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09E" w:rsidRDefault="006D47B1" w:rsidP="00B74174">
      <w:pPr>
        <w:pStyle w:val="BodyText"/>
        <w:ind w:left="144" w:right="288"/>
        <w:jc w:val="center"/>
        <w:rPr>
          <w:bCs/>
          <w:u w:val="single"/>
        </w:rPr>
      </w:pPr>
      <w:r w:rsidRPr="006D47B1">
        <w:rPr>
          <w:noProof/>
        </w:rPr>
        <w:pict>
          <v:group id="Group 193" o:spid="_x0000_s1027" style="position:absolute;left:0;text-align:left;margin-left:31.1pt;margin-top:26.25pt;width:536.5pt;height:759.75pt;z-index:-251657216;mso-position-horizontal-relative:page;mso-position-vertical-relative:page" coordsize="6864824,9123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">
            <v:rect id="Rectangle 194" o:spid="_x0000_s1028" style="position:absolute;width:6858000;height:1371600;visibility:visible;v-text-anchor:middle" strokecolor="#a8d08d" strokeweight="1pt">
              <v:fill color2="#c5e0b3" focusposition="1" focussize="" focus="100%" type="gradient"/>
              <v:shadow on="t" type="perspective" color="#375623" opacity=".5" offset="1pt" offset2="-3pt"/>
            </v:rect>
            <v:rect id="Rectangle 195" o:spid="_x0000_s1029" style="position:absolute;top:4094328;width:6858000;height:5029200;visibility:visible;v-text-anchor:bottom" fillcolor="#ffd966" strokecolor="#ffd966" strokeweight="1pt">
              <v:fill color2="#fff2cc" angle="-45" focusposition="1" focussize="" focus="-50%" type="gradient"/>
              <v:shadow on="t" type="perspective" color="#7f5f00" opacity=".5" offset="1pt" offset2="-3pt"/>
              <v:textbox style="mso-next-textbox:#Rectangle 195" inset="36pt,57.6pt,36pt,36pt">
                <w:txbxContent>
                  <w:p w:rsidR="00D814AA" w:rsidRDefault="00D814AA" w:rsidP="0033434C">
                    <w:pPr>
                      <w:pStyle w:val="NoSpacing"/>
                      <w:spacing w:before="120"/>
                      <w:jc w:val="center"/>
                      <w:rPr>
                        <w:rFonts w:ascii="Cambria Math" w:hAnsi="Cambria Math"/>
                        <w:color w:val="000000"/>
                        <w:sz w:val="28"/>
                        <w:szCs w:val="28"/>
                      </w:rPr>
                    </w:pPr>
                  </w:p>
                </w:txbxContent>
              </v:textbox>
            </v:rect>
            <v:shapetype id="_x0000_t202" coordsize="21600,21600" o:spt="202" path="m,l,21600r21600,l21600,xe">
              <v:stroke joinstyle="miter"/>
              <v:path gradientshapeok="t" o:connecttype="rect"/>
            </v:shapetype>
            <v:shape id="Text Box 196" o:spid="_x0000_s1030" type="#_x0000_t202" style="position:absolute;left:6824;top:1371600;width:6858000;height:2722728;visibility:visible;v-text-anchor:middle" fillcolor="#a8d08d" strokecolor="#a8d08d" strokeweight="1pt">
              <v:fill color2="#e2efd9" angle="-45" focus="-50%" type="gradient"/>
              <v:shadow on="t" type="perspective" color="#375623" opacity=".5" offset="1pt" offset2="-3pt"/>
              <v:textbox style="mso-next-textbox:#Text Box 196" inset="36pt,7.2pt,36pt,7.2pt">
                <w:txbxContent>
                  <w:p w:rsidR="00D814AA" w:rsidRPr="00B74174" w:rsidRDefault="00D814AA" w:rsidP="0033434C">
                    <w:pPr>
                      <w:pStyle w:val="NoSpacing"/>
                      <w:jc w:val="center"/>
                      <w:rPr>
                        <w:rFonts w:ascii="Cambria Math" w:eastAsia="Times New Roman" w:hAnsi="Cambria Math"/>
                        <w:b/>
                        <w:caps/>
                        <w:sz w:val="36"/>
                        <w:szCs w:val="36"/>
                      </w:rPr>
                    </w:pPr>
                  </w:p>
                  <w:p w:rsidR="00D814AA" w:rsidRDefault="00D814AA" w:rsidP="0033434C">
                    <w:pPr>
                      <w:pStyle w:val="NoSpacing"/>
                      <w:jc w:val="center"/>
                      <w:rPr>
                        <w:rFonts w:ascii="Cambria Math" w:eastAsia="Times New Roman" w:hAnsi="Cambria Math"/>
                        <w:caps/>
                        <w:sz w:val="36"/>
                        <w:szCs w:val="36"/>
                      </w:rPr>
                    </w:pPr>
                  </w:p>
                  <w:p w:rsidR="00D814AA" w:rsidRDefault="00D814AA" w:rsidP="0033434C">
                    <w:pPr>
                      <w:pStyle w:val="NoSpacing"/>
                      <w:jc w:val="center"/>
                      <w:rPr>
                        <w:rFonts w:ascii="Cambria Math" w:eastAsia="Times New Roman" w:hAnsi="Cambria Math"/>
                        <w:caps/>
                        <w:sz w:val="36"/>
                        <w:szCs w:val="36"/>
                      </w:rPr>
                    </w:pPr>
                  </w:p>
                  <w:p w:rsidR="00D814AA" w:rsidRDefault="00D814AA" w:rsidP="0033434C">
                    <w:pPr>
                      <w:pStyle w:val="BodyText"/>
                      <w:rPr>
                        <w:sz w:val="20"/>
                      </w:rPr>
                    </w:pPr>
                  </w:p>
                  <w:p w:rsidR="00D814AA" w:rsidRDefault="00D814AA" w:rsidP="002D0288">
                    <w:pPr>
                      <w:pStyle w:val="BodyText"/>
                      <w:rPr>
                        <w:sz w:val="26"/>
                      </w:rPr>
                    </w:pPr>
                  </w:p>
                  <w:p w:rsidR="00D814AA" w:rsidRPr="00A5314E" w:rsidRDefault="00D814AA" w:rsidP="004A7273">
                    <w:pPr>
                      <w:pStyle w:val="NoSpacing"/>
                      <w:spacing w:line="480" w:lineRule="auto"/>
                      <w:jc w:val="center"/>
                      <w:rPr>
                        <w:rFonts w:ascii="Calibri Light" w:eastAsia="Times New Roman" w:hAnsi="Calibri Light"/>
                        <w:b/>
                        <w:caps/>
                        <w:color w:val="FF0000"/>
                        <w:sz w:val="32"/>
                        <w:szCs w:val="32"/>
                      </w:rPr>
                    </w:pPr>
                    <w:r w:rsidRPr="007956C3">
                      <w:rPr>
                        <w:rFonts w:ascii="Cambria Math" w:eastAsia="Times New Roman" w:hAnsi="Cambria Math"/>
                        <w:b/>
                        <w:caps/>
                        <w:color w:val="FF0000"/>
                        <w:sz w:val="36"/>
                        <w:szCs w:val="36"/>
                      </w:rPr>
                      <w:t xml:space="preserve">SUPPLY </w:t>
                    </w:r>
                    <w:r>
                      <w:rPr>
                        <w:rFonts w:ascii="Cambria Math" w:eastAsia="Times New Roman" w:hAnsi="Cambria Math"/>
                        <w:b/>
                        <w:caps/>
                        <w:color w:val="FF0000"/>
                        <w:sz w:val="36"/>
                        <w:szCs w:val="36"/>
                      </w:rPr>
                      <w:t>&amp; FINISHING OF WELDED CYLINDER ASSEMBLY</w:t>
                    </w:r>
                  </w:p>
                  <w:p w:rsidR="00D814AA" w:rsidRPr="00A5314E" w:rsidRDefault="00D814AA" w:rsidP="006173CA">
                    <w:pPr>
                      <w:pStyle w:val="NoSpacing"/>
                      <w:spacing w:line="480" w:lineRule="auto"/>
                      <w:jc w:val="center"/>
                      <w:rPr>
                        <w:rFonts w:ascii="Calibri Light" w:eastAsia="Times New Roman" w:hAnsi="Calibri Light"/>
                        <w:b/>
                        <w:caps/>
                        <w:color w:val="FF0000"/>
                        <w:sz w:val="32"/>
                        <w:szCs w:val="32"/>
                      </w:rPr>
                    </w:pPr>
                  </w:p>
                  <w:p w:rsidR="00D814AA" w:rsidRPr="00872F8B" w:rsidRDefault="00D814AA" w:rsidP="002D0288">
                    <w:pPr>
                      <w:pStyle w:val="BodyText"/>
                      <w:jc w:val="center"/>
                      <w:rPr>
                        <w:b/>
                        <w:sz w:val="32"/>
                      </w:rPr>
                    </w:pPr>
                  </w:p>
                  <w:p w:rsidR="00D814AA" w:rsidRPr="00066AB5" w:rsidRDefault="00D814AA" w:rsidP="0033434C">
                    <w:pPr>
                      <w:pStyle w:val="BodyText"/>
                      <w:rPr>
                        <w:b/>
                        <w:sz w:val="20"/>
                      </w:rPr>
                    </w:pPr>
                  </w:p>
                  <w:p w:rsidR="00D814AA" w:rsidRPr="007956C3" w:rsidRDefault="00D814AA" w:rsidP="0033434C">
                    <w:pPr>
                      <w:pStyle w:val="NoSpacing"/>
                      <w:spacing w:line="480" w:lineRule="auto"/>
                      <w:rPr>
                        <w:rFonts w:ascii="Calibri Light" w:eastAsia="Times New Roman" w:hAnsi="Calibri Light"/>
                        <w:b/>
                        <w:caps/>
                        <w:color w:val="FF0000"/>
                        <w:sz w:val="72"/>
                        <w:szCs w:val="72"/>
                      </w:rPr>
                    </w:pPr>
                  </w:p>
                </w:txbxContent>
              </v:textbox>
            </v:shape>
            <w10:wrap anchorx="page" anchory="page"/>
          </v:group>
        </w:pict>
      </w:r>
    </w:p>
    <w:p w:rsidR="007A409E" w:rsidRDefault="007A409E" w:rsidP="00B74174">
      <w:pPr>
        <w:pStyle w:val="BodyText"/>
        <w:ind w:left="144" w:right="288"/>
        <w:jc w:val="center"/>
        <w:rPr>
          <w:bCs/>
          <w:u w:val="single"/>
        </w:rPr>
      </w:pPr>
    </w:p>
    <w:p w:rsidR="0033434C" w:rsidRPr="00E04491" w:rsidRDefault="0033434C" w:rsidP="00B74174">
      <w:pPr>
        <w:pStyle w:val="BodyText"/>
        <w:ind w:left="144" w:right="288"/>
        <w:jc w:val="center"/>
      </w:pPr>
      <w:r w:rsidRPr="00E04491">
        <w:rPr>
          <w:bCs/>
          <w:u w:val="single"/>
        </w:rPr>
        <w:t>KERALA STATE ELECTRONICS DEVELOPM</w:t>
      </w:r>
      <w:r w:rsidR="00B95AF5" w:rsidRPr="00E04491">
        <w:rPr>
          <w:bCs/>
          <w:u w:val="single"/>
        </w:rPr>
        <w:t>E</w:t>
      </w:r>
      <w:r w:rsidRPr="00E04491">
        <w:rPr>
          <w:bCs/>
          <w:u w:val="single"/>
        </w:rPr>
        <w:t>NT CORPORATION LIMITED</w:t>
      </w:r>
      <w:r w:rsidR="000C52F1" w:rsidRPr="00E04491">
        <w:rPr>
          <w:bCs/>
          <w:u w:val="single"/>
        </w:rPr>
        <w:t xml:space="preserve"> </w:t>
      </w:r>
      <w:r w:rsidRPr="00E04491">
        <w:rPr>
          <w:bCs/>
          <w:u w:val="single"/>
        </w:rPr>
        <w:t>(KELTRON)</w:t>
      </w:r>
    </w:p>
    <w:p w:rsidR="00E769A6" w:rsidRPr="00E04491" w:rsidRDefault="0033434C" w:rsidP="00B74174">
      <w:pPr>
        <w:spacing w:after="0"/>
        <w:ind w:left="144" w:right="288"/>
        <w:jc w:val="center"/>
        <w:rPr>
          <w:rFonts w:ascii="Times New Roman" w:hAnsi="Times New Roman" w:cs="Times New Roman"/>
          <w:bCs/>
          <w:sz w:val="24"/>
          <w:szCs w:val="24"/>
          <w:u w:val="single"/>
        </w:rPr>
      </w:pPr>
      <w:r w:rsidRPr="00E04491">
        <w:rPr>
          <w:rFonts w:ascii="Times New Roman" w:hAnsi="Times New Roman" w:cs="Times New Roman"/>
          <w:bCs/>
          <w:sz w:val="24"/>
          <w:szCs w:val="24"/>
          <w:u w:val="single"/>
        </w:rPr>
        <w:t>KELTRON EQUIPMENT COMPLEX, KARAKULAM, THIRUVANANTHAPURAM,</w:t>
      </w:r>
      <w:r w:rsidR="000C52F1" w:rsidRPr="00E04491">
        <w:rPr>
          <w:rFonts w:ascii="Times New Roman" w:hAnsi="Times New Roman" w:cs="Times New Roman"/>
          <w:bCs/>
          <w:sz w:val="24"/>
          <w:szCs w:val="24"/>
          <w:u w:val="single"/>
        </w:rPr>
        <w:t xml:space="preserve"> </w:t>
      </w:r>
    </w:p>
    <w:p w:rsidR="000C52F1" w:rsidRPr="00E04491" w:rsidRDefault="000C52F1" w:rsidP="00B74174">
      <w:pPr>
        <w:spacing w:after="0"/>
        <w:ind w:left="144" w:right="288"/>
        <w:jc w:val="center"/>
        <w:rPr>
          <w:rFonts w:ascii="Times New Roman" w:hAnsi="Times New Roman" w:cs="Times New Roman"/>
          <w:bCs/>
          <w:sz w:val="24"/>
          <w:szCs w:val="24"/>
          <w:u w:val="single"/>
        </w:rPr>
      </w:pPr>
      <w:r w:rsidRPr="00E04491">
        <w:rPr>
          <w:rFonts w:ascii="Times New Roman" w:hAnsi="Times New Roman" w:cs="Times New Roman"/>
          <w:bCs/>
          <w:sz w:val="24"/>
          <w:szCs w:val="24"/>
          <w:u w:val="single"/>
        </w:rPr>
        <w:t>KERALA - 695 564</w:t>
      </w:r>
    </w:p>
    <w:p w:rsidR="000C52F1" w:rsidRPr="00E04491" w:rsidRDefault="000C52F1" w:rsidP="00B74174">
      <w:pPr>
        <w:spacing w:after="0"/>
        <w:rPr>
          <w:rFonts w:ascii="Times New Roman" w:hAnsi="Times New Roman" w:cs="Times New Roman"/>
          <w:bCs/>
          <w:sz w:val="24"/>
          <w:szCs w:val="24"/>
          <w:u w:val="single"/>
        </w:rPr>
      </w:pPr>
    </w:p>
    <w:p w:rsidR="0033434C" w:rsidRPr="00E04491" w:rsidRDefault="0033434C" w:rsidP="0033434C">
      <w:pPr>
        <w:jc w:val="center"/>
        <w:rPr>
          <w:rFonts w:ascii="Times New Roman" w:hAnsi="Times New Roman" w:cs="Times New Roman"/>
          <w:bCs/>
          <w:sz w:val="24"/>
          <w:szCs w:val="24"/>
          <w:u w:val="single"/>
        </w:rPr>
      </w:pPr>
    </w:p>
    <w:p w:rsidR="000C52F1" w:rsidRPr="00E04491" w:rsidRDefault="000C52F1" w:rsidP="0033434C">
      <w:pPr>
        <w:jc w:val="center"/>
        <w:rPr>
          <w:rFonts w:ascii="Times New Roman" w:hAnsi="Times New Roman" w:cs="Times New Roman"/>
          <w:bCs/>
          <w:sz w:val="24"/>
          <w:szCs w:val="24"/>
          <w:u w:val="single"/>
        </w:rPr>
      </w:pPr>
    </w:p>
    <w:p w:rsidR="0033434C" w:rsidRPr="00E04491" w:rsidRDefault="0033434C" w:rsidP="0033434C">
      <w:pPr>
        <w:rPr>
          <w:rFonts w:ascii="Times New Roman" w:hAnsi="Times New Roman" w:cs="Times New Roman"/>
          <w:bCs/>
          <w:sz w:val="24"/>
          <w:szCs w:val="24"/>
        </w:rPr>
      </w:pPr>
      <w:r w:rsidRPr="00E04491">
        <w:rPr>
          <w:rFonts w:ascii="Times New Roman" w:hAnsi="Times New Roman" w:cs="Times New Roman"/>
          <w:bCs/>
          <w:sz w:val="24"/>
          <w:szCs w:val="24"/>
        </w:rPr>
        <w:t xml:space="preserve">                                                  </w:t>
      </w:r>
    </w:p>
    <w:p w:rsidR="0033434C" w:rsidRPr="00E04491" w:rsidRDefault="0033434C" w:rsidP="0033434C">
      <w:pPr>
        <w:rPr>
          <w:rFonts w:ascii="Times New Roman" w:hAnsi="Times New Roman" w:cs="Times New Roman"/>
          <w:bCs/>
          <w:sz w:val="24"/>
          <w:szCs w:val="24"/>
        </w:rPr>
      </w:pPr>
    </w:p>
    <w:p w:rsidR="0033434C" w:rsidRPr="00E04491" w:rsidRDefault="0033434C" w:rsidP="0033434C">
      <w:pPr>
        <w:rPr>
          <w:rFonts w:ascii="Times New Roman" w:hAnsi="Times New Roman" w:cs="Times New Roman"/>
          <w:bCs/>
          <w:sz w:val="24"/>
          <w:szCs w:val="24"/>
        </w:rPr>
      </w:pPr>
    </w:p>
    <w:p w:rsidR="0033434C" w:rsidRPr="00E04491" w:rsidRDefault="0033434C" w:rsidP="0033434C">
      <w:pPr>
        <w:rPr>
          <w:rFonts w:ascii="Times New Roman" w:hAnsi="Times New Roman" w:cs="Times New Roman"/>
          <w:bCs/>
          <w:sz w:val="24"/>
          <w:szCs w:val="24"/>
        </w:rPr>
      </w:pPr>
    </w:p>
    <w:p w:rsidR="0033434C" w:rsidRPr="00E04491" w:rsidRDefault="0033434C" w:rsidP="0033434C">
      <w:pPr>
        <w:jc w:val="center"/>
        <w:rPr>
          <w:rFonts w:ascii="Times New Roman" w:hAnsi="Times New Roman" w:cs="Times New Roman"/>
          <w:bCs/>
          <w:sz w:val="24"/>
          <w:szCs w:val="24"/>
        </w:rPr>
      </w:pPr>
    </w:p>
    <w:p w:rsidR="0033434C" w:rsidRPr="00E04491" w:rsidRDefault="0033434C" w:rsidP="00B74174">
      <w:pPr>
        <w:jc w:val="center"/>
        <w:rPr>
          <w:rFonts w:ascii="Times New Roman" w:hAnsi="Times New Roman" w:cs="Times New Roman"/>
          <w:bCs/>
          <w:sz w:val="24"/>
          <w:szCs w:val="24"/>
        </w:rPr>
      </w:pPr>
    </w:p>
    <w:p w:rsidR="0033434C" w:rsidRPr="00E04491" w:rsidRDefault="0033434C" w:rsidP="0033434C">
      <w:pPr>
        <w:rPr>
          <w:rFonts w:ascii="Times New Roman" w:hAnsi="Times New Roman" w:cs="Times New Roman"/>
          <w:bCs/>
          <w:sz w:val="24"/>
          <w:szCs w:val="24"/>
        </w:rPr>
      </w:pPr>
    </w:p>
    <w:p w:rsidR="0033434C" w:rsidRPr="00E04491" w:rsidRDefault="0033434C" w:rsidP="0033434C">
      <w:pPr>
        <w:rPr>
          <w:rFonts w:ascii="Times New Roman" w:hAnsi="Times New Roman" w:cs="Times New Roman"/>
          <w:bCs/>
          <w:sz w:val="24"/>
          <w:szCs w:val="24"/>
        </w:rPr>
      </w:pPr>
    </w:p>
    <w:p w:rsidR="0033434C" w:rsidRPr="00E04491" w:rsidRDefault="0033434C" w:rsidP="0033434C">
      <w:pPr>
        <w:rPr>
          <w:rFonts w:ascii="Times New Roman" w:hAnsi="Times New Roman" w:cs="Times New Roman"/>
          <w:bCs/>
          <w:sz w:val="24"/>
          <w:szCs w:val="24"/>
        </w:rPr>
      </w:pPr>
    </w:p>
    <w:p w:rsidR="00757014" w:rsidRPr="00E04491" w:rsidRDefault="00757014" w:rsidP="00757014">
      <w:pPr>
        <w:pStyle w:val="NoSpacing"/>
        <w:spacing w:before="120"/>
        <w:rPr>
          <w:rFonts w:ascii="Times New Roman" w:hAnsi="Times New Roman" w:cs="Times New Roman"/>
          <w:color w:val="000000"/>
          <w:sz w:val="24"/>
          <w:szCs w:val="24"/>
        </w:rPr>
      </w:pPr>
      <w:r w:rsidRPr="00E04491">
        <w:rPr>
          <w:rFonts w:ascii="Times New Roman" w:hAnsi="Times New Roman" w:cs="Times New Roman"/>
          <w:bCs/>
          <w:sz w:val="24"/>
          <w:szCs w:val="24"/>
        </w:rPr>
        <w:tab/>
      </w:r>
      <w:r w:rsidRPr="00E04491">
        <w:rPr>
          <w:rFonts w:ascii="Times New Roman" w:hAnsi="Times New Roman" w:cs="Times New Roman"/>
          <w:color w:val="000000"/>
          <w:sz w:val="24"/>
          <w:szCs w:val="24"/>
        </w:rPr>
        <w:t>KELTRON Equipment Complex, Karakulam, Thiruvananthapuram 695564</w:t>
      </w:r>
    </w:p>
    <w:p w:rsidR="00757014" w:rsidRPr="00E04491" w:rsidRDefault="00757014" w:rsidP="00757014">
      <w:pPr>
        <w:pStyle w:val="NoSpacing"/>
        <w:spacing w:before="120"/>
        <w:jc w:val="center"/>
        <w:rPr>
          <w:rFonts w:ascii="Times New Roman" w:hAnsi="Times New Roman" w:cs="Times New Roman"/>
          <w:color w:val="000000"/>
          <w:sz w:val="24"/>
          <w:szCs w:val="24"/>
        </w:rPr>
      </w:pPr>
      <w:r w:rsidRPr="00E04491">
        <w:rPr>
          <w:rFonts w:ascii="Times New Roman" w:hAnsi="Times New Roman" w:cs="Times New Roman"/>
          <w:color w:val="000000"/>
          <w:sz w:val="24"/>
          <w:szCs w:val="24"/>
        </w:rPr>
        <w:t xml:space="preserve">e-mail: </w:t>
      </w:r>
      <w:hyperlink r:id="rId8" w:history="1">
        <w:r w:rsidRPr="00E04491">
          <w:rPr>
            <w:rStyle w:val="Hyperlink"/>
            <w:rFonts w:ascii="Times New Roman" w:hAnsi="Times New Roman" w:cs="Times New Roman"/>
            <w:sz w:val="24"/>
            <w:szCs w:val="24"/>
          </w:rPr>
          <w:t>kecpurchase@gmail.com</w:t>
        </w:r>
      </w:hyperlink>
      <w:r w:rsidRPr="00E04491">
        <w:rPr>
          <w:rFonts w:ascii="Times New Roman" w:hAnsi="Times New Roman" w:cs="Times New Roman"/>
          <w:color w:val="000000"/>
          <w:sz w:val="24"/>
          <w:szCs w:val="24"/>
        </w:rPr>
        <w:t>,</w:t>
      </w:r>
    </w:p>
    <w:p w:rsidR="00757014" w:rsidRPr="00E04491" w:rsidRDefault="00757014" w:rsidP="00757014">
      <w:pPr>
        <w:pStyle w:val="NoSpacing"/>
        <w:spacing w:before="120"/>
        <w:jc w:val="center"/>
        <w:rPr>
          <w:rFonts w:ascii="Times New Roman" w:eastAsia="Times New Roman" w:hAnsi="Times New Roman" w:cs="Times New Roman"/>
          <w:b/>
          <w:bCs/>
          <w:noProof/>
          <w:color w:val="990099"/>
          <w:sz w:val="24"/>
          <w:szCs w:val="24"/>
        </w:rPr>
      </w:pPr>
      <w:r w:rsidRPr="00E04491">
        <w:rPr>
          <w:rFonts w:ascii="Times New Roman" w:hAnsi="Times New Roman" w:cs="Times New Roman"/>
          <w:color w:val="000000"/>
          <w:sz w:val="24"/>
          <w:szCs w:val="24"/>
        </w:rPr>
        <w:t xml:space="preserve"> Tel: </w:t>
      </w:r>
      <w:r w:rsidRPr="00E04491">
        <w:rPr>
          <w:rFonts w:ascii="Times New Roman" w:eastAsia="Times New Roman" w:hAnsi="Times New Roman" w:cs="Times New Roman"/>
          <w:b/>
          <w:bCs/>
          <w:noProof/>
          <w:color w:val="990099"/>
          <w:sz w:val="24"/>
          <w:szCs w:val="24"/>
        </w:rPr>
        <w:t>0472-2815820/281582</w:t>
      </w:r>
      <w:r w:rsidR="00872F8B" w:rsidRPr="00E04491">
        <w:rPr>
          <w:rFonts w:ascii="Times New Roman" w:eastAsia="Times New Roman" w:hAnsi="Times New Roman" w:cs="Times New Roman"/>
          <w:b/>
          <w:bCs/>
          <w:noProof/>
          <w:color w:val="990099"/>
          <w:sz w:val="24"/>
          <w:szCs w:val="24"/>
        </w:rPr>
        <w:t>2</w:t>
      </w:r>
    </w:p>
    <w:p w:rsidR="00757014" w:rsidRPr="00E04491" w:rsidRDefault="00757014" w:rsidP="00757014">
      <w:pPr>
        <w:pStyle w:val="NoSpacing"/>
        <w:spacing w:before="120"/>
        <w:jc w:val="center"/>
        <w:rPr>
          <w:rFonts w:ascii="Times New Roman" w:hAnsi="Times New Roman" w:cs="Times New Roman"/>
          <w:color w:val="000000"/>
          <w:sz w:val="24"/>
          <w:szCs w:val="24"/>
        </w:rPr>
      </w:pPr>
      <w:r w:rsidRPr="00E04491">
        <w:rPr>
          <w:rFonts w:ascii="Times New Roman" w:hAnsi="Times New Roman" w:cs="Times New Roman"/>
          <w:color w:val="000000"/>
          <w:sz w:val="24"/>
          <w:szCs w:val="24"/>
        </w:rPr>
        <w:t>Fax: 0472-2888736</w:t>
      </w:r>
    </w:p>
    <w:p w:rsidR="0033434C" w:rsidRPr="00E04491" w:rsidRDefault="0033434C" w:rsidP="00757014">
      <w:pPr>
        <w:tabs>
          <w:tab w:val="left" w:pos="3675"/>
        </w:tabs>
        <w:rPr>
          <w:rFonts w:ascii="Times New Roman" w:hAnsi="Times New Roman" w:cs="Times New Roman"/>
          <w:bCs/>
          <w:sz w:val="24"/>
          <w:szCs w:val="24"/>
        </w:rPr>
      </w:pPr>
    </w:p>
    <w:p w:rsidR="0033434C" w:rsidRPr="00E04491" w:rsidRDefault="00757014" w:rsidP="00E769A6">
      <w:pPr>
        <w:tabs>
          <w:tab w:val="left" w:pos="3780"/>
        </w:tabs>
        <w:rPr>
          <w:rFonts w:ascii="Times New Roman" w:hAnsi="Times New Roman" w:cs="Times New Roman"/>
          <w:bCs/>
          <w:sz w:val="24"/>
          <w:szCs w:val="24"/>
        </w:rPr>
      </w:pPr>
      <w:r w:rsidRPr="00E04491">
        <w:rPr>
          <w:rFonts w:ascii="Times New Roman" w:hAnsi="Times New Roman" w:cs="Times New Roman"/>
          <w:bCs/>
          <w:sz w:val="24"/>
          <w:szCs w:val="24"/>
        </w:rPr>
        <w:tab/>
      </w:r>
    </w:p>
    <w:p w:rsidR="00757014" w:rsidRPr="00E04491" w:rsidRDefault="00757014" w:rsidP="00757014">
      <w:pPr>
        <w:pStyle w:val="NoSpacing"/>
        <w:spacing w:before="120"/>
        <w:rPr>
          <w:rFonts w:ascii="Times New Roman" w:hAnsi="Times New Roman" w:cs="Times New Roman"/>
          <w:color w:val="000000"/>
          <w:sz w:val="24"/>
          <w:szCs w:val="24"/>
        </w:rPr>
      </w:pPr>
      <w:r w:rsidRPr="00E04491">
        <w:rPr>
          <w:rFonts w:ascii="Times New Roman" w:hAnsi="Times New Roman" w:cs="Times New Roman"/>
          <w:bCs/>
          <w:sz w:val="24"/>
          <w:szCs w:val="24"/>
        </w:rPr>
        <w:tab/>
      </w:r>
    </w:p>
    <w:p w:rsidR="0033434C" w:rsidRPr="00E04491" w:rsidRDefault="00757014" w:rsidP="00757014">
      <w:pPr>
        <w:tabs>
          <w:tab w:val="left" w:pos="3735"/>
        </w:tabs>
        <w:jc w:val="center"/>
        <w:rPr>
          <w:rFonts w:ascii="Times New Roman" w:hAnsi="Times New Roman" w:cs="Times New Roman"/>
          <w:bCs/>
          <w:sz w:val="24"/>
          <w:szCs w:val="24"/>
        </w:rPr>
      </w:pPr>
      <w:r w:rsidRPr="00E04491">
        <w:rPr>
          <w:rFonts w:ascii="Times New Roman" w:hAnsi="Times New Roman" w:cs="Times New Roman"/>
          <w:noProof/>
          <w:sz w:val="24"/>
          <w:szCs w:val="24"/>
          <w:lang w:val="en-GB" w:eastAsia="en-GB"/>
        </w:rPr>
        <w:drawing>
          <wp:inline distT="0" distB="0" distL="0" distR="0">
            <wp:extent cx="268605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686050" cy="457200"/>
                    </a:xfrm>
                    <a:prstGeom prst="rect">
                      <a:avLst/>
                    </a:prstGeom>
                    <a:noFill/>
                    <a:ln w="9525">
                      <a:noFill/>
                      <a:miter lim="800000"/>
                      <a:headEnd/>
                      <a:tailEnd/>
                    </a:ln>
                  </pic:spPr>
                </pic:pic>
              </a:graphicData>
            </a:graphic>
          </wp:inline>
        </w:drawing>
      </w:r>
    </w:p>
    <w:p w:rsidR="0033434C" w:rsidRPr="00E04491" w:rsidRDefault="0033434C" w:rsidP="0033434C">
      <w:pPr>
        <w:tabs>
          <w:tab w:val="left" w:pos="2055"/>
        </w:tabs>
        <w:rPr>
          <w:rFonts w:ascii="Times New Roman" w:hAnsi="Times New Roman" w:cs="Times New Roman"/>
          <w:bCs/>
          <w:sz w:val="24"/>
          <w:szCs w:val="24"/>
        </w:rPr>
      </w:pPr>
    </w:p>
    <w:p w:rsidR="00E05F9E" w:rsidRPr="00E04491" w:rsidRDefault="00E05F9E" w:rsidP="00757014">
      <w:pPr>
        <w:rPr>
          <w:rFonts w:ascii="Times New Roman" w:hAnsi="Times New Roman" w:cs="Times New Roman"/>
          <w:bCs/>
          <w:sz w:val="24"/>
          <w:szCs w:val="24"/>
          <w:u w:val="single"/>
        </w:rPr>
      </w:pPr>
    </w:p>
    <w:p w:rsidR="00E05F9E" w:rsidRPr="00E04491" w:rsidRDefault="00E05F9E" w:rsidP="00757014">
      <w:pPr>
        <w:rPr>
          <w:rFonts w:ascii="Times New Roman" w:hAnsi="Times New Roman" w:cs="Times New Roman"/>
          <w:bCs/>
          <w:sz w:val="24"/>
          <w:szCs w:val="24"/>
          <w:u w:val="single"/>
        </w:rPr>
      </w:pPr>
    </w:p>
    <w:p w:rsidR="00E05F9E" w:rsidRPr="00E04491" w:rsidRDefault="00E05F9E" w:rsidP="00E05F9E">
      <w:pPr>
        <w:spacing w:after="0"/>
        <w:rPr>
          <w:rFonts w:ascii="Times New Roman" w:hAnsi="Times New Roman" w:cs="Times New Roman"/>
          <w:bCs/>
          <w:sz w:val="24"/>
          <w:szCs w:val="24"/>
          <w:u w:val="single"/>
        </w:rPr>
      </w:pPr>
    </w:p>
    <w:p w:rsidR="00757014" w:rsidRPr="00E04491" w:rsidRDefault="00757014" w:rsidP="00E05F9E">
      <w:pPr>
        <w:spacing w:after="0"/>
        <w:rPr>
          <w:rFonts w:ascii="Times New Roman" w:hAnsi="Times New Roman" w:cs="Times New Roman"/>
          <w:bCs/>
          <w:sz w:val="24"/>
          <w:szCs w:val="24"/>
          <w:u w:val="single"/>
        </w:rPr>
      </w:pPr>
      <w:r w:rsidRPr="00E04491">
        <w:rPr>
          <w:rFonts w:ascii="Times New Roman" w:hAnsi="Times New Roman" w:cs="Times New Roman"/>
          <w:bCs/>
          <w:sz w:val="24"/>
          <w:szCs w:val="24"/>
          <w:u w:val="single"/>
        </w:rPr>
        <w:t>KERALA STATE ELECTRONICS DEVELOPM</w:t>
      </w:r>
      <w:r w:rsidR="00B95AF5" w:rsidRPr="00E04491">
        <w:rPr>
          <w:rFonts w:ascii="Times New Roman" w:hAnsi="Times New Roman" w:cs="Times New Roman"/>
          <w:bCs/>
          <w:sz w:val="24"/>
          <w:szCs w:val="24"/>
          <w:u w:val="single"/>
        </w:rPr>
        <w:t>E</w:t>
      </w:r>
      <w:r w:rsidRPr="00E04491">
        <w:rPr>
          <w:rFonts w:ascii="Times New Roman" w:hAnsi="Times New Roman" w:cs="Times New Roman"/>
          <w:bCs/>
          <w:sz w:val="24"/>
          <w:szCs w:val="24"/>
          <w:u w:val="single"/>
        </w:rPr>
        <w:t>NT CORPORATION LIMITED (KELTRON)</w:t>
      </w:r>
    </w:p>
    <w:p w:rsidR="00757014" w:rsidRPr="00E04491" w:rsidRDefault="00757014" w:rsidP="00E05F9E">
      <w:pPr>
        <w:spacing w:after="0"/>
        <w:jc w:val="center"/>
        <w:rPr>
          <w:rFonts w:ascii="Times New Roman" w:hAnsi="Times New Roman" w:cs="Times New Roman"/>
          <w:bCs/>
          <w:sz w:val="24"/>
          <w:szCs w:val="24"/>
          <w:u w:val="single"/>
        </w:rPr>
      </w:pPr>
      <w:r w:rsidRPr="00E04491">
        <w:rPr>
          <w:rFonts w:ascii="Times New Roman" w:hAnsi="Times New Roman" w:cs="Times New Roman"/>
          <w:bCs/>
          <w:sz w:val="24"/>
          <w:szCs w:val="24"/>
          <w:u w:val="single"/>
        </w:rPr>
        <w:t>KELTRON EQUIPMENT COMPLEX, KARAKULAM, THIRUVANANTHAPURAM,</w:t>
      </w:r>
    </w:p>
    <w:p w:rsidR="0033434C" w:rsidRPr="00E04491" w:rsidRDefault="00757014" w:rsidP="00E05F9E">
      <w:pPr>
        <w:spacing w:after="0"/>
        <w:jc w:val="center"/>
        <w:rPr>
          <w:rFonts w:ascii="Times New Roman" w:hAnsi="Times New Roman" w:cs="Times New Roman"/>
          <w:bCs/>
          <w:sz w:val="24"/>
          <w:szCs w:val="24"/>
          <w:u w:val="single"/>
        </w:rPr>
      </w:pPr>
      <w:r w:rsidRPr="00E04491">
        <w:rPr>
          <w:rFonts w:ascii="Times New Roman" w:hAnsi="Times New Roman" w:cs="Times New Roman"/>
          <w:bCs/>
          <w:sz w:val="24"/>
          <w:szCs w:val="24"/>
          <w:u w:val="single"/>
        </w:rPr>
        <w:t>KERALA - 695 564</w:t>
      </w:r>
    </w:p>
    <w:p w:rsidR="00C17753" w:rsidRPr="00E04491" w:rsidRDefault="00C17753" w:rsidP="00E14A40">
      <w:pPr>
        <w:spacing w:after="0"/>
        <w:jc w:val="center"/>
        <w:rPr>
          <w:rFonts w:ascii="Times New Roman" w:hAnsi="Times New Roman" w:cs="Times New Roman"/>
          <w:sz w:val="24"/>
          <w:szCs w:val="24"/>
          <w:u w:val="single"/>
        </w:rPr>
      </w:pPr>
    </w:p>
    <w:p w:rsidR="00C17753" w:rsidRPr="00E04491" w:rsidRDefault="00C17753" w:rsidP="00E14A40">
      <w:pPr>
        <w:spacing w:after="0"/>
        <w:jc w:val="center"/>
        <w:rPr>
          <w:rFonts w:ascii="Times New Roman" w:hAnsi="Times New Roman" w:cs="Times New Roman"/>
          <w:sz w:val="24"/>
          <w:szCs w:val="24"/>
          <w:u w:val="single"/>
        </w:rPr>
      </w:pPr>
    </w:p>
    <w:p w:rsidR="00C17753" w:rsidRPr="00E04491" w:rsidRDefault="00C17753" w:rsidP="00E14A40">
      <w:pPr>
        <w:spacing w:after="0"/>
        <w:jc w:val="center"/>
        <w:rPr>
          <w:rFonts w:ascii="Times New Roman" w:hAnsi="Times New Roman" w:cs="Times New Roman"/>
          <w:sz w:val="24"/>
          <w:szCs w:val="24"/>
          <w:u w:val="single"/>
        </w:rPr>
      </w:pPr>
    </w:p>
    <w:p w:rsidR="00417D46" w:rsidRDefault="00417D46" w:rsidP="00E14A40">
      <w:pPr>
        <w:spacing w:after="0"/>
        <w:jc w:val="center"/>
        <w:rPr>
          <w:rFonts w:ascii="Times New Roman" w:hAnsi="Times New Roman" w:cs="Times New Roman"/>
          <w:sz w:val="24"/>
          <w:szCs w:val="24"/>
          <w:u w:val="single"/>
        </w:rPr>
      </w:pPr>
    </w:p>
    <w:p w:rsidR="00E14A40" w:rsidRPr="00E04491" w:rsidRDefault="00E14A40" w:rsidP="00E14A40">
      <w:pPr>
        <w:spacing w:after="0"/>
        <w:jc w:val="center"/>
        <w:rPr>
          <w:rFonts w:ascii="Times New Roman" w:hAnsi="Times New Roman" w:cs="Times New Roman"/>
          <w:sz w:val="24"/>
          <w:szCs w:val="24"/>
          <w:u w:val="single"/>
        </w:rPr>
      </w:pPr>
      <w:r w:rsidRPr="00E04491">
        <w:rPr>
          <w:rFonts w:ascii="Times New Roman" w:hAnsi="Times New Roman" w:cs="Times New Roman"/>
          <w:sz w:val="24"/>
          <w:szCs w:val="24"/>
          <w:u w:val="single"/>
        </w:rPr>
        <w:t>NOTICE INVITING TENDER</w:t>
      </w:r>
    </w:p>
    <w:p w:rsidR="00E14A40" w:rsidRPr="00E04491" w:rsidRDefault="00E14A40" w:rsidP="00E14A40">
      <w:pPr>
        <w:spacing w:after="0"/>
        <w:jc w:val="center"/>
        <w:rPr>
          <w:rFonts w:ascii="Times New Roman" w:hAnsi="Times New Roman" w:cs="Times New Roman"/>
          <w:sz w:val="24"/>
          <w:szCs w:val="24"/>
          <w:u w:val="single"/>
        </w:rPr>
      </w:pPr>
    </w:p>
    <w:p w:rsidR="00E14A40" w:rsidRPr="00E04491" w:rsidRDefault="006922D5" w:rsidP="00E07FCF">
      <w:pPr>
        <w:pStyle w:val="NoSpacing"/>
        <w:jc w:val="both"/>
        <w:rPr>
          <w:rFonts w:ascii="Times New Roman" w:hAnsi="Times New Roman" w:cs="Times New Roman"/>
          <w:sz w:val="24"/>
          <w:szCs w:val="24"/>
        </w:rPr>
      </w:pPr>
      <w:r w:rsidRPr="00E04491">
        <w:rPr>
          <w:rFonts w:ascii="Times New Roman" w:hAnsi="Times New Roman" w:cs="Times New Roman"/>
          <w:sz w:val="24"/>
          <w:szCs w:val="24"/>
        </w:rPr>
        <w:t>E</w:t>
      </w:r>
      <w:r w:rsidR="00E14A40" w:rsidRPr="00E04491">
        <w:rPr>
          <w:rFonts w:ascii="Times New Roman" w:hAnsi="Times New Roman" w:cs="Times New Roman"/>
          <w:sz w:val="24"/>
          <w:szCs w:val="24"/>
        </w:rPr>
        <w:t>-tenders are invited from eligible Contractors</w:t>
      </w:r>
      <w:r w:rsidR="00484307" w:rsidRPr="00E04491">
        <w:rPr>
          <w:rFonts w:ascii="Times New Roman" w:hAnsi="Times New Roman" w:cs="Times New Roman"/>
          <w:sz w:val="24"/>
          <w:szCs w:val="24"/>
        </w:rPr>
        <w:t xml:space="preserve"> </w:t>
      </w:r>
      <w:r w:rsidR="00E14A40" w:rsidRPr="00E04491">
        <w:rPr>
          <w:rFonts w:ascii="Times New Roman" w:hAnsi="Times New Roman" w:cs="Times New Roman"/>
          <w:sz w:val="24"/>
          <w:szCs w:val="24"/>
        </w:rPr>
        <w:t xml:space="preserve">/Suppliers for the </w:t>
      </w:r>
      <w:r w:rsidR="00086E4C" w:rsidRPr="00E04491">
        <w:rPr>
          <w:rFonts w:ascii="Times New Roman" w:eastAsia="Times New Roman" w:hAnsi="Times New Roman" w:cs="Times New Roman"/>
          <w:b/>
          <w:caps/>
          <w:color w:val="FF0000"/>
          <w:sz w:val="24"/>
          <w:szCs w:val="24"/>
        </w:rPr>
        <w:t xml:space="preserve">SUPPLY &amp; FINISHING OF </w:t>
      </w:r>
      <w:r w:rsidR="003847B3">
        <w:rPr>
          <w:rFonts w:ascii="Times New Roman" w:eastAsia="Times New Roman" w:hAnsi="Times New Roman" w:cs="Times New Roman"/>
          <w:b/>
          <w:caps/>
          <w:color w:val="FF0000"/>
          <w:sz w:val="24"/>
          <w:szCs w:val="24"/>
        </w:rPr>
        <w:t>WELDED CYLINDER</w:t>
      </w:r>
      <w:r w:rsidR="00086E4C" w:rsidRPr="00E04491">
        <w:rPr>
          <w:rFonts w:ascii="Times New Roman" w:eastAsia="Times New Roman" w:hAnsi="Times New Roman" w:cs="Times New Roman"/>
          <w:b/>
          <w:caps/>
          <w:color w:val="FF0000"/>
          <w:sz w:val="24"/>
          <w:szCs w:val="24"/>
        </w:rPr>
        <w:t xml:space="preserve"> ASSEMBLY</w:t>
      </w:r>
      <w:r w:rsidR="00F71658" w:rsidRPr="00E04491">
        <w:rPr>
          <w:rFonts w:ascii="Times New Roman" w:hAnsi="Times New Roman" w:cs="Times New Roman"/>
          <w:b/>
          <w:color w:val="FF0000"/>
          <w:sz w:val="24"/>
          <w:szCs w:val="24"/>
        </w:rPr>
        <w:t xml:space="preserve"> </w:t>
      </w:r>
      <w:r w:rsidR="00E14A40" w:rsidRPr="00E04491">
        <w:rPr>
          <w:rFonts w:ascii="Times New Roman" w:hAnsi="Times New Roman" w:cs="Times New Roman"/>
          <w:sz w:val="24"/>
          <w:szCs w:val="24"/>
        </w:rPr>
        <w:t xml:space="preserve">at </w:t>
      </w:r>
      <w:r w:rsidR="009362AD" w:rsidRPr="00E04491">
        <w:rPr>
          <w:rFonts w:ascii="Times New Roman" w:hAnsi="Times New Roman" w:cs="Times New Roman"/>
          <w:sz w:val="24"/>
          <w:szCs w:val="24"/>
        </w:rPr>
        <w:t xml:space="preserve">KELTRON </w:t>
      </w:r>
      <w:r w:rsidR="00E14A40" w:rsidRPr="00E04491">
        <w:rPr>
          <w:rFonts w:ascii="Times New Roman" w:hAnsi="Times New Roman" w:cs="Times New Roman"/>
          <w:sz w:val="24"/>
          <w:szCs w:val="24"/>
        </w:rPr>
        <w:t>Equipment Complex, Karakulam, Thiruvananthapuram.</w:t>
      </w:r>
    </w:p>
    <w:p w:rsidR="00737CD4" w:rsidRPr="00E04491" w:rsidRDefault="00737CD4" w:rsidP="00E07FCF">
      <w:pPr>
        <w:pStyle w:val="NoSpacing"/>
        <w:jc w:val="both"/>
        <w:rPr>
          <w:rFonts w:ascii="Times New Roman" w:hAnsi="Times New Roman" w:cs="Times New Roman"/>
          <w:sz w:val="24"/>
          <w:szCs w:val="24"/>
        </w:rPr>
      </w:pPr>
    </w:p>
    <w:tbl>
      <w:tblPr>
        <w:tblStyle w:val="TableGrid"/>
        <w:tblW w:w="10008" w:type="dxa"/>
        <w:tblLook w:val="04A0"/>
      </w:tblPr>
      <w:tblGrid>
        <w:gridCol w:w="4518"/>
        <w:gridCol w:w="5490"/>
      </w:tblGrid>
      <w:tr w:rsidR="007B1CE3" w:rsidRPr="00E04491" w:rsidTr="00E847EB">
        <w:tc>
          <w:tcPr>
            <w:tcW w:w="4518" w:type="dxa"/>
            <w:vAlign w:val="center"/>
          </w:tcPr>
          <w:p w:rsidR="007B1CE3" w:rsidRPr="00E04491" w:rsidRDefault="007B1CE3" w:rsidP="004F0B9F">
            <w:pPr>
              <w:spacing w:line="276" w:lineRule="auto"/>
              <w:jc w:val="center"/>
              <w:rPr>
                <w:rFonts w:ascii="Times New Roman" w:hAnsi="Times New Roman" w:cs="Times New Roman"/>
                <w:sz w:val="24"/>
                <w:szCs w:val="24"/>
              </w:rPr>
            </w:pPr>
            <w:r w:rsidRPr="00E04491">
              <w:rPr>
                <w:rFonts w:ascii="Times New Roman" w:hAnsi="Times New Roman" w:cs="Times New Roman"/>
                <w:sz w:val="24"/>
                <w:szCs w:val="24"/>
              </w:rPr>
              <w:t>Tender Number</w:t>
            </w:r>
          </w:p>
        </w:tc>
        <w:tc>
          <w:tcPr>
            <w:tcW w:w="5490" w:type="dxa"/>
            <w:vAlign w:val="center"/>
          </w:tcPr>
          <w:p w:rsidR="007B1CE3" w:rsidRPr="00E04491" w:rsidRDefault="007B1CE3" w:rsidP="00442718">
            <w:pPr>
              <w:rPr>
                <w:rFonts w:ascii="Times New Roman" w:hAnsi="Times New Roman" w:cs="Times New Roman"/>
                <w:b/>
                <w:bCs/>
                <w:color w:val="FF0000"/>
                <w:sz w:val="24"/>
                <w:szCs w:val="24"/>
              </w:rPr>
            </w:pPr>
            <w:r w:rsidRPr="00E04491">
              <w:rPr>
                <w:rFonts w:ascii="Times New Roman" w:hAnsi="Times New Roman" w:cs="Times New Roman"/>
                <w:b/>
                <w:bCs/>
                <w:color w:val="FF0000"/>
                <w:sz w:val="24"/>
                <w:szCs w:val="24"/>
              </w:rPr>
              <w:t>KSEDC/KEC/PUR/SPG/</w:t>
            </w:r>
            <w:r w:rsidR="003847B3">
              <w:rPr>
                <w:rFonts w:ascii="Times New Roman" w:hAnsi="Times New Roman" w:cs="Times New Roman"/>
                <w:b/>
                <w:bCs/>
                <w:color w:val="FF0000"/>
                <w:sz w:val="24"/>
                <w:szCs w:val="24"/>
              </w:rPr>
              <w:t>AIDSS</w:t>
            </w:r>
            <w:r w:rsidR="003F4FD2" w:rsidRPr="00E04491">
              <w:rPr>
                <w:rFonts w:ascii="Times New Roman" w:hAnsi="Times New Roman" w:cs="Times New Roman"/>
                <w:b/>
                <w:bCs/>
                <w:color w:val="FF0000"/>
                <w:sz w:val="24"/>
                <w:szCs w:val="24"/>
              </w:rPr>
              <w:t>/2</w:t>
            </w:r>
            <w:r w:rsidR="003847B3">
              <w:rPr>
                <w:rFonts w:ascii="Times New Roman" w:hAnsi="Times New Roman" w:cs="Times New Roman"/>
                <w:b/>
                <w:bCs/>
                <w:color w:val="FF0000"/>
                <w:sz w:val="24"/>
                <w:szCs w:val="24"/>
              </w:rPr>
              <w:t>5214</w:t>
            </w:r>
            <w:r w:rsidR="003F4FD2" w:rsidRPr="00E04491">
              <w:rPr>
                <w:rFonts w:ascii="Times New Roman" w:hAnsi="Times New Roman" w:cs="Times New Roman"/>
                <w:b/>
                <w:bCs/>
                <w:color w:val="FF0000"/>
                <w:sz w:val="24"/>
                <w:szCs w:val="24"/>
              </w:rPr>
              <w:t>/23-24</w:t>
            </w:r>
            <w:r w:rsidRPr="00E04491">
              <w:rPr>
                <w:rFonts w:ascii="Times New Roman" w:hAnsi="Times New Roman" w:cs="Times New Roman"/>
                <w:b/>
                <w:bCs/>
                <w:color w:val="FF0000"/>
                <w:sz w:val="24"/>
                <w:szCs w:val="24"/>
              </w:rPr>
              <w:t xml:space="preserve">  </w:t>
            </w:r>
          </w:p>
          <w:p w:rsidR="007B1CE3" w:rsidRPr="00E04491" w:rsidRDefault="007B1CE3" w:rsidP="006C3383">
            <w:pPr>
              <w:rPr>
                <w:rFonts w:ascii="Times New Roman" w:hAnsi="Times New Roman" w:cs="Times New Roman"/>
                <w:color w:val="FF0000"/>
                <w:sz w:val="24"/>
                <w:szCs w:val="24"/>
              </w:rPr>
            </w:pPr>
            <w:r w:rsidRPr="00E04491">
              <w:rPr>
                <w:rFonts w:ascii="Times New Roman" w:hAnsi="Times New Roman" w:cs="Times New Roman"/>
                <w:b/>
                <w:bCs/>
                <w:color w:val="FF0000"/>
                <w:sz w:val="24"/>
                <w:szCs w:val="24"/>
              </w:rPr>
              <w:t xml:space="preserve">Dated </w:t>
            </w:r>
            <w:r w:rsidR="00162E0D">
              <w:rPr>
                <w:rFonts w:ascii="Times New Roman" w:hAnsi="Times New Roman" w:cs="Times New Roman"/>
                <w:b/>
                <w:bCs/>
                <w:color w:val="FF0000"/>
                <w:sz w:val="24"/>
                <w:szCs w:val="24"/>
              </w:rPr>
              <w:t>:</w:t>
            </w:r>
            <w:r w:rsidR="006C3383">
              <w:rPr>
                <w:rFonts w:ascii="Times New Roman" w:hAnsi="Times New Roman" w:cs="Times New Roman"/>
                <w:b/>
                <w:bCs/>
                <w:color w:val="FF0000"/>
                <w:sz w:val="24"/>
                <w:szCs w:val="24"/>
              </w:rPr>
              <w:t>05</w:t>
            </w:r>
            <w:r w:rsidR="00162E0D">
              <w:rPr>
                <w:rFonts w:ascii="Times New Roman" w:hAnsi="Times New Roman" w:cs="Times New Roman"/>
                <w:b/>
                <w:bCs/>
                <w:color w:val="FF0000"/>
                <w:sz w:val="24"/>
                <w:szCs w:val="24"/>
              </w:rPr>
              <w:t>.0</w:t>
            </w:r>
            <w:r w:rsidR="006C3383">
              <w:rPr>
                <w:rFonts w:ascii="Times New Roman" w:hAnsi="Times New Roman" w:cs="Times New Roman"/>
                <w:b/>
                <w:bCs/>
                <w:color w:val="FF0000"/>
                <w:sz w:val="24"/>
                <w:szCs w:val="24"/>
              </w:rPr>
              <w:t>2</w:t>
            </w:r>
            <w:r w:rsidR="00162E0D">
              <w:rPr>
                <w:rFonts w:ascii="Times New Roman" w:hAnsi="Times New Roman" w:cs="Times New Roman"/>
                <w:b/>
                <w:bCs/>
                <w:color w:val="FF0000"/>
                <w:sz w:val="24"/>
                <w:szCs w:val="24"/>
              </w:rPr>
              <w:t>.202</w:t>
            </w:r>
            <w:r w:rsidR="006C3383">
              <w:rPr>
                <w:rFonts w:ascii="Times New Roman" w:hAnsi="Times New Roman" w:cs="Times New Roman"/>
                <w:b/>
                <w:bCs/>
                <w:color w:val="FF0000"/>
                <w:sz w:val="24"/>
                <w:szCs w:val="24"/>
              </w:rPr>
              <w:t>4</w:t>
            </w:r>
          </w:p>
        </w:tc>
      </w:tr>
      <w:tr w:rsidR="007B1CE3" w:rsidRPr="00E04491" w:rsidTr="00E847EB">
        <w:tc>
          <w:tcPr>
            <w:tcW w:w="4518" w:type="dxa"/>
            <w:vAlign w:val="center"/>
          </w:tcPr>
          <w:p w:rsidR="007B1CE3" w:rsidRPr="00E04491" w:rsidRDefault="007B1CE3" w:rsidP="004F0B9F">
            <w:pPr>
              <w:spacing w:line="276" w:lineRule="auto"/>
              <w:jc w:val="center"/>
              <w:rPr>
                <w:rFonts w:ascii="Times New Roman" w:hAnsi="Times New Roman" w:cs="Times New Roman"/>
                <w:sz w:val="24"/>
                <w:szCs w:val="24"/>
              </w:rPr>
            </w:pPr>
            <w:r w:rsidRPr="00E04491">
              <w:rPr>
                <w:rFonts w:ascii="Times New Roman" w:hAnsi="Times New Roman" w:cs="Times New Roman"/>
                <w:sz w:val="24"/>
                <w:szCs w:val="24"/>
              </w:rPr>
              <w:t>Details of work</w:t>
            </w:r>
          </w:p>
        </w:tc>
        <w:tc>
          <w:tcPr>
            <w:tcW w:w="5490" w:type="dxa"/>
            <w:tcBorders>
              <w:top w:val="nil"/>
              <w:left w:val="nil"/>
              <w:bottom w:val="nil"/>
              <w:right w:val="single" w:sz="8" w:space="0" w:color="auto"/>
            </w:tcBorders>
            <w:vAlign w:val="center"/>
          </w:tcPr>
          <w:p w:rsidR="007B1CE3" w:rsidRPr="00E04491" w:rsidRDefault="003847B3" w:rsidP="00442718">
            <w:pPr>
              <w:autoSpaceDE w:val="0"/>
              <w:autoSpaceDN w:val="0"/>
              <w:adjustRightInd w:val="0"/>
              <w:contextualSpacing/>
              <w:rPr>
                <w:rFonts w:ascii="Times New Roman" w:hAnsi="Times New Roman" w:cs="Times New Roman"/>
                <w:b/>
                <w:bCs/>
                <w:color w:val="C00000"/>
                <w:sz w:val="24"/>
                <w:szCs w:val="24"/>
              </w:rPr>
            </w:pPr>
            <w:r w:rsidRPr="00E04491">
              <w:rPr>
                <w:rFonts w:ascii="Times New Roman" w:eastAsia="Times New Roman" w:hAnsi="Times New Roman" w:cs="Times New Roman"/>
                <w:b/>
                <w:caps/>
                <w:color w:val="FF0000"/>
                <w:sz w:val="24"/>
                <w:szCs w:val="24"/>
              </w:rPr>
              <w:t xml:space="preserve">SUPPLY &amp; FINISHING OF </w:t>
            </w:r>
            <w:r>
              <w:rPr>
                <w:rFonts w:ascii="Times New Roman" w:eastAsia="Times New Roman" w:hAnsi="Times New Roman" w:cs="Times New Roman"/>
                <w:b/>
                <w:caps/>
                <w:color w:val="FF0000"/>
                <w:sz w:val="24"/>
                <w:szCs w:val="24"/>
              </w:rPr>
              <w:t>WELDED CYLINDER</w:t>
            </w:r>
            <w:r w:rsidRPr="00E04491">
              <w:rPr>
                <w:rFonts w:ascii="Times New Roman" w:eastAsia="Times New Roman" w:hAnsi="Times New Roman" w:cs="Times New Roman"/>
                <w:b/>
                <w:caps/>
                <w:color w:val="FF0000"/>
                <w:sz w:val="24"/>
                <w:szCs w:val="24"/>
              </w:rPr>
              <w:t xml:space="preserve"> ASSEMBLY</w:t>
            </w:r>
          </w:p>
        </w:tc>
      </w:tr>
      <w:tr w:rsidR="00737CD4" w:rsidRPr="00E04491" w:rsidTr="00E847EB">
        <w:tc>
          <w:tcPr>
            <w:tcW w:w="4518" w:type="dxa"/>
            <w:vAlign w:val="center"/>
          </w:tcPr>
          <w:p w:rsidR="00737CD4" w:rsidRPr="00E04491" w:rsidRDefault="00737CD4" w:rsidP="004F0B9F">
            <w:pPr>
              <w:autoSpaceDE w:val="0"/>
              <w:autoSpaceDN w:val="0"/>
              <w:adjustRightInd w:val="0"/>
              <w:jc w:val="center"/>
              <w:rPr>
                <w:rFonts w:ascii="Times New Roman" w:eastAsiaTheme="minorHAnsi" w:hAnsi="Times New Roman" w:cs="Times New Roman"/>
                <w:sz w:val="24"/>
                <w:szCs w:val="24"/>
              </w:rPr>
            </w:pPr>
            <w:r w:rsidRPr="00E04491">
              <w:rPr>
                <w:rFonts w:ascii="Times New Roman" w:hAnsi="Times New Roman" w:cs="Times New Roman"/>
                <w:sz w:val="24"/>
                <w:szCs w:val="24"/>
              </w:rPr>
              <w:t>Delivery of items at</w:t>
            </w:r>
          </w:p>
        </w:tc>
        <w:tc>
          <w:tcPr>
            <w:tcW w:w="5490" w:type="dxa"/>
            <w:vAlign w:val="center"/>
          </w:tcPr>
          <w:p w:rsidR="00737CD4" w:rsidRPr="00E04491" w:rsidRDefault="00737CD4" w:rsidP="004F0B9F">
            <w:pPr>
              <w:rPr>
                <w:rFonts w:ascii="Times New Roman" w:hAnsi="Times New Roman" w:cs="Times New Roman"/>
                <w:bCs/>
                <w:color w:val="FF0000"/>
                <w:sz w:val="24"/>
                <w:szCs w:val="24"/>
              </w:rPr>
            </w:pPr>
            <w:r w:rsidRPr="00E04491">
              <w:rPr>
                <w:rFonts w:ascii="Times New Roman" w:hAnsi="Times New Roman" w:cs="Times New Roman"/>
                <w:color w:val="FF0000"/>
                <w:sz w:val="24"/>
                <w:szCs w:val="24"/>
              </w:rPr>
              <w:t>KELTRON EQUIPMENT COMPLEX, KARAKULAM, THIRUVANANTHAPURAM</w:t>
            </w:r>
          </w:p>
        </w:tc>
      </w:tr>
      <w:tr w:rsidR="00737CD4" w:rsidRPr="00E04491" w:rsidTr="00E847EB">
        <w:tc>
          <w:tcPr>
            <w:tcW w:w="4518" w:type="dxa"/>
            <w:vAlign w:val="center"/>
          </w:tcPr>
          <w:p w:rsidR="00737CD4" w:rsidRPr="00E04491" w:rsidRDefault="00737CD4" w:rsidP="004F0B9F">
            <w:pPr>
              <w:autoSpaceDE w:val="0"/>
              <w:autoSpaceDN w:val="0"/>
              <w:adjustRightInd w:val="0"/>
              <w:jc w:val="center"/>
              <w:rPr>
                <w:rFonts w:ascii="Times New Roman" w:eastAsiaTheme="minorHAnsi" w:hAnsi="Times New Roman" w:cs="Times New Roman"/>
                <w:sz w:val="24"/>
                <w:szCs w:val="24"/>
              </w:rPr>
            </w:pPr>
            <w:r w:rsidRPr="00E04491">
              <w:rPr>
                <w:rFonts w:ascii="Times New Roman" w:eastAsiaTheme="minorHAnsi" w:hAnsi="Times New Roman" w:cs="Times New Roman"/>
                <w:sz w:val="24"/>
                <w:szCs w:val="24"/>
              </w:rPr>
              <w:t>Date &amp;Time of publishing bid documents</w:t>
            </w:r>
          </w:p>
        </w:tc>
        <w:tc>
          <w:tcPr>
            <w:tcW w:w="5490" w:type="dxa"/>
            <w:vAlign w:val="center"/>
          </w:tcPr>
          <w:p w:rsidR="00737CD4" w:rsidRPr="00E04491" w:rsidRDefault="003F4FD2" w:rsidP="007B1CE3">
            <w:pPr>
              <w:rPr>
                <w:rFonts w:ascii="Times New Roman" w:hAnsi="Times New Roman" w:cs="Times New Roman"/>
                <w:bCs/>
                <w:color w:val="FF0000"/>
                <w:sz w:val="24"/>
                <w:szCs w:val="24"/>
              </w:rPr>
            </w:pPr>
            <w:r w:rsidRPr="00E04491">
              <w:rPr>
                <w:rFonts w:ascii="Times New Roman" w:hAnsi="Times New Roman" w:cs="Times New Roman"/>
                <w:b/>
                <w:bCs/>
                <w:color w:val="FF0000"/>
                <w:sz w:val="24"/>
                <w:szCs w:val="24"/>
              </w:rPr>
              <w:t xml:space="preserve"> </w:t>
            </w:r>
            <w:r w:rsidR="006C3383">
              <w:rPr>
                <w:rFonts w:ascii="Times New Roman" w:hAnsi="Times New Roman" w:cs="Times New Roman"/>
                <w:b/>
                <w:bCs/>
                <w:color w:val="FF0000"/>
                <w:sz w:val="24"/>
                <w:szCs w:val="24"/>
              </w:rPr>
              <w:t xml:space="preserve">05.02.2024     </w:t>
            </w:r>
            <w:r w:rsidRPr="00E04491">
              <w:rPr>
                <w:rFonts w:ascii="Times New Roman" w:hAnsi="Times New Roman" w:cs="Times New Roman"/>
                <w:b/>
                <w:bCs/>
                <w:color w:val="FF0000"/>
                <w:sz w:val="24"/>
                <w:szCs w:val="24"/>
              </w:rPr>
              <w:t xml:space="preserve"> </w:t>
            </w:r>
            <w:r w:rsidR="00737CD4" w:rsidRPr="00E04491">
              <w:rPr>
                <w:rFonts w:ascii="Times New Roman" w:hAnsi="Times New Roman" w:cs="Times New Roman"/>
                <w:b/>
                <w:bCs/>
                <w:color w:val="FF0000"/>
                <w:sz w:val="24"/>
                <w:szCs w:val="24"/>
              </w:rPr>
              <w:t xml:space="preserve">16:30 </w:t>
            </w:r>
            <w:r w:rsidR="00737CD4" w:rsidRPr="00E04491">
              <w:rPr>
                <w:rFonts w:ascii="Times New Roman" w:hAnsi="Times New Roman" w:cs="Times New Roman"/>
                <w:bCs/>
                <w:color w:val="FF0000"/>
                <w:sz w:val="24"/>
                <w:szCs w:val="24"/>
              </w:rPr>
              <w:t>Hrs</w:t>
            </w:r>
          </w:p>
        </w:tc>
      </w:tr>
      <w:tr w:rsidR="00737CD4" w:rsidRPr="00E04491" w:rsidTr="00E847EB">
        <w:tc>
          <w:tcPr>
            <w:tcW w:w="4518" w:type="dxa"/>
            <w:vAlign w:val="center"/>
          </w:tcPr>
          <w:p w:rsidR="00737CD4" w:rsidRPr="00E04491" w:rsidRDefault="00737CD4" w:rsidP="004F0B9F">
            <w:pPr>
              <w:jc w:val="center"/>
              <w:rPr>
                <w:rFonts w:ascii="Times New Roman" w:hAnsi="Times New Roman" w:cs="Times New Roman"/>
                <w:sz w:val="24"/>
                <w:szCs w:val="24"/>
              </w:rPr>
            </w:pPr>
            <w:r w:rsidRPr="00E04491">
              <w:rPr>
                <w:rFonts w:ascii="Times New Roman" w:eastAsiaTheme="minorHAnsi" w:hAnsi="Times New Roman" w:cs="Times New Roman"/>
                <w:sz w:val="24"/>
                <w:szCs w:val="24"/>
              </w:rPr>
              <w:t>Date and Time of Pre-bid meeting</w:t>
            </w:r>
          </w:p>
        </w:tc>
        <w:tc>
          <w:tcPr>
            <w:tcW w:w="5490" w:type="dxa"/>
            <w:vAlign w:val="center"/>
          </w:tcPr>
          <w:p w:rsidR="00737CD4" w:rsidRPr="00E04491" w:rsidRDefault="00737CD4" w:rsidP="004F0B9F">
            <w:pPr>
              <w:rPr>
                <w:rFonts w:ascii="Times New Roman" w:hAnsi="Times New Roman" w:cs="Times New Roman"/>
                <w:bCs/>
                <w:color w:val="FF0000"/>
                <w:sz w:val="24"/>
                <w:szCs w:val="24"/>
              </w:rPr>
            </w:pPr>
            <w:r w:rsidRPr="00E04491">
              <w:rPr>
                <w:rFonts w:ascii="Times New Roman" w:hAnsi="Times New Roman" w:cs="Times New Roman"/>
                <w:bCs/>
                <w:color w:val="FF0000"/>
                <w:sz w:val="24"/>
                <w:szCs w:val="24"/>
              </w:rPr>
              <w:t>No pre-bid meeting</w:t>
            </w:r>
          </w:p>
        </w:tc>
      </w:tr>
      <w:tr w:rsidR="00737CD4" w:rsidRPr="00E04491" w:rsidTr="00E847EB">
        <w:tc>
          <w:tcPr>
            <w:tcW w:w="4518" w:type="dxa"/>
            <w:vAlign w:val="center"/>
          </w:tcPr>
          <w:p w:rsidR="00737CD4" w:rsidRPr="00E04491" w:rsidRDefault="00737CD4" w:rsidP="00F25F9E">
            <w:pPr>
              <w:autoSpaceDE w:val="0"/>
              <w:autoSpaceDN w:val="0"/>
              <w:adjustRightInd w:val="0"/>
              <w:jc w:val="center"/>
              <w:rPr>
                <w:rFonts w:ascii="Times New Roman" w:eastAsiaTheme="minorHAnsi" w:hAnsi="Times New Roman" w:cs="Times New Roman"/>
                <w:sz w:val="24"/>
                <w:szCs w:val="24"/>
              </w:rPr>
            </w:pPr>
            <w:r w:rsidRPr="00E04491">
              <w:rPr>
                <w:rFonts w:ascii="Times New Roman" w:eastAsiaTheme="minorHAnsi" w:hAnsi="Times New Roman" w:cs="Times New Roman"/>
                <w:sz w:val="24"/>
                <w:szCs w:val="24"/>
              </w:rPr>
              <w:t>Last Date &amp; Time of online Submission of</w:t>
            </w:r>
          </w:p>
          <w:p w:rsidR="00737CD4" w:rsidRPr="00E04491" w:rsidRDefault="00737CD4" w:rsidP="00F25F9E">
            <w:pPr>
              <w:jc w:val="center"/>
              <w:rPr>
                <w:rFonts w:ascii="Times New Roman" w:hAnsi="Times New Roman" w:cs="Times New Roman"/>
                <w:sz w:val="24"/>
                <w:szCs w:val="24"/>
              </w:rPr>
            </w:pPr>
            <w:r w:rsidRPr="00E04491">
              <w:rPr>
                <w:rFonts w:ascii="Times New Roman" w:eastAsiaTheme="minorHAnsi" w:hAnsi="Times New Roman" w:cs="Times New Roman"/>
                <w:sz w:val="24"/>
                <w:szCs w:val="24"/>
              </w:rPr>
              <w:t>Bid document</w:t>
            </w:r>
          </w:p>
        </w:tc>
        <w:tc>
          <w:tcPr>
            <w:tcW w:w="5490" w:type="dxa"/>
            <w:vAlign w:val="center"/>
          </w:tcPr>
          <w:p w:rsidR="00737CD4" w:rsidRPr="00E04491" w:rsidRDefault="006C3383" w:rsidP="00BA0F5D">
            <w:pPr>
              <w:rPr>
                <w:rFonts w:ascii="Times New Roman" w:hAnsi="Times New Roman" w:cs="Times New Roman"/>
                <w:bCs/>
                <w:color w:val="FF0000"/>
                <w:sz w:val="24"/>
                <w:szCs w:val="24"/>
              </w:rPr>
            </w:pPr>
            <w:r>
              <w:rPr>
                <w:rFonts w:ascii="Times New Roman" w:hAnsi="Times New Roman" w:cs="Times New Roman"/>
                <w:b/>
                <w:bCs/>
                <w:color w:val="FF0000"/>
                <w:sz w:val="24"/>
                <w:szCs w:val="24"/>
              </w:rPr>
              <w:t xml:space="preserve">15.02.2024      </w:t>
            </w:r>
            <w:r w:rsidR="00737CD4" w:rsidRPr="00E04491">
              <w:rPr>
                <w:rFonts w:ascii="Times New Roman" w:hAnsi="Times New Roman" w:cs="Times New Roman"/>
                <w:b/>
                <w:bCs/>
                <w:color w:val="FF0000"/>
                <w:sz w:val="24"/>
                <w:szCs w:val="24"/>
              </w:rPr>
              <w:t xml:space="preserve">18.00 </w:t>
            </w:r>
            <w:r w:rsidR="00737CD4" w:rsidRPr="00E04491">
              <w:rPr>
                <w:rFonts w:ascii="Times New Roman" w:hAnsi="Times New Roman" w:cs="Times New Roman"/>
                <w:bCs/>
                <w:color w:val="FF0000"/>
                <w:sz w:val="24"/>
                <w:szCs w:val="24"/>
              </w:rPr>
              <w:t>Hrs</w:t>
            </w:r>
            <w:r w:rsidR="00737CD4" w:rsidRPr="00E04491">
              <w:rPr>
                <w:rFonts w:ascii="Times New Roman" w:hAnsi="Times New Roman" w:cs="Times New Roman"/>
                <w:b/>
                <w:bCs/>
                <w:color w:val="FF0000"/>
                <w:sz w:val="24"/>
                <w:szCs w:val="24"/>
              </w:rPr>
              <w:t xml:space="preserve">    </w:t>
            </w:r>
          </w:p>
        </w:tc>
      </w:tr>
      <w:tr w:rsidR="00737CD4" w:rsidRPr="00E04491" w:rsidTr="00E847EB">
        <w:tc>
          <w:tcPr>
            <w:tcW w:w="4518" w:type="dxa"/>
            <w:vAlign w:val="center"/>
          </w:tcPr>
          <w:p w:rsidR="00737CD4" w:rsidRPr="00E04491" w:rsidRDefault="00737CD4" w:rsidP="00F25F9E">
            <w:pPr>
              <w:autoSpaceDE w:val="0"/>
              <w:autoSpaceDN w:val="0"/>
              <w:adjustRightInd w:val="0"/>
              <w:jc w:val="center"/>
              <w:rPr>
                <w:rFonts w:ascii="Times New Roman" w:eastAsiaTheme="minorHAnsi" w:hAnsi="Times New Roman" w:cs="Times New Roman"/>
                <w:sz w:val="24"/>
                <w:szCs w:val="24"/>
              </w:rPr>
            </w:pPr>
            <w:r w:rsidRPr="00E04491">
              <w:rPr>
                <w:rFonts w:ascii="Times New Roman" w:eastAsiaTheme="minorHAnsi" w:hAnsi="Times New Roman" w:cs="Times New Roman"/>
                <w:sz w:val="24"/>
                <w:szCs w:val="24"/>
              </w:rPr>
              <w:t>Deadline for submission of Hardcopies of</w:t>
            </w:r>
            <w:r w:rsidR="00F25F9E" w:rsidRPr="00E04491">
              <w:rPr>
                <w:rFonts w:ascii="Times New Roman" w:eastAsiaTheme="minorHAnsi" w:hAnsi="Times New Roman" w:cs="Times New Roman"/>
                <w:sz w:val="24"/>
                <w:szCs w:val="24"/>
              </w:rPr>
              <w:t xml:space="preserve"> </w:t>
            </w:r>
            <w:r w:rsidRPr="00E04491">
              <w:rPr>
                <w:rFonts w:ascii="Times New Roman" w:eastAsiaTheme="minorHAnsi" w:hAnsi="Times New Roman" w:cs="Times New Roman"/>
                <w:sz w:val="24"/>
                <w:szCs w:val="24"/>
              </w:rPr>
              <w:t>Attachments to the Office of the tendering</w:t>
            </w:r>
            <w:r w:rsidR="00474CFF" w:rsidRPr="00E04491">
              <w:rPr>
                <w:rFonts w:ascii="Times New Roman" w:eastAsiaTheme="minorHAnsi" w:hAnsi="Times New Roman" w:cs="Times New Roman"/>
                <w:sz w:val="24"/>
                <w:szCs w:val="24"/>
              </w:rPr>
              <w:t xml:space="preserve"> </w:t>
            </w:r>
            <w:r w:rsidRPr="00E04491">
              <w:rPr>
                <w:rFonts w:ascii="Times New Roman" w:eastAsiaTheme="minorHAnsi" w:hAnsi="Times New Roman" w:cs="Times New Roman"/>
                <w:sz w:val="24"/>
                <w:szCs w:val="24"/>
              </w:rPr>
              <w:t>authority</w:t>
            </w:r>
          </w:p>
        </w:tc>
        <w:tc>
          <w:tcPr>
            <w:tcW w:w="5490" w:type="dxa"/>
            <w:vAlign w:val="center"/>
          </w:tcPr>
          <w:p w:rsidR="00737CD4" w:rsidRPr="00E04491" w:rsidRDefault="00737CD4" w:rsidP="004F0B9F">
            <w:pPr>
              <w:rPr>
                <w:rFonts w:ascii="Times New Roman" w:hAnsi="Times New Roman" w:cs="Times New Roman"/>
                <w:bCs/>
                <w:color w:val="FF0000"/>
                <w:sz w:val="24"/>
                <w:szCs w:val="24"/>
              </w:rPr>
            </w:pPr>
            <w:r w:rsidRPr="00E04491">
              <w:rPr>
                <w:rFonts w:ascii="Times New Roman" w:hAnsi="Times New Roman" w:cs="Times New Roman"/>
                <w:bCs/>
                <w:color w:val="FF0000"/>
                <w:sz w:val="24"/>
                <w:szCs w:val="24"/>
              </w:rPr>
              <w:t>No hard copies accepted</w:t>
            </w:r>
          </w:p>
        </w:tc>
      </w:tr>
      <w:tr w:rsidR="00737CD4" w:rsidRPr="00E04491" w:rsidTr="00E847EB">
        <w:tc>
          <w:tcPr>
            <w:tcW w:w="4518" w:type="dxa"/>
            <w:vAlign w:val="center"/>
          </w:tcPr>
          <w:p w:rsidR="00737CD4" w:rsidRPr="00E04491" w:rsidRDefault="00737CD4" w:rsidP="004F0B9F">
            <w:pPr>
              <w:jc w:val="center"/>
              <w:rPr>
                <w:rFonts w:ascii="Times New Roman" w:hAnsi="Times New Roman" w:cs="Times New Roman"/>
                <w:sz w:val="24"/>
                <w:szCs w:val="24"/>
              </w:rPr>
            </w:pPr>
            <w:r w:rsidRPr="00E04491">
              <w:rPr>
                <w:rFonts w:ascii="Times New Roman" w:hAnsi="Times New Roman" w:cs="Times New Roman"/>
                <w:sz w:val="24"/>
                <w:szCs w:val="24"/>
              </w:rPr>
              <w:t>Number of cover(s)</w:t>
            </w:r>
          </w:p>
        </w:tc>
        <w:tc>
          <w:tcPr>
            <w:tcW w:w="5490" w:type="dxa"/>
            <w:vAlign w:val="center"/>
          </w:tcPr>
          <w:p w:rsidR="00737CD4" w:rsidRPr="00E04491" w:rsidRDefault="00737CD4" w:rsidP="004F0B9F">
            <w:pPr>
              <w:rPr>
                <w:rFonts w:ascii="Times New Roman" w:hAnsi="Times New Roman" w:cs="Times New Roman"/>
                <w:bCs/>
                <w:color w:val="FF0000"/>
                <w:sz w:val="24"/>
                <w:szCs w:val="24"/>
              </w:rPr>
            </w:pPr>
            <w:r w:rsidRPr="00E04491">
              <w:rPr>
                <w:rFonts w:ascii="Times New Roman" w:hAnsi="Times New Roman" w:cs="Times New Roman"/>
                <w:bCs/>
                <w:color w:val="FF0000"/>
                <w:sz w:val="24"/>
                <w:szCs w:val="24"/>
              </w:rPr>
              <w:t>Two</w:t>
            </w:r>
          </w:p>
        </w:tc>
      </w:tr>
      <w:tr w:rsidR="00737CD4" w:rsidRPr="00E04491" w:rsidTr="00E847EB">
        <w:tc>
          <w:tcPr>
            <w:tcW w:w="4518" w:type="dxa"/>
            <w:vAlign w:val="center"/>
          </w:tcPr>
          <w:p w:rsidR="00737CD4" w:rsidRPr="00E04491" w:rsidRDefault="00737CD4" w:rsidP="004F0B9F">
            <w:pPr>
              <w:jc w:val="center"/>
              <w:rPr>
                <w:rFonts w:ascii="Times New Roman" w:hAnsi="Times New Roman" w:cs="Times New Roman"/>
                <w:sz w:val="24"/>
                <w:szCs w:val="24"/>
              </w:rPr>
            </w:pPr>
            <w:r w:rsidRPr="00E04491">
              <w:rPr>
                <w:rFonts w:ascii="Times New Roman" w:eastAsiaTheme="minorHAnsi" w:hAnsi="Times New Roman" w:cs="Times New Roman"/>
                <w:sz w:val="24"/>
                <w:szCs w:val="24"/>
              </w:rPr>
              <w:t>Date &amp; Time of Opening of Technical Bids</w:t>
            </w:r>
            <w:r w:rsidRPr="00E04491">
              <w:rPr>
                <w:rFonts w:ascii="Times New Roman" w:eastAsiaTheme="minorHAnsi" w:hAnsi="Times New Roman" w:cs="Times New Roman"/>
                <w:sz w:val="24"/>
                <w:szCs w:val="24"/>
              </w:rPr>
              <w:br/>
              <w:t>(cover 1)</w:t>
            </w:r>
          </w:p>
        </w:tc>
        <w:tc>
          <w:tcPr>
            <w:tcW w:w="5490" w:type="dxa"/>
            <w:vAlign w:val="center"/>
          </w:tcPr>
          <w:p w:rsidR="00737CD4" w:rsidRPr="00E04491" w:rsidRDefault="006C3383" w:rsidP="00BA0F5D">
            <w:pPr>
              <w:rPr>
                <w:rFonts w:ascii="Times New Roman" w:hAnsi="Times New Roman" w:cs="Times New Roman"/>
                <w:b/>
                <w:bCs/>
                <w:sz w:val="24"/>
                <w:szCs w:val="24"/>
              </w:rPr>
            </w:pPr>
            <w:r>
              <w:rPr>
                <w:rFonts w:ascii="Times New Roman" w:hAnsi="Times New Roman" w:cs="Times New Roman"/>
                <w:b/>
                <w:bCs/>
                <w:color w:val="FF0000"/>
                <w:sz w:val="24"/>
                <w:szCs w:val="24"/>
              </w:rPr>
              <w:t xml:space="preserve">17.02.2024      </w:t>
            </w:r>
            <w:r w:rsidR="00737CD4" w:rsidRPr="00E04491">
              <w:rPr>
                <w:rFonts w:ascii="Times New Roman" w:hAnsi="Times New Roman" w:cs="Times New Roman"/>
                <w:b/>
                <w:bCs/>
                <w:color w:val="FF0000"/>
                <w:sz w:val="24"/>
                <w:szCs w:val="24"/>
              </w:rPr>
              <w:t xml:space="preserve">09:00 </w:t>
            </w:r>
            <w:r w:rsidR="00737CD4" w:rsidRPr="00E04491">
              <w:rPr>
                <w:rFonts w:ascii="Times New Roman" w:hAnsi="Times New Roman" w:cs="Times New Roman"/>
                <w:bCs/>
                <w:color w:val="FF0000"/>
                <w:sz w:val="24"/>
                <w:szCs w:val="24"/>
              </w:rPr>
              <w:t>Hrs</w:t>
            </w:r>
          </w:p>
        </w:tc>
      </w:tr>
      <w:tr w:rsidR="00737CD4" w:rsidRPr="00E04491" w:rsidTr="00E847EB">
        <w:tc>
          <w:tcPr>
            <w:tcW w:w="4518" w:type="dxa"/>
            <w:vAlign w:val="center"/>
          </w:tcPr>
          <w:p w:rsidR="00737CD4" w:rsidRPr="00E04491" w:rsidRDefault="00737CD4" w:rsidP="004F0B9F">
            <w:pPr>
              <w:jc w:val="center"/>
              <w:rPr>
                <w:rFonts w:ascii="Times New Roman" w:eastAsiaTheme="minorHAnsi" w:hAnsi="Times New Roman" w:cs="Times New Roman"/>
                <w:sz w:val="24"/>
                <w:szCs w:val="24"/>
              </w:rPr>
            </w:pPr>
            <w:r w:rsidRPr="00E04491">
              <w:rPr>
                <w:rFonts w:ascii="Times New Roman" w:eastAsiaTheme="minorHAnsi" w:hAnsi="Times New Roman" w:cs="Times New Roman"/>
                <w:sz w:val="24"/>
                <w:szCs w:val="24"/>
              </w:rPr>
              <w:t xml:space="preserve">Date &amp; Time of Opening of Financial Bids </w:t>
            </w:r>
          </w:p>
          <w:p w:rsidR="00737CD4" w:rsidRPr="00E04491" w:rsidRDefault="00737CD4" w:rsidP="004F0B9F">
            <w:pPr>
              <w:jc w:val="center"/>
              <w:rPr>
                <w:rFonts w:ascii="Times New Roman" w:hAnsi="Times New Roman" w:cs="Times New Roman"/>
                <w:sz w:val="24"/>
                <w:szCs w:val="24"/>
              </w:rPr>
            </w:pPr>
            <w:r w:rsidRPr="00E04491">
              <w:rPr>
                <w:rFonts w:ascii="Times New Roman" w:eastAsiaTheme="minorHAnsi" w:hAnsi="Times New Roman" w:cs="Times New Roman"/>
                <w:sz w:val="24"/>
                <w:szCs w:val="24"/>
              </w:rPr>
              <w:t>(cover 2)</w:t>
            </w:r>
          </w:p>
        </w:tc>
        <w:tc>
          <w:tcPr>
            <w:tcW w:w="5490" w:type="dxa"/>
            <w:vAlign w:val="center"/>
          </w:tcPr>
          <w:p w:rsidR="00737CD4" w:rsidRPr="00E04491" w:rsidRDefault="00737CD4" w:rsidP="004F0B9F">
            <w:pPr>
              <w:rPr>
                <w:rFonts w:ascii="Times New Roman" w:hAnsi="Times New Roman" w:cs="Times New Roman"/>
                <w:bCs/>
                <w:color w:val="FF0000"/>
                <w:sz w:val="24"/>
                <w:szCs w:val="24"/>
              </w:rPr>
            </w:pPr>
            <w:r w:rsidRPr="00E04491">
              <w:rPr>
                <w:rFonts w:ascii="Times New Roman" w:hAnsi="Times New Roman" w:cs="Times New Roman"/>
                <w:bCs/>
                <w:color w:val="FF0000"/>
                <w:sz w:val="24"/>
                <w:szCs w:val="24"/>
              </w:rPr>
              <w:t>Will be published after Technical evaluation</w:t>
            </w:r>
          </w:p>
        </w:tc>
      </w:tr>
      <w:tr w:rsidR="00737CD4" w:rsidRPr="00E04491" w:rsidTr="00E847EB">
        <w:tc>
          <w:tcPr>
            <w:tcW w:w="4518" w:type="dxa"/>
            <w:vAlign w:val="center"/>
          </w:tcPr>
          <w:p w:rsidR="00737CD4" w:rsidRPr="00E04491" w:rsidRDefault="00737CD4" w:rsidP="004F0B9F">
            <w:pPr>
              <w:spacing w:line="276" w:lineRule="auto"/>
              <w:jc w:val="center"/>
              <w:rPr>
                <w:rFonts w:ascii="Times New Roman" w:hAnsi="Times New Roman" w:cs="Times New Roman"/>
                <w:sz w:val="24"/>
                <w:szCs w:val="24"/>
              </w:rPr>
            </w:pPr>
            <w:r w:rsidRPr="00E04491">
              <w:rPr>
                <w:rFonts w:ascii="Times New Roman" w:hAnsi="Times New Roman" w:cs="Times New Roman"/>
                <w:sz w:val="24"/>
                <w:szCs w:val="24"/>
              </w:rPr>
              <w:t>Tender Document fee</w:t>
            </w:r>
          </w:p>
        </w:tc>
        <w:tc>
          <w:tcPr>
            <w:tcW w:w="5490" w:type="dxa"/>
            <w:vAlign w:val="center"/>
          </w:tcPr>
          <w:p w:rsidR="00737CD4" w:rsidRPr="00E04491" w:rsidRDefault="00737CD4" w:rsidP="003847B3">
            <w:pPr>
              <w:widowControl w:val="0"/>
              <w:autoSpaceDE w:val="0"/>
              <w:autoSpaceDN w:val="0"/>
              <w:adjustRightInd w:val="0"/>
              <w:spacing w:line="262" w:lineRule="exact"/>
              <w:rPr>
                <w:rFonts w:ascii="Times New Roman" w:hAnsi="Times New Roman" w:cs="Times New Roman"/>
                <w:color w:val="FF0000"/>
                <w:sz w:val="24"/>
                <w:szCs w:val="24"/>
              </w:rPr>
            </w:pPr>
            <w:r w:rsidRPr="00E04491">
              <w:rPr>
                <w:rFonts w:ascii="Times New Roman" w:hAnsi="Times New Roman" w:cs="Times New Roman"/>
                <w:color w:val="FF0000"/>
                <w:sz w:val="24"/>
                <w:szCs w:val="24"/>
              </w:rPr>
              <w:t xml:space="preserve">                             INR </w:t>
            </w:r>
            <w:r w:rsidR="003847B3">
              <w:rPr>
                <w:rFonts w:ascii="Times New Roman" w:hAnsi="Times New Roman" w:cs="Times New Roman"/>
                <w:b/>
                <w:bCs/>
                <w:color w:val="FF0000"/>
                <w:sz w:val="24"/>
                <w:szCs w:val="24"/>
              </w:rPr>
              <w:t>10233</w:t>
            </w:r>
            <w:r w:rsidRPr="00E04491">
              <w:rPr>
                <w:rFonts w:ascii="Times New Roman" w:hAnsi="Times New Roman" w:cs="Times New Roman"/>
                <w:color w:val="FF0000"/>
                <w:sz w:val="24"/>
                <w:szCs w:val="24"/>
              </w:rPr>
              <w:t>/-</w:t>
            </w:r>
          </w:p>
        </w:tc>
      </w:tr>
      <w:tr w:rsidR="00737CD4" w:rsidRPr="00E04491" w:rsidTr="00E847EB">
        <w:tc>
          <w:tcPr>
            <w:tcW w:w="4518" w:type="dxa"/>
            <w:vAlign w:val="center"/>
          </w:tcPr>
          <w:p w:rsidR="00737CD4" w:rsidRPr="00E04491" w:rsidRDefault="00737CD4" w:rsidP="004F0B9F">
            <w:pPr>
              <w:spacing w:line="276" w:lineRule="auto"/>
              <w:jc w:val="center"/>
              <w:rPr>
                <w:rFonts w:ascii="Times New Roman" w:hAnsi="Times New Roman" w:cs="Times New Roman"/>
                <w:sz w:val="24"/>
                <w:szCs w:val="24"/>
              </w:rPr>
            </w:pPr>
            <w:r w:rsidRPr="00E04491">
              <w:rPr>
                <w:rFonts w:ascii="Times New Roman" w:hAnsi="Times New Roman" w:cs="Times New Roman"/>
                <w:sz w:val="24"/>
                <w:szCs w:val="24"/>
              </w:rPr>
              <w:t>EMD</w:t>
            </w:r>
          </w:p>
        </w:tc>
        <w:tc>
          <w:tcPr>
            <w:tcW w:w="5490" w:type="dxa"/>
            <w:vAlign w:val="center"/>
          </w:tcPr>
          <w:p w:rsidR="00737CD4" w:rsidRPr="00E04491" w:rsidRDefault="00737CD4" w:rsidP="00CA53BD">
            <w:pPr>
              <w:spacing w:line="276" w:lineRule="auto"/>
              <w:rPr>
                <w:rFonts w:ascii="Times New Roman" w:hAnsi="Times New Roman" w:cs="Times New Roman"/>
                <w:color w:val="FF0000"/>
                <w:sz w:val="24"/>
                <w:szCs w:val="24"/>
              </w:rPr>
            </w:pPr>
            <w:r w:rsidRPr="00E04491">
              <w:rPr>
                <w:rFonts w:ascii="Times New Roman" w:hAnsi="Times New Roman" w:cs="Times New Roman"/>
                <w:bCs/>
                <w:color w:val="FF0000"/>
                <w:sz w:val="24"/>
                <w:szCs w:val="24"/>
              </w:rPr>
              <w:t xml:space="preserve">                             INR</w:t>
            </w:r>
            <w:r w:rsidR="00AF5E6C" w:rsidRPr="00E04491">
              <w:rPr>
                <w:rFonts w:ascii="Times New Roman" w:hAnsi="Times New Roman" w:cs="Times New Roman"/>
                <w:bCs/>
                <w:color w:val="FF0000"/>
                <w:sz w:val="24"/>
                <w:szCs w:val="24"/>
              </w:rPr>
              <w:t xml:space="preserve"> </w:t>
            </w:r>
            <w:r w:rsidR="00CA53BD">
              <w:rPr>
                <w:rFonts w:ascii="Times New Roman" w:hAnsi="Times New Roman" w:cs="Times New Roman"/>
                <w:b/>
                <w:color w:val="FF0000"/>
                <w:sz w:val="24"/>
                <w:szCs w:val="24"/>
              </w:rPr>
              <w:t>68218</w:t>
            </w:r>
            <w:r w:rsidRPr="00E04491">
              <w:rPr>
                <w:rFonts w:ascii="Times New Roman" w:hAnsi="Times New Roman" w:cs="Times New Roman"/>
                <w:bCs/>
                <w:color w:val="FF0000"/>
                <w:sz w:val="24"/>
                <w:szCs w:val="24"/>
              </w:rPr>
              <w:t xml:space="preserve"> /-</w:t>
            </w:r>
          </w:p>
        </w:tc>
      </w:tr>
      <w:tr w:rsidR="00737CD4" w:rsidRPr="00E04491" w:rsidTr="00E847EB">
        <w:trPr>
          <w:trHeight w:val="720"/>
        </w:trPr>
        <w:tc>
          <w:tcPr>
            <w:tcW w:w="4518" w:type="dxa"/>
            <w:vAlign w:val="center"/>
          </w:tcPr>
          <w:p w:rsidR="00737CD4" w:rsidRPr="00E04491" w:rsidRDefault="00737CD4" w:rsidP="004F0B9F">
            <w:pPr>
              <w:spacing w:line="276" w:lineRule="auto"/>
              <w:jc w:val="center"/>
              <w:rPr>
                <w:rFonts w:ascii="Times New Roman" w:hAnsi="Times New Roman" w:cs="Times New Roman"/>
                <w:sz w:val="24"/>
                <w:szCs w:val="24"/>
              </w:rPr>
            </w:pPr>
            <w:r w:rsidRPr="00E04491">
              <w:rPr>
                <w:rFonts w:ascii="Times New Roman" w:hAnsi="Times New Roman" w:cs="Times New Roman"/>
                <w:sz w:val="24"/>
                <w:szCs w:val="24"/>
              </w:rPr>
              <w:t>Time allowed for the completion of the work</w:t>
            </w:r>
          </w:p>
        </w:tc>
        <w:tc>
          <w:tcPr>
            <w:tcW w:w="5490" w:type="dxa"/>
            <w:vAlign w:val="center"/>
          </w:tcPr>
          <w:p w:rsidR="00E847EB" w:rsidRPr="00E04491" w:rsidRDefault="0082653A" w:rsidP="007B1CE3">
            <w:pPr>
              <w:rPr>
                <w:rFonts w:ascii="Times New Roman" w:hAnsi="Times New Roman" w:cs="Times New Roman"/>
                <w:b/>
                <w:color w:val="FF0000"/>
                <w:sz w:val="24"/>
                <w:szCs w:val="24"/>
              </w:rPr>
            </w:pPr>
            <w:r w:rsidRPr="00E04491">
              <w:rPr>
                <w:rFonts w:ascii="Times New Roman" w:hAnsi="Times New Roman" w:cs="Times New Roman"/>
                <w:b/>
                <w:color w:val="FF0000"/>
                <w:sz w:val="24"/>
                <w:szCs w:val="24"/>
              </w:rPr>
              <w:t xml:space="preserve">WITHIN </w:t>
            </w:r>
            <w:r w:rsidR="003F4FD2" w:rsidRPr="00E04491">
              <w:rPr>
                <w:rFonts w:ascii="Times New Roman" w:hAnsi="Times New Roman" w:cs="Times New Roman"/>
                <w:b/>
                <w:color w:val="FF0000"/>
                <w:sz w:val="24"/>
                <w:szCs w:val="24"/>
              </w:rPr>
              <w:t>6</w:t>
            </w:r>
            <w:r w:rsidRPr="00E04491">
              <w:rPr>
                <w:rFonts w:ascii="Times New Roman" w:hAnsi="Times New Roman" w:cs="Times New Roman"/>
                <w:b/>
                <w:color w:val="FF0000"/>
                <w:sz w:val="24"/>
                <w:szCs w:val="24"/>
              </w:rPr>
              <w:t xml:space="preserve"> MONTH FROM </w:t>
            </w:r>
            <w:r w:rsidR="00912106" w:rsidRPr="00E04491">
              <w:rPr>
                <w:rFonts w:ascii="Times New Roman" w:hAnsi="Times New Roman" w:cs="Times New Roman"/>
                <w:b/>
                <w:color w:val="FF0000"/>
                <w:sz w:val="24"/>
                <w:szCs w:val="24"/>
              </w:rPr>
              <w:t>THE DATE OF P.O</w:t>
            </w:r>
          </w:p>
        </w:tc>
      </w:tr>
      <w:tr w:rsidR="00737CD4" w:rsidRPr="00E04491" w:rsidTr="00E847EB">
        <w:tc>
          <w:tcPr>
            <w:tcW w:w="4518" w:type="dxa"/>
            <w:vAlign w:val="center"/>
          </w:tcPr>
          <w:p w:rsidR="00737CD4" w:rsidRPr="00E04491" w:rsidRDefault="00737CD4" w:rsidP="004F0B9F">
            <w:pPr>
              <w:spacing w:line="276" w:lineRule="auto"/>
              <w:jc w:val="center"/>
              <w:rPr>
                <w:rFonts w:ascii="Times New Roman" w:hAnsi="Times New Roman" w:cs="Times New Roman"/>
                <w:sz w:val="24"/>
                <w:szCs w:val="24"/>
              </w:rPr>
            </w:pPr>
            <w:r w:rsidRPr="00E04491">
              <w:rPr>
                <w:rFonts w:ascii="Times New Roman" w:hAnsi="Times New Roman" w:cs="Times New Roman"/>
                <w:sz w:val="24"/>
                <w:szCs w:val="24"/>
              </w:rPr>
              <w:t>Defect liability period</w:t>
            </w:r>
          </w:p>
        </w:tc>
        <w:tc>
          <w:tcPr>
            <w:tcW w:w="5490" w:type="dxa"/>
            <w:vAlign w:val="center"/>
          </w:tcPr>
          <w:p w:rsidR="00737CD4" w:rsidRPr="00E04491" w:rsidRDefault="00737CD4" w:rsidP="004F0B9F">
            <w:pPr>
              <w:spacing w:line="276" w:lineRule="auto"/>
              <w:rPr>
                <w:rFonts w:ascii="Times New Roman" w:hAnsi="Times New Roman" w:cs="Times New Roman"/>
                <w:color w:val="FF0000"/>
                <w:sz w:val="24"/>
                <w:szCs w:val="24"/>
              </w:rPr>
            </w:pPr>
            <w:r w:rsidRPr="00E04491">
              <w:rPr>
                <w:rFonts w:ascii="Times New Roman" w:hAnsi="Times New Roman" w:cs="Times New Roman"/>
                <w:color w:val="FF0000"/>
                <w:sz w:val="24"/>
                <w:szCs w:val="24"/>
              </w:rPr>
              <w:t>12 months after acceptance</w:t>
            </w:r>
          </w:p>
        </w:tc>
      </w:tr>
      <w:tr w:rsidR="00737CD4" w:rsidRPr="00E04491" w:rsidTr="00E847EB">
        <w:tc>
          <w:tcPr>
            <w:tcW w:w="4518" w:type="dxa"/>
            <w:vAlign w:val="center"/>
          </w:tcPr>
          <w:p w:rsidR="00737CD4" w:rsidRPr="00E04491" w:rsidRDefault="00737CD4" w:rsidP="004F0B9F">
            <w:pPr>
              <w:spacing w:line="276" w:lineRule="auto"/>
              <w:jc w:val="center"/>
              <w:rPr>
                <w:rFonts w:ascii="Times New Roman" w:hAnsi="Times New Roman" w:cs="Times New Roman"/>
                <w:sz w:val="24"/>
                <w:szCs w:val="24"/>
              </w:rPr>
            </w:pPr>
            <w:r w:rsidRPr="00E04491">
              <w:rPr>
                <w:rFonts w:ascii="Times New Roman" w:hAnsi="Times New Roman" w:cs="Times New Roman"/>
                <w:sz w:val="24"/>
                <w:szCs w:val="24"/>
              </w:rPr>
              <w:t>Warranty for the items supplied</w:t>
            </w:r>
          </w:p>
        </w:tc>
        <w:tc>
          <w:tcPr>
            <w:tcW w:w="5490" w:type="dxa"/>
            <w:vAlign w:val="center"/>
          </w:tcPr>
          <w:p w:rsidR="00737CD4" w:rsidRPr="00E04491" w:rsidRDefault="00737CD4" w:rsidP="004F0B9F">
            <w:pPr>
              <w:spacing w:line="276" w:lineRule="auto"/>
              <w:rPr>
                <w:rFonts w:ascii="Times New Roman" w:hAnsi="Times New Roman" w:cs="Times New Roman"/>
                <w:color w:val="FF0000"/>
                <w:sz w:val="24"/>
                <w:szCs w:val="24"/>
              </w:rPr>
            </w:pPr>
            <w:r w:rsidRPr="00E04491">
              <w:rPr>
                <w:rFonts w:ascii="Times New Roman" w:hAnsi="Times New Roman" w:cs="Times New Roman"/>
                <w:color w:val="FF0000"/>
                <w:sz w:val="24"/>
                <w:szCs w:val="24"/>
              </w:rPr>
              <w:t>Minimum 12 months from the date of acceptance</w:t>
            </w:r>
          </w:p>
        </w:tc>
      </w:tr>
      <w:tr w:rsidR="00737CD4" w:rsidRPr="00E04491" w:rsidTr="00E847EB">
        <w:tc>
          <w:tcPr>
            <w:tcW w:w="4518" w:type="dxa"/>
            <w:vAlign w:val="center"/>
          </w:tcPr>
          <w:p w:rsidR="00737CD4" w:rsidRPr="00E04491" w:rsidRDefault="00737CD4" w:rsidP="004F0B9F">
            <w:pPr>
              <w:jc w:val="center"/>
              <w:rPr>
                <w:rFonts w:ascii="Times New Roman" w:hAnsi="Times New Roman" w:cs="Times New Roman"/>
                <w:sz w:val="24"/>
                <w:szCs w:val="24"/>
              </w:rPr>
            </w:pPr>
            <w:r w:rsidRPr="00E04491">
              <w:rPr>
                <w:rFonts w:ascii="Times New Roman" w:hAnsi="Times New Roman" w:cs="Times New Roman"/>
                <w:sz w:val="24"/>
                <w:szCs w:val="24"/>
              </w:rPr>
              <w:t>Security deposit/Performance Guarantee</w:t>
            </w:r>
          </w:p>
        </w:tc>
        <w:tc>
          <w:tcPr>
            <w:tcW w:w="5490" w:type="dxa"/>
            <w:vAlign w:val="center"/>
          </w:tcPr>
          <w:p w:rsidR="00737CD4" w:rsidRPr="00E04491" w:rsidRDefault="00737CD4" w:rsidP="004F0B9F">
            <w:pPr>
              <w:rPr>
                <w:rFonts w:ascii="Times New Roman" w:hAnsi="Times New Roman" w:cs="Times New Roman"/>
                <w:color w:val="FF0000"/>
                <w:sz w:val="24"/>
                <w:szCs w:val="24"/>
              </w:rPr>
            </w:pPr>
            <w:r w:rsidRPr="00E04491">
              <w:rPr>
                <w:rFonts w:ascii="Times New Roman" w:hAnsi="Times New Roman" w:cs="Times New Roman"/>
                <w:color w:val="FF0000"/>
                <w:sz w:val="24"/>
                <w:szCs w:val="24"/>
              </w:rPr>
              <w:t xml:space="preserve"> 5 % of contract amount</w:t>
            </w:r>
          </w:p>
        </w:tc>
      </w:tr>
      <w:tr w:rsidR="00E90767" w:rsidRPr="00E04491" w:rsidTr="00872F8B">
        <w:trPr>
          <w:trHeight w:val="701"/>
        </w:trPr>
        <w:tc>
          <w:tcPr>
            <w:tcW w:w="4518" w:type="dxa"/>
            <w:vAlign w:val="center"/>
          </w:tcPr>
          <w:p w:rsidR="00E90767" w:rsidRPr="00E04491" w:rsidRDefault="00E90767" w:rsidP="00B2177E">
            <w:pPr>
              <w:rPr>
                <w:rFonts w:ascii="Times New Roman" w:hAnsi="Times New Roman" w:cs="Times New Roman"/>
                <w:sz w:val="24"/>
                <w:szCs w:val="24"/>
              </w:rPr>
            </w:pPr>
            <w:r w:rsidRPr="00E04491">
              <w:rPr>
                <w:rFonts w:ascii="Times New Roman" w:hAnsi="Times New Roman" w:cs="Times New Roman"/>
                <w:sz w:val="24"/>
                <w:szCs w:val="24"/>
              </w:rPr>
              <w:t>If there is any clarification, please contact</w:t>
            </w:r>
          </w:p>
        </w:tc>
        <w:tc>
          <w:tcPr>
            <w:tcW w:w="5490" w:type="dxa"/>
            <w:vAlign w:val="center"/>
          </w:tcPr>
          <w:p w:rsidR="00E90767" w:rsidRPr="00E04491" w:rsidRDefault="00E90767" w:rsidP="009B0044">
            <w:pPr>
              <w:rPr>
                <w:rFonts w:ascii="Times New Roman" w:hAnsi="Times New Roman" w:cs="Times New Roman"/>
                <w:color w:val="FF0000"/>
                <w:sz w:val="24"/>
                <w:szCs w:val="24"/>
              </w:rPr>
            </w:pPr>
            <w:r w:rsidRPr="00E04491">
              <w:rPr>
                <w:rFonts w:ascii="Times New Roman" w:hAnsi="Times New Roman" w:cs="Times New Roman"/>
                <w:color w:val="FF0000"/>
                <w:sz w:val="24"/>
                <w:szCs w:val="24"/>
              </w:rPr>
              <w:t>Vinod Kumar</w:t>
            </w:r>
            <w:r w:rsidR="00944CFA" w:rsidRPr="00E04491">
              <w:rPr>
                <w:rFonts w:ascii="Times New Roman" w:hAnsi="Times New Roman" w:cs="Times New Roman"/>
                <w:color w:val="FF0000"/>
                <w:sz w:val="24"/>
                <w:szCs w:val="24"/>
              </w:rPr>
              <w:t xml:space="preserve"> V</w:t>
            </w:r>
            <w:r w:rsidRPr="00E04491">
              <w:rPr>
                <w:rFonts w:ascii="Times New Roman" w:hAnsi="Times New Roman" w:cs="Times New Roman"/>
                <w:color w:val="FF0000"/>
                <w:sz w:val="24"/>
                <w:szCs w:val="24"/>
              </w:rPr>
              <w:t xml:space="preserve"> (</w:t>
            </w:r>
            <w:r w:rsidR="009B0044" w:rsidRPr="00E04491">
              <w:rPr>
                <w:rFonts w:ascii="Times New Roman" w:hAnsi="Times New Roman" w:cs="Times New Roman"/>
                <w:color w:val="FF0000"/>
                <w:sz w:val="24"/>
                <w:szCs w:val="24"/>
              </w:rPr>
              <w:t>DGM</w:t>
            </w:r>
            <w:r w:rsidRPr="00E04491">
              <w:rPr>
                <w:rFonts w:ascii="Times New Roman" w:hAnsi="Times New Roman" w:cs="Times New Roman"/>
                <w:color w:val="FF0000"/>
                <w:sz w:val="24"/>
                <w:szCs w:val="24"/>
              </w:rPr>
              <w:t>): 0472-2815999, Extn:6</w:t>
            </w:r>
            <w:r w:rsidR="00944CFA" w:rsidRPr="00E04491">
              <w:rPr>
                <w:rFonts w:ascii="Times New Roman" w:hAnsi="Times New Roman" w:cs="Times New Roman"/>
                <w:color w:val="FF0000"/>
                <w:sz w:val="24"/>
                <w:szCs w:val="24"/>
              </w:rPr>
              <w:t>2</w:t>
            </w:r>
            <w:r w:rsidRPr="00E04491">
              <w:rPr>
                <w:rFonts w:ascii="Times New Roman" w:hAnsi="Times New Roman" w:cs="Times New Roman"/>
                <w:color w:val="FF0000"/>
                <w:sz w:val="24"/>
                <w:szCs w:val="24"/>
              </w:rPr>
              <w:t>3  (Technical)</w:t>
            </w:r>
          </w:p>
        </w:tc>
      </w:tr>
    </w:tbl>
    <w:p w:rsidR="00E04491" w:rsidRDefault="00E04491" w:rsidP="00E04491">
      <w:pPr>
        <w:autoSpaceDE w:val="0"/>
        <w:autoSpaceDN w:val="0"/>
        <w:adjustRightInd w:val="0"/>
        <w:spacing w:after="120"/>
        <w:ind w:firstLine="720"/>
        <w:jc w:val="both"/>
        <w:rPr>
          <w:rFonts w:ascii="Times New Roman" w:eastAsiaTheme="minorHAnsi" w:hAnsi="Times New Roman" w:cs="Times New Roman"/>
          <w:bCs/>
          <w:color w:val="000000"/>
          <w:sz w:val="24"/>
          <w:szCs w:val="24"/>
        </w:rPr>
      </w:pPr>
    </w:p>
    <w:p w:rsidR="00E04491" w:rsidRDefault="00E04491">
      <w:pPr>
        <w:rPr>
          <w:rFonts w:ascii="Times New Roman" w:eastAsiaTheme="minorHAnsi" w:hAnsi="Times New Roman" w:cs="Times New Roman"/>
          <w:bCs/>
          <w:color w:val="000000"/>
          <w:sz w:val="24"/>
          <w:szCs w:val="24"/>
        </w:rPr>
      </w:pPr>
      <w:r>
        <w:rPr>
          <w:rFonts w:ascii="Times New Roman" w:eastAsiaTheme="minorHAnsi" w:hAnsi="Times New Roman" w:cs="Times New Roman"/>
          <w:bCs/>
          <w:color w:val="000000"/>
          <w:sz w:val="24"/>
          <w:szCs w:val="24"/>
        </w:rPr>
        <w:br w:type="page"/>
      </w:r>
    </w:p>
    <w:p w:rsidR="00FC020B" w:rsidRPr="00E04491" w:rsidRDefault="00FC020B" w:rsidP="00E04491">
      <w:pPr>
        <w:autoSpaceDE w:val="0"/>
        <w:autoSpaceDN w:val="0"/>
        <w:adjustRightInd w:val="0"/>
        <w:spacing w:after="120"/>
        <w:ind w:firstLine="720"/>
        <w:jc w:val="both"/>
        <w:rPr>
          <w:rFonts w:ascii="Times New Roman" w:eastAsiaTheme="minorHAnsi" w:hAnsi="Times New Roman" w:cs="Times New Roman"/>
          <w:bCs/>
          <w:color w:val="000000"/>
          <w:sz w:val="24"/>
          <w:szCs w:val="24"/>
        </w:rPr>
      </w:pPr>
      <w:r w:rsidRPr="00E04491">
        <w:rPr>
          <w:rFonts w:ascii="Times New Roman" w:eastAsiaTheme="minorHAnsi" w:hAnsi="Times New Roman" w:cs="Times New Roman"/>
          <w:bCs/>
          <w:color w:val="000000"/>
          <w:sz w:val="24"/>
          <w:szCs w:val="24"/>
        </w:rPr>
        <w:lastRenderedPageBreak/>
        <w:t xml:space="preserve">All bidders participating in the Bid should have a valid Digital Signature certificate availed from an approved certifying authority. For more details about e-Tendering, please contact Thiruvananthapuram / Ernakulam Kerala State IT Mission, e- Government Procurement PMU &amp; Help Desk, Basement Floor of Pension Treasury Building, Uppalam Road, Statue, Trivandrum/(or)Kerala State IT Mission, e-Government Procurement Support Center, </w:t>
      </w:r>
      <w:r w:rsidR="00ED1561" w:rsidRPr="00E04491">
        <w:rPr>
          <w:rFonts w:ascii="Times New Roman" w:eastAsiaTheme="minorHAnsi" w:hAnsi="Times New Roman" w:cs="Times New Roman"/>
          <w:bCs/>
          <w:color w:val="000000"/>
          <w:sz w:val="24"/>
          <w:szCs w:val="24"/>
        </w:rPr>
        <w:t>Info park</w:t>
      </w:r>
      <w:r w:rsidRPr="00E04491">
        <w:rPr>
          <w:rFonts w:ascii="Times New Roman" w:eastAsiaTheme="minorHAnsi" w:hAnsi="Times New Roman" w:cs="Times New Roman"/>
          <w:bCs/>
          <w:color w:val="000000"/>
          <w:sz w:val="24"/>
          <w:szCs w:val="24"/>
        </w:rPr>
        <w:t xml:space="preserve"> Technology Center, 18C, Sector-E, JNI Stadium, Kaloor, Ernakulam on all working days from 10am to 5pm (Ph:- 0471-2577088,2577188,2577388 or 0484-2336006 else Email- etendershelp@kerala.gov.in</w:t>
      </w:r>
    </w:p>
    <w:p w:rsidR="00411913" w:rsidRPr="00E04491" w:rsidRDefault="00411913" w:rsidP="00E04491">
      <w:pPr>
        <w:autoSpaceDE w:val="0"/>
        <w:autoSpaceDN w:val="0"/>
        <w:adjustRightInd w:val="0"/>
        <w:spacing w:after="120"/>
        <w:ind w:firstLine="720"/>
        <w:jc w:val="both"/>
        <w:rPr>
          <w:rFonts w:ascii="Times New Roman" w:eastAsiaTheme="minorHAnsi" w:hAnsi="Times New Roman" w:cs="Times New Roman"/>
          <w:bCs/>
          <w:color w:val="000000"/>
          <w:sz w:val="24"/>
          <w:szCs w:val="24"/>
        </w:rPr>
      </w:pPr>
      <w:r w:rsidRPr="00E04491">
        <w:rPr>
          <w:rFonts w:ascii="Times New Roman" w:eastAsiaTheme="minorHAnsi" w:hAnsi="Times New Roman" w:cs="Times New Roman"/>
          <w:color w:val="000000"/>
          <w:sz w:val="24"/>
          <w:szCs w:val="24"/>
        </w:rPr>
        <w:t>The tender document can be downloaded from the website</w:t>
      </w:r>
      <w:r w:rsidR="00B84028" w:rsidRPr="00E04491">
        <w:rPr>
          <w:rFonts w:ascii="Times New Roman" w:eastAsiaTheme="minorHAnsi" w:hAnsi="Times New Roman" w:cs="Times New Roman"/>
          <w:color w:val="000000"/>
          <w:sz w:val="24"/>
          <w:szCs w:val="24"/>
        </w:rPr>
        <w:t xml:space="preserve"> </w:t>
      </w:r>
      <w:hyperlink r:id="rId10" w:history="1">
        <w:r w:rsidR="002F0B82" w:rsidRPr="00E04491">
          <w:rPr>
            <w:rStyle w:val="Hyperlink"/>
            <w:rFonts w:ascii="Times New Roman" w:eastAsiaTheme="minorHAnsi" w:hAnsi="Times New Roman" w:cs="Times New Roman"/>
            <w:sz w:val="24"/>
            <w:szCs w:val="24"/>
          </w:rPr>
          <w:t>www.etenders.kerala.gov.in</w:t>
        </w:r>
      </w:hyperlink>
      <w:r w:rsidRPr="00E04491">
        <w:rPr>
          <w:rFonts w:ascii="Times New Roman" w:eastAsiaTheme="minorHAnsi" w:hAnsi="Times New Roman" w:cs="Times New Roman"/>
          <w:color w:val="000000"/>
          <w:sz w:val="24"/>
          <w:szCs w:val="24"/>
        </w:rPr>
        <w:t>.</w:t>
      </w:r>
      <w:r w:rsidR="00B84028" w:rsidRPr="00E04491">
        <w:rPr>
          <w:rFonts w:ascii="Times New Roman" w:eastAsiaTheme="minorHAnsi" w:hAnsi="Times New Roman" w:cs="Times New Roman"/>
          <w:color w:val="000000"/>
          <w:sz w:val="24"/>
          <w:szCs w:val="24"/>
        </w:rPr>
        <w:t xml:space="preserve"> </w:t>
      </w:r>
      <w:r w:rsidRPr="00E04491">
        <w:rPr>
          <w:rFonts w:ascii="Times New Roman" w:eastAsiaTheme="minorHAnsi" w:hAnsi="Times New Roman" w:cs="Times New Roman"/>
          <w:color w:val="000000"/>
          <w:sz w:val="24"/>
          <w:szCs w:val="24"/>
        </w:rPr>
        <w:t xml:space="preserve">Earnest Money Deposit (EMD) and </w:t>
      </w:r>
      <w:r w:rsidR="002F0B82" w:rsidRPr="00E04491">
        <w:rPr>
          <w:rFonts w:ascii="Times New Roman" w:eastAsiaTheme="minorHAnsi" w:hAnsi="Times New Roman" w:cs="Times New Roman"/>
          <w:color w:val="000000"/>
          <w:sz w:val="24"/>
          <w:szCs w:val="24"/>
        </w:rPr>
        <w:t>a</w:t>
      </w:r>
      <w:r w:rsidRPr="00E04491">
        <w:rPr>
          <w:rFonts w:ascii="Times New Roman" w:eastAsiaTheme="minorHAnsi" w:hAnsi="Times New Roman" w:cs="Times New Roman"/>
          <w:color w:val="000000"/>
          <w:sz w:val="24"/>
          <w:szCs w:val="24"/>
        </w:rPr>
        <w:t xml:space="preserve"> non-refundable bid</w:t>
      </w:r>
      <w:r w:rsidR="00451540" w:rsidRPr="00E04491">
        <w:rPr>
          <w:rFonts w:ascii="Times New Roman" w:eastAsiaTheme="minorHAnsi" w:hAnsi="Times New Roman" w:cs="Times New Roman"/>
          <w:color w:val="000000"/>
          <w:sz w:val="24"/>
          <w:szCs w:val="24"/>
        </w:rPr>
        <w:t xml:space="preserve"> </w:t>
      </w:r>
      <w:r w:rsidRPr="00E04491">
        <w:rPr>
          <w:rFonts w:ascii="Times New Roman" w:eastAsiaTheme="minorHAnsi" w:hAnsi="Times New Roman" w:cs="Times New Roman"/>
          <w:color w:val="000000"/>
          <w:sz w:val="24"/>
          <w:szCs w:val="24"/>
        </w:rPr>
        <w:t>processing fee shall be remitted to</w:t>
      </w:r>
      <w:r w:rsidR="00451540" w:rsidRPr="00E04491">
        <w:rPr>
          <w:rFonts w:ascii="Times New Roman" w:eastAsiaTheme="minorHAnsi" w:hAnsi="Times New Roman" w:cs="Times New Roman"/>
          <w:color w:val="000000"/>
          <w:sz w:val="24"/>
          <w:szCs w:val="24"/>
        </w:rPr>
        <w:t xml:space="preserve"> </w:t>
      </w:r>
      <w:r w:rsidRPr="00E04491">
        <w:rPr>
          <w:rFonts w:ascii="Times New Roman" w:eastAsiaTheme="minorHAnsi" w:hAnsi="Times New Roman" w:cs="Times New Roman"/>
          <w:color w:val="000000"/>
          <w:sz w:val="24"/>
          <w:szCs w:val="24"/>
        </w:rPr>
        <w:t>the account number given in the remittance form provided by the e-procurement</w:t>
      </w:r>
      <w:r w:rsidR="00451540" w:rsidRPr="00E04491">
        <w:rPr>
          <w:rFonts w:ascii="Times New Roman" w:eastAsiaTheme="minorHAnsi" w:hAnsi="Times New Roman" w:cs="Times New Roman"/>
          <w:color w:val="000000"/>
          <w:sz w:val="24"/>
          <w:szCs w:val="24"/>
        </w:rPr>
        <w:t xml:space="preserve"> </w:t>
      </w:r>
      <w:r w:rsidRPr="00E04491">
        <w:rPr>
          <w:rFonts w:ascii="Times New Roman" w:eastAsiaTheme="minorHAnsi" w:hAnsi="Times New Roman" w:cs="Times New Roman"/>
          <w:color w:val="000000"/>
          <w:sz w:val="24"/>
          <w:szCs w:val="24"/>
        </w:rPr>
        <w:t xml:space="preserve">system for this particular tender. </w:t>
      </w:r>
      <w:r w:rsidRPr="00E04491">
        <w:rPr>
          <w:rFonts w:ascii="Times New Roman" w:eastAsiaTheme="minorHAnsi" w:hAnsi="Times New Roman" w:cs="Times New Roman"/>
          <w:bCs/>
          <w:color w:val="000000"/>
          <w:sz w:val="24"/>
          <w:szCs w:val="24"/>
        </w:rPr>
        <w:t>Only NEFT/RTGS remittance is allowed</w:t>
      </w:r>
      <w:r w:rsidRPr="00E04491">
        <w:rPr>
          <w:rFonts w:ascii="Times New Roman" w:eastAsiaTheme="minorHAnsi" w:hAnsi="Times New Roman" w:cs="Times New Roman"/>
          <w:color w:val="000000"/>
          <w:sz w:val="24"/>
          <w:szCs w:val="24"/>
        </w:rPr>
        <w:t>. No other</w:t>
      </w:r>
      <w:r w:rsidR="00451540" w:rsidRPr="00E04491">
        <w:rPr>
          <w:rFonts w:ascii="Times New Roman" w:eastAsiaTheme="minorHAnsi" w:hAnsi="Times New Roman" w:cs="Times New Roman"/>
          <w:color w:val="000000"/>
          <w:sz w:val="24"/>
          <w:szCs w:val="24"/>
        </w:rPr>
        <w:t xml:space="preserve"> </w:t>
      </w:r>
      <w:r w:rsidRPr="00E04491">
        <w:rPr>
          <w:rFonts w:ascii="Times New Roman" w:eastAsiaTheme="minorHAnsi" w:hAnsi="Times New Roman" w:cs="Times New Roman"/>
          <w:color w:val="000000"/>
          <w:sz w:val="24"/>
          <w:szCs w:val="24"/>
        </w:rPr>
        <w:t>mode of payment is allowed. (</w:t>
      </w:r>
      <w:r w:rsidRPr="00E04491">
        <w:rPr>
          <w:rFonts w:ascii="Times New Roman" w:eastAsiaTheme="minorHAnsi" w:hAnsi="Times New Roman" w:cs="Times New Roman"/>
          <w:bCs/>
          <w:color w:val="000000"/>
          <w:sz w:val="24"/>
          <w:szCs w:val="24"/>
        </w:rPr>
        <w:t>Bidder should ensure that bid processing fees</w:t>
      </w:r>
      <w:r w:rsidR="00451540" w:rsidRPr="00E04491">
        <w:rPr>
          <w:rFonts w:ascii="Times New Roman" w:eastAsiaTheme="minorHAnsi" w:hAnsi="Times New Roman" w:cs="Times New Roman"/>
          <w:bCs/>
          <w:color w:val="000000"/>
          <w:sz w:val="24"/>
          <w:szCs w:val="24"/>
        </w:rPr>
        <w:t xml:space="preserve"> </w:t>
      </w:r>
      <w:r w:rsidR="00FC020B" w:rsidRPr="00E04491">
        <w:rPr>
          <w:rFonts w:ascii="Times New Roman" w:eastAsiaTheme="minorHAnsi" w:hAnsi="Times New Roman" w:cs="Times New Roman"/>
          <w:bCs/>
          <w:color w:val="000000"/>
          <w:sz w:val="24"/>
          <w:szCs w:val="24"/>
        </w:rPr>
        <w:t>plus</w:t>
      </w:r>
      <w:r w:rsidR="00451540" w:rsidRPr="00E04491">
        <w:rPr>
          <w:rFonts w:ascii="Times New Roman" w:eastAsiaTheme="minorHAnsi" w:hAnsi="Times New Roman" w:cs="Times New Roman"/>
          <w:bCs/>
          <w:color w:val="000000"/>
          <w:sz w:val="24"/>
          <w:szCs w:val="24"/>
        </w:rPr>
        <w:t xml:space="preserve"> </w:t>
      </w:r>
      <w:r w:rsidR="00943EBB" w:rsidRPr="00E04491">
        <w:rPr>
          <w:rFonts w:ascii="Times New Roman" w:eastAsiaTheme="minorHAnsi" w:hAnsi="Times New Roman" w:cs="Times New Roman"/>
          <w:bCs/>
          <w:color w:val="000000"/>
          <w:sz w:val="24"/>
          <w:szCs w:val="24"/>
        </w:rPr>
        <w:t>GST</w:t>
      </w:r>
      <w:r w:rsidRPr="00E04491">
        <w:rPr>
          <w:rFonts w:ascii="Times New Roman" w:eastAsiaTheme="minorHAnsi" w:hAnsi="Times New Roman" w:cs="Times New Roman"/>
          <w:bCs/>
          <w:color w:val="000000"/>
          <w:sz w:val="24"/>
          <w:szCs w:val="24"/>
        </w:rPr>
        <w:t xml:space="preserve"> and EMD are remitted as one single transaction and not</w:t>
      </w:r>
      <w:r w:rsidR="00451540" w:rsidRPr="00E04491">
        <w:rPr>
          <w:rFonts w:ascii="Times New Roman" w:eastAsiaTheme="minorHAnsi" w:hAnsi="Times New Roman" w:cs="Times New Roman"/>
          <w:bCs/>
          <w:color w:val="000000"/>
          <w:sz w:val="24"/>
          <w:szCs w:val="24"/>
        </w:rPr>
        <w:t xml:space="preserve"> </w:t>
      </w:r>
      <w:r w:rsidRPr="00E04491">
        <w:rPr>
          <w:rFonts w:ascii="Times New Roman" w:eastAsiaTheme="minorHAnsi" w:hAnsi="Times New Roman" w:cs="Times New Roman"/>
          <w:bCs/>
          <w:color w:val="000000"/>
          <w:sz w:val="24"/>
          <w:szCs w:val="24"/>
        </w:rPr>
        <w:t>separate. Separate or split remittance will be treated as invalid transactions).</w:t>
      </w:r>
    </w:p>
    <w:p w:rsidR="00AF5AF7" w:rsidRPr="00E04491" w:rsidRDefault="00411913" w:rsidP="005A6BC4">
      <w:pPr>
        <w:autoSpaceDE w:val="0"/>
        <w:autoSpaceDN w:val="0"/>
        <w:adjustRightInd w:val="0"/>
        <w:spacing w:after="120"/>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 xml:space="preserve">Bidders are advised to visit the </w:t>
      </w:r>
      <w:r w:rsidRPr="00E04491">
        <w:rPr>
          <w:rFonts w:ascii="Times New Roman" w:eastAsiaTheme="minorHAnsi" w:hAnsi="Times New Roman" w:cs="Times New Roman"/>
          <w:bCs/>
          <w:color w:val="000000"/>
          <w:sz w:val="24"/>
          <w:szCs w:val="24"/>
        </w:rPr>
        <w:t xml:space="preserve">“Downloads” </w:t>
      </w:r>
      <w:r w:rsidRPr="00E04491">
        <w:rPr>
          <w:rFonts w:ascii="Times New Roman" w:eastAsiaTheme="minorHAnsi" w:hAnsi="Times New Roman" w:cs="Times New Roman"/>
          <w:color w:val="000000"/>
          <w:sz w:val="24"/>
          <w:szCs w:val="24"/>
        </w:rPr>
        <w:t>section of the website</w:t>
      </w:r>
      <w:r w:rsidR="000C5169" w:rsidRPr="00E04491">
        <w:rPr>
          <w:rFonts w:ascii="Times New Roman" w:eastAsiaTheme="minorHAnsi" w:hAnsi="Times New Roman" w:cs="Times New Roman"/>
          <w:color w:val="000000"/>
          <w:sz w:val="24"/>
          <w:szCs w:val="24"/>
        </w:rPr>
        <w:t xml:space="preserve"> </w:t>
      </w:r>
      <w:r w:rsidRPr="00E04491">
        <w:rPr>
          <w:rFonts w:ascii="Times New Roman" w:eastAsiaTheme="minorHAnsi" w:hAnsi="Times New Roman" w:cs="Times New Roman"/>
          <w:bCs/>
          <w:color w:val="0000FF"/>
          <w:sz w:val="24"/>
          <w:szCs w:val="24"/>
        </w:rPr>
        <w:t>www.etende</w:t>
      </w:r>
      <w:r w:rsidR="0025289C" w:rsidRPr="00E04491">
        <w:rPr>
          <w:rFonts w:ascii="Times New Roman" w:eastAsiaTheme="minorHAnsi" w:hAnsi="Times New Roman" w:cs="Times New Roman"/>
          <w:bCs/>
          <w:color w:val="0000FF"/>
          <w:sz w:val="24"/>
          <w:szCs w:val="24"/>
        </w:rPr>
        <w:t>rs.</w:t>
      </w:r>
      <w:r w:rsidRPr="00E04491">
        <w:rPr>
          <w:rFonts w:ascii="Times New Roman" w:eastAsiaTheme="minorHAnsi" w:hAnsi="Times New Roman" w:cs="Times New Roman"/>
          <w:bCs/>
          <w:color w:val="0000FF"/>
          <w:sz w:val="24"/>
          <w:szCs w:val="24"/>
        </w:rPr>
        <w:t xml:space="preserve">kerala.gov.in </w:t>
      </w:r>
      <w:r w:rsidRPr="00E04491">
        <w:rPr>
          <w:rFonts w:ascii="Times New Roman" w:eastAsiaTheme="minorHAnsi" w:hAnsi="Times New Roman" w:cs="Times New Roman"/>
          <w:color w:val="000000"/>
          <w:sz w:val="24"/>
          <w:szCs w:val="24"/>
        </w:rPr>
        <w:t>also. The NEFT facility for online payment may be</w:t>
      </w:r>
      <w:r w:rsidR="00B84028" w:rsidRPr="00E04491">
        <w:rPr>
          <w:rFonts w:ascii="Times New Roman" w:eastAsiaTheme="minorHAnsi" w:hAnsi="Times New Roman" w:cs="Times New Roman"/>
          <w:color w:val="000000"/>
          <w:sz w:val="24"/>
          <w:szCs w:val="24"/>
        </w:rPr>
        <w:t xml:space="preserve"> </w:t>
      </w:r>
      <w:r w:rsidRPr="00E04491">
        <w:rPr>
          <w:rFonts w:ascii="Times New Roman" w:eastAsiaTheme="minorHAnsi" w:hAnsi="Times New Roman" w:cs="Times New Roman"/>
          <w:color w:val="000000"/>
          <w:sz w:val="24"/>
          <w:szCs w:val="24"/>
        </w:rPr>
        <w:t>exercised at least 48 hours before the closing date of the bid to ensure that payment</w:t>
      </w:r>
      <w:r w:rsidR="00B84028" w:rsidRPr="00E04491">
        <w:rPr>
          <w:rFonts w:ascii="Times New Roman" w:eastAsiaTheme="minorHAnsi" w:hAnsi="Times New Roman" w:cs="Times New Roman"/>
          <w:color w:val="000000"/>
          <w:sz w:val="24"/>
          <w:szCs w:val="24"/>
        </w:rPr>
        <w:t xml:space="preserve"> </w:t>
      </w:r>
      <w:r w:rsidRPr="00E04491">
        <w:rPr>
          <w:rFonts w:ascii="Times New Roman" w:eastAsiaTheme="minorHAnsi" w:hAnsi="Times New Roman" w:cs="Times New Roman"/>
          <w:color w:val="000000"/>
          <w:sz w:val="24"/>
          <w:szCs w:val="24"/>
        </w:rPr>
        <w:t>towards tender document fee and EMD are credited and a confirmation is reflected</w:t>
      </w:r>
      <w:r w:rsidR="00B84028" w:rsidRPr="00E04491">
        <w:rPr>
          <w:rFonts w:ascii="Times New Roman" w:eastAsiaTheme="minorHAnsi" w:hAnsi="Times New Roman" w:cs="Times New Roman"/>
          <w:color w:val="000000"/>
          <w:sz w:val="24"/>
          <w:szCs w:val="24"/>
        </w:rPr>
        <w:t xml:space="preserve"> </w:t>
      </w:r>
      <w:r w:rsidRPr="00E04491">
        <w:rPr>
          <w:rFonts w:ascii="Times New Roman" w:eastAsiaTheme="minorHAnsi" w:hAnsi="Times New Roman" w:cs="Times New Roman"/>
          <w:color w:val="000000"/>
          <w:sz w:val="24"/>
          <w:szCs w:val="24"/>
        </w:rPr>
        <w:t>in the e-procurement system.</w:t>
      </w:r>
    </w:p>
    <w:p w:rsidR="00CC304B" w:rsidRPr="00E04491" w:rsidRDefault="00411913" w:rsidP="005A6BC4">
      <w:pPr>
        <w:autoSpaceDE w:val="0"/>
        <w:autoSpaceDN w:val="0"/>
        <w:adjustRightInd w:val="0"/>
        <w:spacing w:after="120"/>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All the Tender documents are to be submitted online only and in the designated</w:t>
      </w:r>
      <w:r w:rsidR="005B4AFC" w:rsidRPr="00E04491">
        <w:rPr>
          <w:rFonts w:ascii="Times New Roman" w:eastAsiaTheme="minorHAnsi" w:hAnsi="Times New Roman" w:cs="Times New Roman"/>
          <w:color w:val="000000"/>
          <w:sz w:val="24"/>
          <w:szCs w:val="24"/>
        </w:rPr>
        <w:t xml:space="preserve"> </w:t>
      </w:r>
      <w:r w:rsidRPr="00E04491">
        <w:rPr>
          <w:rFonts w:ascii="Times New Roman" w:eastAsiaTheme="minorHAnsi" w:hAnsi="Times New Roman" w:cs="Times New Roman"/>
          <w:color w:val="000000"/>
          <w:sz w:val="24"/>
          <w:szCs w:val="24"/>
        </w:rPr>
        <w:t>covers on the above website and no manual submission will be entertained. The pre</w:t>
      </w:r>
      <w:r w:rsidR="00254E88" w:rsidRPr="00E04491">
        <w:rPr>
          <w:rFonts w:ascii="Times New Roman" w:eastAsiaTheme="minorHAnsi" w:hAnsi="Times New Roman" w:cs="Times New Roman"/>
          <w:color w:val="000000"/>
          <w:sz w:val="24"/>
          <w:szCs w:val="24"/>
        </w:rPr>
        <w:t>-</w:t>
      </w:r>
      <w:r w:rsidRPr="00E04491">
        <w:rPr>
          <w:rFonts w:ascii="Times New Roman" w:eastAsiaTheme="minorHAnsi" w:hAnsi="Times New Roman" w:cs="Times New Roman"/>
          <w:color w:val="000000"/>
          <w:sz w:val="24"/>
          <w:szCs w:val="24"/>
        </w:rPr>
        <w:t xml:space="preserve">qualification/technical bid shall be opened online at the office of the </w:t>
      </w:r>
      <w:r w:rsidR="00943EBB" w:rsidRPr="00E04491">
        <w:rPr>
          <w:rFonts w:ascii="Times New Roman" w:eastAsiaTheme="minorHAnsi" w:hAnsi="Times New Roman" w:cs="Times New Roman"/>
          <w:color w:val="000000"/>
          <w:sz w:val="24"/>
          <w:szCs w:val="24"/>
        </w:rPr>
        <w:t xml:space="preserve">General Manager </w:t>
      </w:r>
      <w:r w:rsidRPr="00E04491">
        <w:rPr>
          <w:rFonts w:ascii="Times New Roman" w:eastAsiaTheme="minorHAnsi" w:hAnsi="Times New Roman" w:cs="Times New Roman"/>
          <w:color w:val="000000"/>
          <w:sz w:val="24"/>
          <w:szCs w:val="24"/>
        </w:rPr>
        <w:t>(</w:t>
      </w:r>
      <w:r w:rsidR="00943EBB" w:rsidRPr="00E04491">
        <w:rPr>
          <w:rFonts w:ascii="Times New Roman" w:eastAsiaTheme="minorHAnsi" w:hAnsi="Times New Roman" w:cs="Times New Roman"/>
          <w:color w:val="000000"/>
          <w:sz w:val="24"/>
          <w:szCs w:val="24"/>
        </w:rPr>
        <w:t>Purchase</w:t>
      </w:r>
      <w:r w:rsidRPr="00E04491">
        <w:rPr>
          <w:rFonts w:ascii="Times New Roman" w:eastAsiaTheme="minorHAnsi" w:hAnsi="Times New Roman" w:cs="Times New Roman"/>
          <w:color w:val="000000"/>
          <w:sz w:val="24"/>
          <w:szCs w:val="24"/>
        </w:rPr>
        <w:t xml:space="preserve">), </w:t>
      </w:r>
      <w:r w:rsidR="00C32844" w:rsidRPr="00E04491">
        <w:rPr>
          <w:rFonts w:ascii="Times New Roman" w:eastAsiaTheme="minorHAnsi" w:hAnsi="Times New Roman" w:cs="Times New Roman"/>
          <w:color w:val="000000"/>
          <w:sz w:val="24"/>
          <w:szCs w:val="24"/>
        </w:rPr>
        <w:t xml:space="preserve">KELTRON </w:t>
      </w:r>
      <w:r w:rsidR="00D96D4E" w:rsidRPr="00E04491">
        <w:rPr>
          <w:rFonts w:ascii="Times New Roman" w:eastAsiaTheme="minorHAnsi" w:hAnsi="Times New Roman" w:cs="Times New Roman"/>
          <w:color w:val="000000"/>
          <w:sz w:val="24"/>
          <w:szCs w:val="24"/>
        </w:rPr>
        <w:t>Equipment</w:t>
      </w:r>
      <w:r w:rsidR="00943EBB" w:rsidRPr="00E04491">
        <w:rPr>
          <w:rFonts w:ascii="Times New Roman" w:eastAsiaTheme="minorHAnsi" w:hAnsi="Times New Roman" w:cs="Times New Roman"/>
          <w:color w:val="000000"/>
          <w:sz w:val="24"/>
          <w:szCs w:val="24"/>
        </w:rPr>
        <w:t xml:space="preserve"> Complex</w:t>
      </w:r>
      <w:r w:rsidRPr="00E04491">
        <w:rPr>
          <w:rFonts w:ascii="Times New Roman" w:eastAsiaTheme="minorHAnsi" w:hAnsi="Times New Roman" w:cs="Times New Roman"/>
          <w:color w:val="000000"/>
          <w:sz w:val="24"/>
          <w:szCs w:val="24"/>
        </w:rPr>
        <w:t xml:space="preserve">, </w:t>
      </w:r>
      <w:r w:rsidR="00943EBB" w:rsidRPr="00E04491">
        <w:rPr>
          <w:rFonts w:ascii="Times New Roman" w:eastAsiaTheme="minorHAnsi" w:hAnsi="Times New Roman" w:cs="Times New Roman"/>
          <w:color w:val="000000"/>
          <w:sz w:val="24"/>
          <w:szCs w:val="24"/>
        </w:rPr>
        <w:t>Karakulam</w:t>
      </w:r>
      <w:r w:rsidRPr="00E04491">
        <w:rPr>
          <w:rFonts w:ascii="Times New Roman" w:eastAsiaTheme="minorHAnsi" w:hAnsi="Times New Roman" w:cs="Times New Roman"/>
          <w:color w:val="000000"/>
          <w:sz w:val="24"/>
          <w:szCs w:val="24"/>
        </w:rPr>
        <w:t>,</w:t>
      </w:r>
      <w:r w:rsidR="00B84028" w:rsidRPr="00E04491">
        <w:rPr>
          <w:rFonts w:ascii="Times New Roman" w:eastAsiaTheme="minorHAnsi" w:hAnsi="Times New Roman" w:cs="Times New Roman"/>
          <w:color w:val="000000"/>
          <w:sz w:val="24"/>
          <w:szCs w:val="24"/>
        </w:rPr>
        <w:t xml:space="preserve"> </w:t>
      </w:r>
      <w:r w:rsidRPr="00E04491">
        <w:rPr>
          <w:rFonts w:ascii="Times New Roman" w:eastAsiaTheme="minorHAnsi" w:hAnsi="Times New Roman" w:cs="Times New Roman"/>
          <w:color w:val="000000"/>
          <w:sz w:val="24"/>
          <w:szCs w:val="24"/>
        </w:rPr>
        <w:t>Thiruvananthapuram</w:t>
      </w:r>
      <w:r w:rsidR="00943EBB" w:rsidRPr="00E04491">
        <w:rPr>
          <w:rFonts w:ascii="Times New Roman" w:eastAsiaTheme="minorHAnsi" w:hAnsi="Times New Roman" w:cs="Times New Roman"/>
          <w:color w:val="000000"/>
          <w:sz w:val="24"/>
          <w:szCs w:val="24"/>
        </w:rPr>
        <w:t xml:space="preserve"> – 695 564</w:t>
      </w:r>
      <w:r w:rsidRPr="00E04491">
        <w:rPr>
          <w:rFonts w:ascii="Times New Roman" w:eastAsiaTheme="minorHAnsi" w:hAnsi="Times New Roman" w:cs="Times New Roman"/>
          <w:color w:val="000000"/>
          <w:sz w:val="24"/>
          <w:szCs w:val="24"/>
        </w:rPr>
        <w:t xml:space="preserve"> on the date and time mentioned above</w:t>
      </w:r>
      <w:r w:rsidR="00943EBB" w:rsidRPr="00E04491">
        <w:rPr>
          <w:rFonts w:ascii="Times New Roman" w:eastAsiaTheme="minorHAnsi" w:hAnsi="Times New Roman" w:cs="Times New Roman"/>
          <w:color w:val="000000"/>
          <w:sz w:val="24"/>
          <w:szCs w:val="24"/>
        </w:rPr>
        <w:t>.</w:t>
      </w:r>
      <w:r w:rsidRPr="00E04491">
        <w:rPr>
          <w:rFonts w:ascii="Times New Roman" w:eastAsiaTheme="minorHAnsi" w:hAnsi="Times New Roman" w:cs="Times New Roman"/>
          <w:color w:val="000000"/>
          <w:sz w:val="24"/>
          <w:szCs w:val="24"/>
        </w:rPr>
        <w:t xml:space="preserve"> The tender details</w:t>
      </w:r>
      <w:r w:rsidR="00B84028" w:rsidRPr="00E04491">
        <w:rPr>
          <w:rFonts w:ascii="Times New Roman" w:eastAsiaTheme="minorHAnsi" w:hAnsi="Times New Roman" w:cs="Times New Roman"/>
          <w:color w:val="000000"/>
          <w:sz w:val="24"/>
          <w:szCs w:val="24"/>
        </w:rPr>
        <w:t xml:space="preserve"> </w:t>
      </w:r>
      <w:r w:rsidRPr="00E04491">
        <w:rPr>
          <w:rFonts w:ascii="Times New Roman" w:eastAsiaTheme="minorHAnsi" w:hAnsi="Times New Roman" w:cs="Times New Roman"/>
          <w:color w:val="000000"/>
          <w:sz w:val="24"/>
          <w:szCs w:val="24"/>
        </w:rPr>
        <w:t xml:space="preserve">will also be available in the </w:t>
      </w:r>
      <w:r w:rsidR="00943EBB" w:rsidRPr="00E04491">
        <w:rPr>
          <w:rFonts w:ascii="Times New Roman" w:eastAsiaTheme="minorHAnsi" w:hAnsi="Times New Roman" w:cs="Times New Roman"/>
          <w:color w:val="000000"/>
          <w:sz w:val="24"/>
          <w:szCs w:val="24"/>
        </w:rPr>
        <w:t>KSEDC</w:t>
      </w:r>
      <w:r w:rsidRPr="00E04491">
        <w:rPr>
          <w:rFonts w:ascii="Times New Roman" w:eastAsiaTheme="minorHAnsi" w:hAnsi="Times New Roman" w:cs="Times New Roman"/>
          <w:color w:val="000000"/>
          <w:sz w:val="24"/>
          <w:szCs w:val="24"/>
        </w:rPr>
        <w:t xml:space="preserve"> website </w:t>
      </w:r>
      <w:r w:rsidRPr="00E04491">
        <w:rPr>
          <w:rFonts w:ascii="Times New Roman" w:eastAsiaTheme="minorHAnsi" w:hAnsi="Times New Roman" w:cs="Times New Roman"/>
          <w:bCs/>
          <w:color w:val="0000FF"/>
          <w:sz w:val="24"/>
          <w:szCs w:val="24"/>
        </w:rPr>
        <w:t>‘www.</w:t>
      </w:r>
      <w:r w:rsidR="00EF3376" w:rsidRPr="00E04491">
        <w:rPr>
          <w:rFonts w:ascii="Times New Roman" w:eastAsiaTheme="minorHAnsi" w:hAnsi="Times New Roman" w:cs="Times New Roman"/>
          <w:bCs/>
          <w:color w:val="0000FF"/>
          <w:sz w:val="24"/>
          <w:szCs w:val="24"/>
        </w:rPr>
        <w:t>keltron</w:t>
      </w:r>
      <w:r w:rsidRPr="00E04491">
        <w:rPr>
          <w:rFonts w:ascii="Times New Roman" w:eastAsiaTheme="minorHAnsi" w:hAnsi="Times New Roman" w:cs="Times New Roman"/>
          <w:bCs/>
          <w:color w:val="0000FF"/>
          <w:sz w:val="24"/>
          <w:szCs w:val="24"/>
        </w:rPr>
        <w:t>.</w:t>
      </w:r>
      <w:r w:rsidR="00943EBB" w:rsidRPr="00E04491">
        <w:rPr>
          <w:rFonts w:ascii="Times New Roman" w:eastAsiaTheme="minorHAnsi" w:hAnsi="Times New Roman" w:cs="Times New Roman"/>
          <w:bCs/>
          <w:color w:val="0000FF"/>
          <w:sz w:val="24"/>
          <w:szCs w:val="24"/>
        </w:rPr>
        <w:t>org</w:t>
      </w:r>
      <w:r w:rsidRPr="00E04491">
        <w:rPr>
          <w:rFonts w:ascii="Times New Roman" w:eastAsiaTheme="minorHAnsi" w:hAnsi="Times New Roman" w:cs="Times New Roman"/>
          <w:bCs/>
          <w:color w:val="0000FF"/>
          <w:sz w:val="24"/>
          <w:szCs w:val="24"/>
        </w:rPr>
        <w:t>’.</w:t>
      </w:r>
      <w:r w:rsidR="00B84028" w:rsidRPr="00E04491">
        <w:rPr>
          <w:rFonts w:ascii="Times New Roman" w:eastAsiaTheme="minorHAnsi" w:hAnsi="Times New Roman" w:cs="Times New Roman"/>
          <w:bCs/>
          <w:color w:val="0000FF"/>
          <w:sz w:val="24"/>
          <w:szCs w:val="24"/>
        </w:rPr>
        <w:t xml:space="preserve"> </w:t>
      </w:r>
      <w:r w:rsidRPr="00E04491">
        <w:rPr>
          <w:rFonts w:ascii="Times New Roman" w:eastAsiaTheme="minorHAnsi" w:hAnsi="Times New Roman" w:cs="Times New Roman"/>
          <w:color w:val="000000"/>
          <w:sz w:val="24"/>
          <w:szCs w:val="24"/>
        </w:rPr>
        <w:t xml:space="preserve">The </w:t>
      </w:r>
      <w:r w:rsidR="00B2177E" w:rsidRPr="00E04491">
        <w:rPr>
          <w:rFonts w:ascii="Times New Roman" w:hAnsi="Times New Roman" w:cs="Times New Roman"/>
          <w:color w:val="000000"/>
          <w:sz w:val="24"/>
          <w:szCs w:val="24"/>
        </w:rPr>
        <w:t>tendering</w:t>
      </w:r>
      <w:r w:rsidR="00B2177E" w:rsidRPr="00E04491">
        <w:rPr>
          <w:rFonts w:ascii="Times New Roman" w:eastAsiaTheme="minorHAnsi" w:hAnsi="Times New Roman" w:cs="Times New Roman"/>
          <w:color w:val="000000"/>
          <w:sz w:val="24"/>
          <w:szCs w:val="24"/>
        </w:rPr>
        <w:t xml:space="preserve"> </w:t>
      </w:r>
      <w:r w:rsidR="00B2177E" w:rsidRPr="00E04491">
        <w:rPr>
          <w:rFonts w:ascii="Times New Roman" w:hAnsi="Times New Roman" w:cs="Times New Roman"/>
          <w:color w:val="000000"/>
          <w:sz w:val="24"/>
          <w:szCs w:val="24"/>
        </w:rPr>
        <w:t>authority</w:t>
      </w:r>
      <w:r w:rsidR="00B2177E" w:rsidRPr="00E04491">
        <w:rPr>
          <w:rFonts w:ascii="Times New Roman" w:eastAsiaTheme="minorHAnsi" w:hAnsi="Times New Roman" w:cs="Times New Roman"/>
          <w:color w:val="000000"/>
          <w:sz w:val="24"/>
          <w:szCs w:val="24"/>
        </w:rPr>
        <w:t xml:space="preserve"> </w:t>
      </w:r>
      <w:r w:rsidRPr="00E04491">
        <w:rPr>
          <w:rFonts w:ascii="Times New Roman" w:eastAsiaTheme="minorHAnsi" w:hAnsi="Times New Roman" w:cs="Times New Roman"/>
          <w:color w:val="000000"/>
          <w:sz w:val="24"/>
          <w:szCs w:val="24"/>
        </w:rPr>
        <w:t>reserves the right to cancel any or all bids without</w:t>
      </w:r>
      <w:r w:rsidR="00B84028" w:rsidRPr="00E04491">
        <w:rPr>
          <w:rFonts w:ascii="Times New Roman" w:eastAsiaTheme="minorHAnsi" w:hAnsi="Times New Roman" w:cs="Times New Roman"/>
          <w:color w:val="000000"/>
          <w:sz w:val="24"/>
          <w:szCs w:val="24"/>
        </w:rPr>
        <w:t xml:space="preserve"> </w:t>
      </w:r>
      <w:r w:rsidRPr="00E04491">
        <w:rPr>
          <w:rFonts w:ascii="Times New Roman" w:eastAsiaTheme="minorHAnsi" w:hAnsi="Times New Roman" w:cs="Times New Roman"/>
          <w:color w:val="000000"/>
          <w:sz w:val="24"/>
          <w:szCs w:val="24"/>
        </w:rPr>
        <w:t xml:space="preserve">assigning any reasons. </w:t>
      </w:r>
      <w:r w:rsidR="009362AD" w:rsidRPr="00E04491">
        <w:rPr>
          <w:rFonts w:ascii="Times New Roman" w:eastAsiaTheme="minorHAnsi" w:hAnsi="Times New Roman" w:cs="Times New Roman"/>
          <w:color w:val="000000"/>
          <w:sz w:val="24"/>
          <w:szCs w:val="24"/>
        </w:rPr>
        <w:t xml:space="preserve">KELTRON </w:t>
      </w:r>
      <w:r w:rsidRPr="00E04491">
        <w:rPr>
          <w:rFonts w:ascii="Times New Roman" w:eastAsiaTheme="minorHAnsi" w:hAnsi="Times New Roman" w:cs="Times New Roman"/>
          <w:color w:val="000000"/>
          <w:sz w:val="24"/>
          <w:szCs w:val="24"/>
        </w:rPr>
        <w:t>will not be responsible for any errors like</w:t>
      </w:r>
      <w:r w:rsidR="00B84028" w:rsidRPr="00E04491">
        <w:rPr>
          <w:rFonts w:ascii="Times New Roman" w:eastAsiaTheme="minorHAnsi" w:hAnsi="Times New Roman" w:cs="Times New Roman"/>
          <w:color w:val="000000"/>
          <w:sz w:val="24"/>
          <w:szCs w:val="24"/>
        </w:rPr>
        <w:t xml:space="preserve"> </w:t>
      </w:r>
      <w:r w:rsidRPr="00E04491">
        <w:rPr>
          <w:rFonts w:ascii="Times New Roman" w:eastAsiaTheme="minorHAnsi" w:hAnsi="Times New Roman" w:cs="Times New Roman"/>
          <w:color w:val="000000"/>
          <w:sz w:val="24"/>
          <w:szCs w:val="24"/>
        </w:rPr>
        <w:t xml:space="preserve">missing of schedule data while downloading by the bidder/ </w:t>
      </w:r>
      <w:r w:rsidR="00FC020B" w:rsidRPr="00E04491">
        <w:rPr>
          <w:rFonts w:ascii="Times New Roman" w:eastAsiaTheme="minorHAnsi" w:hAnsi="Times New Roman" w:cs="Times New Roman"/>
          <w:color w:val="000000"/>
          <w:sz w:val="24"/>
          <w:szCs w:val="24"/>
        </w:rPr>
        <w:t>non-receipt</w:t>
      </w:r>
      <w:r w:rsidRPr="00E04491">
        <w:rPr>
          <w:rFonts w:ascii="Times New Roman" w:eastAsiaTheme="minorHAnsi" w:hAnsi="Times New Roman" w:cs="Times New Roman"/>
          <w:color w:val="000000"/>
          <w:sz w:val="24"/>
          <w:szCs w:val="24"/>
        </w:rPr>
        <w:t xml:space="preserve"> of</w:t>
      </w:r>
      <w:r w:rsidR="00991941" w:rsidRPr="00E04491">
        <w:rPr>
          <w:rFonts w:ascii="Times New Roman" w:eastAsiaTheme="minorHAnsi" w:hAnsi="Times New Roman" w:cs="Times New Roman"/>
          <w:color w:val="000000"/>
          <w:sz w:val="24"/>
          <w:szCs w:val="24"/>
        </w:rPr>
        <w:t xml:space="preserve"> d</w:t>
      </w:r>
      <w:r w:rsidRPr="00E04491">
        <w:rPr>
          <w:rFonts w:ascii="Times New Roman" w:eastAsiaTheme="minorHAnsi" w:hAnsi="Times New Roman" w:cs="Times New Roman"/>
          <w:color w:val="000000"/>
          <w:sz w:val="24"/>
          <w:szCs w:val="24"/>
        </w:rPr>
        <w:t>ocument/delay if any.</w:t>
      </w:r>
      <w:r w:rsidR="00B84028" w:rsidRPr="00E04491">
        <w:rPr>
          <w:rFonts w:ascii="Times New Roman" w:eastAsiaTheme="minorHAnsi" w:hAnsi="Times New Roman" w:cs="Times New Roman"/>
          <w:color w:val="000000"/>
          <w:sz w:val="24"/>
          <w:szCs w:val="24"/>
        </w:rPr>
        <w:t xml:space="preserve"> </w:t>
      </w:r>
      <w:r w:rsidRPr="00E04491">
        <w:rPr>
          <w:rFonts w:ascii="Times New Roman" w:eastAsiaTheme="minorHAnsi" w:hAnsi="Times New Roman" w:cs="Times New Roman"/>
          <w:color w:val="000000"/>
          <w:sz w:val="24"/>
          <w:szCs w:val="24"/>
        </w:rPr>
        <w:t xml:space="preserve">Further details can be had from the office of the </w:t>
      </w:r>
      <w:r w:rsidR="00392A2B" w:rsidRPr="00E04491">
        <w:rPr>
          <w:rFonts w:ascii="Times New Roman" w:eastAsiaTheme="minorHAnsi" w:hAnsi="Times New Roman" w:cs="Times New Roman"/>
          <w:color w:val="000000"/>
          <w:sz w:val="24"/>
          <w:szCs w:val="24"/>
        </w:rPr>
        <w:t>undersigned.</w:t>
      </w:r>
    </w:p>
    <w:p w:rsidR="005A6BC4" w:rsidRPr="00E04491" w:rsidRDefault="005A6BC4" w:rsidP="005A6BC4">
      <w:pPr>
        <w:autoSpaceDE w:val="0"/>
        <w:autoSpaceDN w:val="0"/>
        <w:adjustRightInd w:val="0"/>
        <w:spacing w:after="120"/>
        <w:jc w:val="both"/>
        <w:rPr>
          <w:rFonts w:ascii="Times New Roman" w:hAnsi="Times New Roman" w:cs="Times New Roman"/>
          <w:b/>
          <w:color w:val="000000"/>
          <w:sz w:val="24"/>
          <w:szCs w:val="24"/>
        </w:rPr>
      </w:pPr>
    </w:p>
    <w:p w:rsidR="00CC304B" w:rsidRPr="00E04491" w:rsidRDefault="00CC304B" w:rsidP="00CC304B">
      <w:pPr>
        <w:adjustRightInd w:val="0"/>
        <w:jc w:val="both"/>
        <w:rPr>
          <w:rFonts w:ascii="Times New Roman" w:hAnsi="Times New Roman" w:cs="Times New Roman"/>
          <w:b/>
          <w:color w:val="0000FF"/>
          <w:sz w:val="24"/>
          <w:szCs w:val="24"/>
        </w:rPr>
      </w:pPr>
      <w:r w:rsidRPr="00E04491">
        <w:rPr>
          <w:rFonts w:ascii="Times New Roman" w:hAnsi="Times New Roman" w:cs="Times New Roman"/>
          <w:b/>
          <w:color w:val="000000"/>
          <w:sz w:val="24"/>
          <w:szCs w:val="24"/>
        </w:rPr>
        <w:t>All bidders participating shall verify on the e-tender portal for any addendums, corrigendum’s before submitting the final bid document. The bid document uploaded should be after considering all addendums, corrigendum’s. Bids without considering the addendums, corrigendums will be considered as invalid.</w:t>
      </w:r>
    </w:p>
    <w:p w:rsidR="005A6BC4" w:rsidRPr="00E04491" w:rsidRDefault="005A6BC4" w:rsidP="00392A2B">
      <w:pPr>
        <w:autoSpaceDE w:val="0"/>
        <w:autoSpaceDN w:val="0"/>
        <w:adjustRightInd w:val="0"/>
        <w:spacing w:after="0"/>
        <w:jc w:val="both"/>
        <w:rPr>
          <w:rFonts w:ascii="Times New Roman" w:eastAsiaTheme="minorHAnsi" w:hAnsi="Times New Roman" w:cs="Times New Roman"/>
          <w:color w:val="000000"/>
          <w:sz w:val="24"/>
          <w:szCs w:val="24"/>
        </w:rPr>
      </w:pPr>
    </w:p>
    <w:p w:rsidR="00411913" w:rsidRPr="00E04491" w:rsidRDefault="00411913" w:rsidP="00392A2B">
      <w:pPr>
        <w:autoSpaceDE w:val="0"/>
        <w:autoSpaceDN w:val="0"/>
        <w:adjustRightInd w:val="0"/>
        <w:spacing w:after="0"/>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Sd/-</w:t>
      </w:r>
    </w:p>
    <w:p w:rsidR="00392A2B" w:rsidRPr="00E04491" w:rsidRDefault="008861E7" w:rsidP="00392A2B">
      <w:pPr>
        <w:autoSpaceDE w:val="0"/>
        <w:autoSpaceDN w:val="0"/>
        <w:adjustRightInd w:val="0"/>
        <w:spacing w:after="0"/>
        <w:jc w:val="both"/>
        <w:rPr>
          <w:rFonts w:ascii="Times New Roman" w:hAnsi="Times New Roman" w:cs="Times New Roman"/>
          <w:sz w:val="24"/>
          <w:szCs w:val="24"/>
        </w:rPr>
      </w:pPr>
      <w:r w:rsidRPr="00E04491">
        <w:rPr>
          <w:rFonts w:ascii="Times New Roman" w:eastAsiaTheme="minorHAnsi" w:hAnsi="Times New Roman" w:cs="Times New Roman"/>
          <w:bCs/>
          <w:color w:val="000000"/>
          <w:sz w:val="24"/>
          <w:szCs w:val="24"/>
        </w:rPr>
        <w:t xml:space="preserve">Head </w:t>
      </w:r>
      <w:r w:rsidR="00411913" w:rsidRPr="00E04491">
        <w:rPr>
          <w:rFonts w:ascii="Times New Roman" w:eastAsiaTheme="minorHAnsi" w:hAnsi="Times New Roman" w:cs="Times New Roman"/>
          <w:bCs/>
          <w:color w:val="000000"/>
          <w:sz w:val="24"/>
          <w:szCs w:val="24"/>
        </w:rPr>
        <w:t>(</w:t>
      </w:r>
      <w:r w:rsidR="00707104" w:rsidRPr="00E04491">
        <w:rPr>
          <w:rFonts w:ascii="Times New Roman" w:eastAsiaTheme="minorHAnsi" w:hAnsi="Times New Roman" w:cs="Times New Roman"/>
          <w:bCs/>
          <w:color w:val="000000"/>
          <w:sz w:val="24"/>
          <w:szCs w:val="24"/>
        </w:rPr>
        <w:t>Purchase Department</w:t>
      </w:r>
      <w:r w:rsidR="00411913" w:rsidRPr="00E04491">
        <w:rPr>
          <w:rFonts w:ascii="Times New Roman" w:eastAsiaTheme="minorHAnsi" w:hAnsi="Times New Roman" w:cs="Times New Roman"/>
          <w:bCs/>
          <w:color w:val="000000"/>
          <w:sz w:val="24"/>
          <w:szCs w:val="24"/>
        </w:rPr>
        <w:t>)</w:t>
      </w:r>
    </w:p>
    <w:p w:rsidR="00392A2B" w:rsidRPr="00E04491" w:rsidRDefault="009362AD" w:rsidP="00392A2B">
      <w:pPr>
        <w:widowControl w:val="0"/>
        <w:autoSpaceDE w:val="0"/>
        <w:autoSpaceDN w:val="0"/>
        <w:adjustRightInd w:val="0"/>
        <w:spacing w:after="0"/>
        <w:jc w:val="both"/>
        <w:rPr>
          <w:rFonts w:ascii="Times New Roman" w:hAnsi="Times New Roman" w:cs="Times New Roman"/>
          <w:sz w:val="24"/>
          <w:szCs w:val="24"/>
        </w:rPr>
      </w:pPr>
      <w:r w:rsidRPr="00E04491">
        <w:rPr>
          <w:rFonts w:ascii="Times New Roman" w:eastAsiaTheme="minorHAnsi" w:hAnsi="Times New Roman" w:cs="Times New Roman"/>
          <w:color w:val="000000"/>
          <w:sz w:val="24"/>
          <w:szCs w:val="24"/>
        </w:rPr>
        <w:t xml:space="preserve">KELTRON </w:t>
      </w:r>
      <w:r w:rsidR="00392A2B" w:rsidRPr="00E04491">
        <w:rPr>
          <w:rFonts w:ascii="Times New Roman" w:eastAsiaTheme="minorHAnsi" w:hAnsi="Times New Roman" w:cs="Times New Roman"/>
          <w:color w:val="000000"/>
          <w:sz w:val="24"/>
          <w:szCs w:val="24"/>
        </w:rPr>
        <w:t>Equipment Complex,</w:t>
      </w:r>
      <w:r w:rsidR="00B84028" w:rsidRPr="00E04491">
        <w:rPr>
          <w:rFonts w:ascii="Times New Roman" w:eastAsiaTheme="minorHAnsi" w:hAnsi="Times New Roman" w:cs="Times New Roman"/>
          <w:color w:val="000000"/>
          <w:sz w:val="24"/>
          <w:szCs w:val="24"/>
        </w:rPr>
        <w:t xml:space="preserve"> </w:t>
      </w:r>
      <w:r w:rsidR="00392A2B" w:rsidRPr="00E04491">
        <w:rPr>
          <w:rFonts w:ascii="Times New Roman" w:hAnsi="Times New Roman" w:cs="Times New Roman"/>
          <w:sz w:val="24"/>
          <w:szCs w:val="24"/>
        </w:rPr>
        <w:t>Karakulam, Thiruvananthapuram 695564</w:t>
      </w:r>
    </w:p>
    <w:p w:rsidR="00392A2B" w:rsidRPr="00E04491" w:rsidRDefault="00E45DF6" w:rsidP="00392A2B">
      <w:pPr>
        <w:widowControl w:val="0"/>
        <w:autoSpaceDE w:val="0"/>
        <w:autoSpaceDN w:val="0"/>
        <w:adjustRightInd w:val="0"/>
        <w:spacing w:after="0"/>
        <w:jc w:val="both"/>
        <w:rPr>
          <w:rFonts w:ascii="Times New Roman" w:hAnsi="Times New Roman" w:cs="Times New Roman"/>
          <w:sz w:val="24"/>
          <w:szCs w:val="24"/>
        </w:rPr>
      </w:pPr>
      <w:r w:rsidRPr="00E04491">
        <w:rPr>
          <w:rFonts w:ascii="Times New Roman" w:hAnsi="Times New Roman" w:cs="Times New Roman"/>
          <w:sz w:val="24"/>
          <w:szCs w:val="24"/>
        </w:rPr>
        <w:t>E-mail</w:t>
      </w:r>
      <w:r w:rsidR="00392A2B" w:rsidRPr="00E04491">
        <w:rPr>
          <w:rFonts w:ascii="Times New Roman" w:hAnsi="Times New Roman" w:cs="Times New Roman"/>
          <w:sz w:val="24"/>
          <w:szCs w:val="24"/>
        </w:rPr>
        <w:t xml:space="preserve">: </w:t>
      </w:r>
      <w:hyperlink r:id="rId11" w:history="1">
        <w:r w:rsidR="00FA6B1D" w:rsidRPr="00E04491">
          <w:rPr>
            <w:rStyle w:val="Hyperlink"/>
            <w:rFonts w:ascii="Times New Roman" w:hAnsi="Times New Roman" w:cs="Times New Roman"/>
            <w:sz w:val="24"/>
            <w:szCs w:val="24"/>
          </w:rPr>
          <w:t>kecpurchase@keltron.org</w:t>
        </w:r>
      </w:hyperlink>
      <w:r w:rsidR="00FA6B1D" w:rsidRPr="00E04491">
        <w:rPr>
          <w:rFonts w:ascii="Times New Roman" w:hAnsi="Times New Roman" w:cs="Times New Roman"/>
          <w:sz w:val="24"/>
          <w:szCs w:val="24"/>
        </w:rPr>
        <w:t xml:space="preserve">, </w:t>
      </w:r>
      <w:hyperlink r:id="rId12" w:history="1">
        <w:r w:rsidR="00FA6B1D" w:rsidRPr="00E04491">
          <w:rPr>
            <w:rStyle w:val="Hyperlink"/>
            <w:rFonts w:ascii="Times New Roman" w:hAnsi="Times New Roman" w:cs="Times New Roman"/>
            <w:sz w:val="24"/>
            <w:szCs w:val="24"/>
          </w:rPr>
          <w:t>kecpurchase@gmail.com</w:t>
        </w:r>
      </w:hyperlink>
      <w:r w:rsidR="00FA6B1D" w:rsidRPr="00E04491">
        <w:rPr>
          <w:rFonts w:ascii="Times New Roman" w:hAnsi="Times New Roman" w:cs="Times New Roman"/>
          <w:sz w:val="24"/>
          <w:szCs w:val="24"/>
        </w:rPr>
        <w:t xml:space="preserve">, </w:t>
      </w:r>
      <w:hyperlink r:id="rId13" w:history="1">
        <w:r w:rsidR="00FA6B1D" w:rsidRPr="00E04491">
          <w:rPr>
            <w:rStyle w:val="Hyperlink"/>
            <w:rFonts w:ascii="Times New Roman" w:hAnsi="Times New Roman" w:cs="Times New Roman"/>
            <w:sz w:val="24"/>
            <w:szCs w:val="24"/>
          </w:rPr>
          <w:t xml:space="preserve">kec.purchase2@gmail.com </w:t>
        </w:r>
      </w:hyperlink>
    </w:p>
    <w:p w:rsidR="00A775FE" w:rsidRPr="00E04491" w:rsidRDefault="00392A2B" w:rsidP="00392A2B">
      <w:pPr>
        <w:autoSpaceDE w:val="0"/>
        <w:autoSpaceDN w:val="0"/>
        <w:adjustRightInd w:val="0"/>
        <w:spacing w:after="0"/>
        <w:jc w:val="both"/>
        <w:rPr>
          <w:rFonts w:ascii="Times New Roman" w:hAnsi="Times New Roman" w:cs="Times New Roman"/>
          <w:sz w:val="24"/>
          <w:szCs w:val="24"/>
        </w:rPr>
      </w:pPr>
      <w:r w:rsidRPr="00E04491">
        <w:rPr>
          <w:rFonts w:ascii="Times New Roman" w:hAnsi="Times New Roman" w:cs="Times New Roman"/>
          <w:sz w:val="24"/>
          <w:szCs w:val="24"/>
        </w:rPr>
        <w:t>Tel: 0472-28</w:t>
      </w:r>
      <w:r w:rsidR="002550B8" w:rsidRPr="00E04491">
        <w:rPr>
          <w:rFonts w:ascii="Times New Roman" w:hAnsi="Times New Roman" w:cs="Times New Roman"/>
          <w:sz w:val="24"/>
          <w:szCs w:val="24"/>
        </w:rPr>
        <w:t>15 999</w:t>
      </w:r>
      <w:r w:rsidRPr="00E04491">
        <w:rPr>
          <w:rFonts w:ascii="Times New Roman" w:hAnsi="Times New Roman" w:cs="Times New Roman"/>
          <w:sz w:val="24"/>
          <w:szCs w:val="24"/>
        </w:rPr>
        <w:t xml:space="preserve">, </w:t>
      </w:r>
      <w:r w:rsidR="002550B8" w:rsidRPr="00E04491">
        <w:rPr>
          <w:rFonts w:ascii="Times New Roman" w:hAnsi="Times New Roman" w:cs="Times New Roman"/>
          <w:sz w:val="24"/>
          <w:szCs w:val="24"/>
        </w:rPr>
        <w:t>0472-2815 820</w:t>
      </w:r>
      <w:r w:rsidR="00C1605A" w:rsidRPr="00E04491">
        <w:rPr>
          <w:rFonts w:ascii="Times New Roman" w:eastAsiaTheme="minorHAnsi" w:hAnsi="Times New Roman" w:cs="Times New Roman"/>
          <w:color w:val="000000"/>
          <w:sz w:val="24"/>
          <w:szCs w:val="24"/>
        </w:rPr>
        <w:t>,</w:t>
      </w:r>
      <w:r w:rsidR="002550B8" w:rsidRPr="00E04491">
        <w:rPr>
          <w:rFonts w:ascii="Times New Roman" w:eastAsiaTheme="minorHAnsi" w:hAnsi="Times New Roman" w:cs="Times New Roman"/>
          <w:color w:val="000000"/>
          <w:sz w:val="24"/>
          <w:szCs w:val="24"/>
        </w:rPr>
        <w:t xml:space="preserve"> </w:t>
      </w:r>
      <w:r w:rsidR="002550B8" w:rsidRPr="00E04491">
        <w:rPr>
          <w:rFonts w:ascii="Times New Roman" w:hAnsi="Times New Roman" w:cs="Times New Roman"/>
          <w:sz w:val="24"/>
          <w:szCs w:val="24"/>
        </w:rPr>
        <w:t>0472-2815 822,</w:t>
      </w:r>
      <w:r w:rsidR="00C1605A" w:rsidRPr="00E04491">
        <w:rPr>
          <w:rFonts w:ascii="Times New Roman" w:eastAsiaTheme="minorHAnsi" w:hAnsi="Times New Roman" w:cs="Times New Roman"/>
          <w:color w:val="000000"/>
          <w:sz w:val="24"/>
          <w:szCs w:val="24"/>
        </w:rPr>
        <w:t xml:space="preserve"> </w:t>
      </w:r>
      <w:r w:rsidRPr="00E04491">
        <w:rPr>
          <w:rFonts w:ascii="Times New Roman" w:hAnsi="Times New Roman" w:cs="Times New Roman"/>
          <w:sz w:val="24"/>
          <w:szCs w:val="24"/>
        </w:rPr>
        <w:t>Fax: 0472-2888736</w:t>
      </w:r>
    </w:p>
    <w:p w:rsidR="005A6BC4" w:rsidRPr="00E04491" w:rsidRDefault="005A6BC4" w:rsidP="00392A2B">
      <w:pPr>
        <w:autoSpaceDE w:val="0"/>
        <w:autoSpaceDN w:val="0"/>
        <w:adjustRightInd w:val="0"/>
        <w:spacing w:after="0"/>
        <w:jc w:val="both"/>
        <w:rPr>
          <w:rFonts w:ascii="Times New Roman" w:hAnsi="Times New Roman" w:cs="Times New Roman"/>
          <w:sz w:val="24"/>
          <w:szCs w:val="24"/>
        </w:rPr>
      </w:pPr>
    </w:p>
    <w:p w:rsidR="00E04491" w:rsidRDefault="00E04491">
      <w:pPr>
        <w:rPr>
          <w:rFonts w:ascii="Times New Roman" w:eastAsiaTheme="minorHAnsi" w:hAnsi="Times New Roman" w:cs="Times New Roman"/>
          <w:b/>
          <w:bCs/>
          <w:color w:val="000000" w:themeColor="text1"/>
          <w:sz w:val="24"/>
          <w:szCs w:val="24"/>
        </w:rPr>
      </w:pPr>
    </w:p>
    <w:p w:rsidR="00D475C9" w:rsidRPr="00E04491" w:rsidRDefault="00D447DA" w:rsidP="00622393">
      <w:pPr>
        <w:autoSpaceDE w:val="0"/>
        <w:autoSpaceDN w:val="0"/>
        <w:adjustRightInd w:val="0"/>
        <w:spacing w:after="0"/>
        <w:ind w:left="720"/>
        <w:jc w:val="both"/>
        <w:rPr>
          <w:rFonts w:ascii="Times New Roman" w:eastAsiaTheme="minorHAnsi" w:hAnsi="Times New Roman" w:cs="Times New Roman"/>
          <w:b/>
          <w:bCs/>
          <w:color w:val="000000" w:themeColor="text1"/>
          <w:sz w:val="24"/>
          <w:szCs w:val="24"/>
        </w:rPr>
      </w:pPr>
      <w:r w:rsidRPr="00E04491">
        <w:rPr>
          <w:rFonts w:ascii="Times New Roman" w:eastAsiaTheme="minorHAnsi" w:hAnsi="Times New Roman" w:cs="Times New Roman"/>
          <w:b/>
          <w:bCs/>
          <w:color w:val="000000" w:themeColor="text1"/>
          <w:sz w:val="24"/>
          <w:szCs w:val="24"/>
        </w:rPr>
        <w:lastRenderedPageBreak/>
        <w:t>CONTENTS</w:t>
      </w:r>
    </w:p>
    <w:p w:rsidR="00A704AE" w:rsidRPr="00E04491" w:rsidRDefault="00A704AE" w:rsidP="003D0D07">
      <w:pPr>
        <w:autoSpaceDE w:val="0"/>
        <w:autoSpaceDN w:val="0"/>
        <w:adjustRightInd w:val="0"/>
        <w:spacing w:after="0"/>
        <w:ind w:left="720" w:firstLine="720"/>
        <w:jc w:val="both"/>
        <w:rPr>
          <w:rFonts w:ascii="Times New Roman" w:eastAsiaTheme="minorHAnsi" w:hAnsi="Times New Roman" w:cs="Times New Roman"/>
          <w:color w:val="000000" w:themeColor="text1"/>
          <w:sz w:val="24"/>
          <w:szCs w:val="24"/>
        </w:rPr>
      </w:pPr>
      <w:r w:rsidRPr="00E04491">
        <w:rPr>
          <w:rFonts w:ascii="Times New Roman" w:eastAsiaTheme="minorHAnsi" w:hAnsi="Times New Roman" w:cs="Times New Roman"/>
          <w:color w:val="000000" w:themeColor="text1"/>
          <w:sz w:val="24"/>
          <w:szCs w:val="24"/>
        </w:rPr>
        <w:t>This tender document contains the following:</w:t>
      </w:r>
    </w:p>
    <w:tbl>
      <w:tblPr>
        <w:tblStyle w:val="TableGrid"/>
        <w:tblW w:w="0" w:type="auto"/>
        <w:tblInd w:w="720" w:type="dxa"/>
        <w:tblLook w:val="04A0"/>
      </w:tblPr>
      <w:tblGrid>
        <w:gridCol w:w="1278"/>
        <w:gridCol w:w="6750"/>
        <w:gridCol w:w="630"/>
      </w:tblGrid>
      <w:tr w:rsidR="00E31620" w:rsidRPr="00E04491" w:rsidTr="00E31620">
        <w:tc>
          <w:tcPr>
            <w:tcW w:w="8028" w:type="dxa"/>
            <w:gridSpan w:val="2"/>
          </w:tcPr>
          <w:p w:rsidR="0003399E" w:rsidRPr="00E04491" w:rsidRDefault="00E31620" w:rsidP="0003399E">
            <w:pPr>
              <w:autoSpaceDE w:val="0"/>
              <w:autoSpaceDN w:val="0"/>
              <w:adjustRightInd w:val="0"/>
              <w:jc w:val="both"/>
              <w:rPr>
                <w:rFonts w:ascii="Times New Roman" w:eastAsiaTheme="minorHAnsi" w:hAnsi="Times New Roman" w:cs="Times New Roman"/>
                <w:color w:val="000000" w:themeColor="text1"/>
                <w:sz w:val="24"/>
                <w:szCs w:val="24"/>
              </w:rPr>
            </w:pPr>
            <w:r w:rsidRPr="00E04491">
              <w:rPr>
                <w:rFonts w:ascii="Times New Roman" w:eastAsiaTheme="minorHAnsi" w:hAnsi="Times New Roman" w:cs="Times New Roman"/>
                <w:color w:val="000000" w:themeColor="text1"/>
                <w:sz w:val="24"/>
                <w:szCs w:val="24"/>
              </w:rPr>
              <w:t>NOTICE INVITING TENDER</w:t>
            </w:r>
          </w:p>
        </w:tc>
        <w:tc>
          <w:tcPr>
            <w:tcW w:w="630" w:type="dxa"/>
          </w:tcPr>
          <w:p w:rsidR="00E31620" w:rsidRPr="00E04491" w:rsidRDefault="00E31620" w:rsidP="00945FC9">
            <w:pPr>
              <w:autoSpaceDE w:val="0"/>
              <w:autoSpaceDN w:val="0"/>
              <w:adjustRightInd w:val="0"/>
              <w:jc w:val="center"/>
              <w:rPr>
                <w:rFonts w:ascii="Times New Roman" w:eastAsiaTheme="minorHAnsi" w:hAnsi="Times New Roman" w:cs="Times New Roman"/>
                <w:color w:val="000000" w:themeColor="text1"/>
                <w:sz w:val="24"/>
                <w:szCs w:val="24"/>
              </w:rPr>
            </w:pPr>
            <w:r w:rsidRPr="00E04491">
              <w:rPr>
                <w:rFonts w:ascii="Times New Roman" w:eastAsiaTheme="minorHAnsi" w:hAnsi="Times New Roman" w:cs="Times New Roman"/>
                <w:color w:val="000000" w:themeColor="text1"/>
                <w:sz w:val="24"/>
                <w:szCs w:val="24"/>
              </w:rPr>
              <w:t>1</w:t>
            </w:r>
          </w:p>
        </w:tc>
      </w:tr>
      <w:tr w:rsidR="00E31620" w:rsidRPr="00E04491" w:rsidTr="00E31620">
        <w:tc>
          <w:tcPr>
            <w:tcW w:w="8028" w:type="dxa"/>
            <w:gridSpan w:val="2"/>
          </w:tcPr>
          <w:p w:rsidR="00E31620" w:rsidRPr="00E04491" w:rsidRDefault="00E31620" w:rsidP="003D0D07">
            <w:pPr>
              <w:autoSpaceDE w:val="0"/>
              <w:autoSpaceDN w:val="0"/>
              <w:adjustRightInd w:val="0"/>
              <w:jc w:val="both"/>
              <w:rPr>
                <w:rFonts w:ascii="Times New Roman" w:eastAsiaTheme="minorHAnsi" w:hAnsi="Times New Roman" w:cs="Times New Roman"/>
                <w:color w:val="000000" w:themeColor="text1"/>
                <w:sz w:val="24"/>
                <w:szCs w:val="24"/>
              </w:rPr>
            </w:pPr>
            <w:r w:rsidRPr="00E04491">
              <w:rPr>
                <w:rFonts w:ascii="Times New Roman" w:eastAsiaTheme="minorHAnsi" w:hAnsi="Times New Roman" w:cs="Times New Roman"/>
                <w:color w:val="000000" w:themeColor="text1"/>
                <w:sz w:val="24"/>
                <w:szCs w:val="24"/>
              </w:rPr>
              <w:t>CONTENTS</w:t>
            </w:r>
          </w:p>
        </w:tc>
        <w:tc>
          <w:tcPr>
            <w:tcW w:w="630" w:type="dxa"/>
          </w:tcPr>
          <w:p w:rsidR="00E31620" w:rsidRPr="00E04491" w:rsidRDefault="00E31620" w:rsidP="00945FC9">
            <w:pPr>
              <w:autoSpaceDE w:val="0"/>
              <w:autoSpaceDN w:val="0"/>
              <w:adjustRightInd w:val="0"/>
              <w:jc w:val="center"/>
              <w:rPr>
                <w:rFonts w:ascii="Times New Roman" w:eastAsiaTheme="minorHAnsi" w:hAnsi="Times New Roman" w:cs="Times New Roman"/>
                <w:color w:val="000000" w:themeColor="text1"/>
                <w:sz w:val="24"/>
                <w:szCs w:val="24"/>
              </w:rPr>
            </w:pPr>
            <w:r w:rsidRPr="00E04491">
              <w:rPr>
                <w:rFonts w:ascii="Times New Roman" w:eastAsiaTheme="minorHAnsi" w:hAnsi="Times New Roman" w:cs="Times New Roman"/>
                <w:color w:val="000000" w:themeColor="text1"/>
                <w:sz w:val="24"/>
                <w:szCs w:val="24"/>
              </w:rPr>
              <w:t>3</w:t>
            </w:r>
          </w:p>
        </w:tc>
      </w:tr>
      <w:tr w:rsidR="00E31620" w:rsidRPr="00E04491" w:rsidTr="00F8402C">
        <w:trPr>
          <w:trHeight w:val="360"/>
        </w:trPr>
        <w:tc>
          <w:tcPr>
            <w:tcW w:w="1278" w:type="dxa"/>
            <w:tcBorders>
              <w:right w:val="single" w:sz="4" w:space="0" w:color="auto"/>
            </w:tcBorders>
          </w:tcPr>
          <w:p w:rsidR="00E31620" w:rsidRPr="00E04491" w:rsidRDefault="00E31620" w:rsidP="003D0D07">
            <w:pPr>
              <w:autoSpaceDE w:val="0"/>
              <w:autoSpaceDN w:val="0"/>
              <w:adjustRightInd w:val="0"/>
              <w:jc w:val="both"/>
              <w:rPr>
                <w:rFonts w:ascii="Times New Roman" w:eastAsiaTheme="minorHAnsi" w:hAnsi="Times New Roman" w:cs="Times New Roman"/>
                <w:color w:val="000000" w:themeColor="text1"/>
                <w:sz w:val="24"/>
                <w:szCs w:val="24"/>
              </w:rPr>
            </w:pPr>
            <w:r w:rsidRPr="00E04491">
              <w:rPr>
                <w:rFonts w:ascii="Times New Roman" w:hAnsi="Times New Roman" w:cs="Times New Roman"/>
                <w:bCs/>
                <w:color w:val="000000" w:themeColor="text1"/>
                <w:sz w:val="24"/>
                <w:szCs w:val="24"/>
              </w:rPr>
              <w:t>PART 1</w:t>
            </w:r>
          </w:p>
        </w:tc>
        <w:tc>
          <w:tcPr>
            <w:tcW w:w="6750" w:type="dxa"/>
            <w:tcBorders>
              <w:left w:val="single" w:sz="4" w:space="0" w:color="auto"/>
            </w:tcBorders>
          </w:tcPr>
          <w:p w:rsidR="00E31620" w:rsidRPr="00E04491" w:rsidRDefault="00E31620" w:rsidP="003D0D07">
            <w:pPr>
              <w:autoSpaceDE w:val="0"/>
              <w:autoSpaceDN w:val="0"/>
              <w:adjustRightInd w:val="0"/>
              <w:jc w:val="both"/>
              <w:rPr>
                <w:rFonts w:ascii="Times New Roman" w:eastAsiaTheme="minorHAnsi" w:hAnsi="Times New Roman" w:cs="Times New Roman"/>
                <w:color w:val="000000" w:themeColor="text1"/>
                <w:sz w:val="24"/>
                <w:szCs w:val="24"/>
              </w:rPr>
            </w:pPr>
            <w:r w:rsidRPr="00E04491">
              <w:rPr>
                <w:rFonts w:ascii="Times New Roman" w:hAnsi="Times New Roman" w:cs="Times New Roman"/>
                <w:bCs/>
                <w:color w:val="000000" w:themeColor="text1"/>
                <w:sz w:val="24"/>
                <w:szCs w:val="24"/>
              </w:rPr>
              <w:t>DEFINITIONS AND INTERPRETATIONS</w:t>
            </w:r>
          </w:p>
        </w:tc>
        <w:tc>
          <w:tcPr>
            <w:tcW w:w="630" w:type="dxa"/>
          </w:tcPr>
          <w:p w:rsidR="00E31620" w:rsidRPr="00E04491" w:rsidRDefault="00E31620" w:rsidP="00945FC9">
            <w:pPr>
              <w:autoSpaceDE w:val="0"/>
              <w:autoSpaceDN w:val="0"/>
              <w:adjustRightInd w:val="0"/>
              <w:jc w:val="center"/>
              <w:rPr>
                <w:rFonts w:ascii="Times New Roman" w:eastAsiaTheme="minorHAnsi" w:hAnsi="Times New Roman" w:cs="Times New Roman"/>
                <w:color w:val="000000" w:themeColor="text1"/>
                <w:sz w:val="24"/>
                <w:szCs w:val="24"/>
              </w:rPr>
            </w:pPr>
            <w:r w:rsidRPr="00E04491">
              <w:rPr>
                <w:rFonts w:ascii="Times New Roman" w:hAnsi="Times New Roman" w:cs="Times New Roman"/>
                <w:bCs/>
                <w:color w:val="000000" w:themeColor="text1"/>
                <w:sz w:val="24"/>
                <w:szCs w:val="24"/>
              </w:rPr>
              <w:t>5</w:t>
            </w:r>
          </w:p>
        </w:tc>
      </w:tr>
      <w:tr w:rsidR="00E31620" w:rsidRPr="00E04491" w:rsidTr="00F8402C">
        <w:trPr>
          <w:trHeight w:val="360"/>
        </w:trPr>
        <w:tc>
          <w:tcPr>
            <w:tcW w:w="1278" w:type="dxa"/>
            <w:tcBorders>
              <w:right w:val="single" w:sz="4" w:space="0" w:color="auto"/>
            </w:tcBorders>
          </w:tcPr>
          <w:p w:rsidR="00E31620" w:rsidRPr="00E04491" w:rsidRDefault="00E31620" w:rsidP="003D0D07">
            <w:pPr>
              <w:autoSpaceDE w:val="0"/>
              <w:autoSpaceDN w:val="0"/>
              <w:adjustRightInd w:val="0"/>
              <w:jc w:val="both"/>
              <w:rPr>
                <w:rFonts w:ascii="Times New Roman" w:hAnsi="Times New Roman" w:cs="Times New Roman"/>
                <w:bCs/>
                <w:color w:val="000000" w:themeColor="text1"/>
                <w:sz w:val="24"/>
                <w:szCs w:val="24"/>
              </w:rPr>
            </w:pPr>
            <w:r w:rsidRPr="00E04491">
              <w:rPr>
                <w:rFonts w:ascii="Times New Roman" w:hAnsi="Times New Roman" w:cs="Times New Roman"/>
                <w:bCs/>
                <w:color w:val="000000" w:themeColor="text1"/>
                <w:sz w:val="24"/>
                <w:szCs w:val="24"/>
              </w:rPr>
              <w:t xml:space="preserve">PART 2 </w:t>
            </w:r>
          </w:p>
        </w:tc>
        <w:tc>
          <w:tcPr>
            <w:tcW w:w="6750" w:type="dxa"/>
            <w:tcBorders>
              <w:left w:val="single" w:sz="4" w:space="0" w:color="auto"/>
            </w:tcBorders>
          </w:tcPr>
          <w:p w:rsidR="00E31620" w:rsidRPr="00E04491" w:rsidRDefault="00E31620" w:rsidP="003D0D07">
            <w:pPr>
              <w:autoSpaceDE w:val="0"/>
              <w:autoSpaceDN w:val="0"/>
              <w:adjustRightInd w:val="0"/>
              <w:jc w:val="both"/>
              <w:rPr>
                <w:rFonts w:ascii="Times New Roman" w:hAnsi="Times New Roman" w:cs="Times New Roman"/>
                <w:bCs/>
                <w:color w:val="000000" w:themeColor="text1"/>
                <w:sz w:val="24"/>
                <w:szCs w:val="24"/>
              </w:rPr>
            </w:pPr>
            <w:r w:rsidRPr="00E04491">
              <w:rPr>
                <w:rFonts w:ascii="Times New Roman" w:hAnsi="Times New Roman" w:cs="Times New Roman"/>
                <w:color w:val="000000" w:themeColor="text1"/>
                <w:sz w:val="24"/>
                <w:szCs w:val="24"/>
              </w:rPr>
              <w:t>INSTRUCTIONS TO THE BIDDERS (ITB)</w:t>
            </w:r>
          </w:p>
        </w:tc>
        <w:tc>
          <w:tcPr>
            <w:tcW w:w="630" w:type="dxa"/>
          </w:tcPr>
          <w:p w:rsidR="00E31620" w:rsidRPr="00E04491" w:rsidRDefault="00E31620" w:rsidP="00945FC9">
            <w:pPr>
              <w:autoSpaceDE w:val="0"/>
              <w:autoSpaceDN w:val="0"/>
              <w:adjustRightInd w:val="0"/>
              <w:jc w:val="center"/>
              <w:rPr>
                <w:rFonts w:ascii="Times New Roman" w:hAnsi="Times New Roman" w:cs="Times New Roman"/>
                <w:bCs/>
                <w:color w:val="000000" w:themeColor="text1"/>
                <w:sz w:val="24"/>
                <w:szCs w:val="24"/>
              </w:rPr>
            </w:pPr>
            <w:r w:rsidRPr="00E04491">
              <w:rPr>
                <w:rFonts w:ascii="Times New Roman" w:hAnsi="Times New Roman" w:cs="Times New Roman"/>
                <w:color w:val="000000" w:themeColor="text1"/>
                <w:sz w:val="24"/>
                <w:szCs w:val="24"/>
              </w:rPr>
              <w:t>8</w:t>
            </w:r>
          </w:p>
        </w:tc>
      </w:tr>
      <w:tr w:rsidR="00E31620" w:rsidRPr="00E04491" w:rsidTr="00F8402C">
        <w:trPr>
          <w:trHeight w:val="360"/>
        </w:trPr>
        <w:tc>
          <w:tcPr>
            <w:tcW w:w="1278" w:type="dxa"/>
            <w:tcBorders>
              <w:right w:val="single" w:sz="4" w:space="0" w:color="auto"/>
            </w:tcBorders>
          </w:tcPr>
          <w:p w:rsidR="00E31620" w:rsidRPr="00E04491" w:rsidRDefault="00E31620" w:rsidP="003D0D07">
            <w:pPr>
              <w:autoSpaceDE w:val="0"/>
              <w:autoSpaceDN w:val="0"/>
              <w:adjustRightInd w:val="0"/>
              <w:jc w:val="both"/>
              <w:rPr>
                <w:rFonts w:ascii="Times New Roman" w:hAnsi="Times New Roman" w:cs="Times New Roman"/>
                <w:bCs/>
                <w:color w:val="000000" w:themeColor="text1"/>
                <w:sz w:val="24"/>
                <w:szCs w:val="24"/>
              </w:rPr>
            </w:pPr>
            <w:r w:rsidRPr="00E04491">
              <w:rPr>
                <w:rFonts w:ascii="Times New Roman" w:hAnsi="Times New Roman" w:cs="Times New Roman"/>
                <w:bCs/>
                <w:color w:val="000000" w:themeColor="text1"/>
                <w:sz w:val="24"/>
                <w:szCs w:val="24"/>
              </w:rPr>
              <w:t>PART 3</w:t>
            </w:r>
          </w:p>
        </w:tc>
        <w:tc>
          <w:tcPr>
            <w:tcW w:w="6750" w:type="dxa"/>
            <w:tcBorders>
              <w:left w:val="single" w:sz="4" w:space="0" w:color="auto"/>
            </w:tcBorders>
          </w:tcPr>
          <w:p w:rsidR="00E31620" w:rsidRPr="00E04491" w:rsidRDefault="00E31620" w:rsidP="003D0D07">
            <w:pPr>
              <w:autoSpaceDE w:val="0"/>
              <w:autoSpaceDN w:val="0"/>
              <w:adjustRightInd w:val="0"/>
              <w:jc w:val="both"/>
              <w:rPr>
                <w:rFonts w:ascii="Times New Roman" w:hAnsi="Times New Roman" w:cs="Times New Roman"/>
                <w:color w:val="000000" w:themeColor="text1"/>
                <w:sz w:val="24"/>
                <w:szCs w:val="24"/>
              </w:rPr>
            </w:pPr>
            <w:r w:rsidRPr="00E04491">
              <w:rPr>
                <w:rFonts w:ascii="Times New Roman" w:hAnsi="Times New Roman" w:cs="Times New Roman"/>
                <w:color w:val="000000" w:themeColor="text1"/>
                <w:sz w:val="24"/>
                <w:szCs w:val="24"/>
              </w:rPr>
              <w:t>GENERAL CONDITIONS OF CONTRACT (GCC)</w:t>
            </w:r>
          </w:p>
        </w:tc>
        <w:tc>
          <w:tcPr>
            <w:tcW w:w="630" w:type="dxa"/>
          </w:tcPr>
          <w:p w:rsidR="00E31620" w:rsidRPr="00E04491" w:rsidRDefault="00D04B88" w:rsidP="00945FC9">
            <w:pPr>
              <w:spacing w:line="360" w:lineRule="auto"/>
              <w:ind w:left="360" w:hanging="360"/>
              <w:jc w:val="center"/>
              <w:rPr>
                <w:rFonts w:ascii="Times New Roman" w:hAnsi="Times New Roman" w:cs="Times New Roman"/>
                <w:color w:val="000000" w:themeColor="text1"/>
                <w:sz w:val="24"/>
                <w:szCs w:val="24"/>
              </w:rPr>
            </w:pPr>
            <w:r w:rsidRPr="00E04491">
              <w:rPr>
                <w:rFonts w:ascii="Times New Roman" w:hAnsi="Times New Roman" w:cs="Times New Roman"/>
                <w:color w:val="000000" w:themeColor="text1"/>
                <w:sz w:val="24"/>
                <w:szCs w:val="24"/>
              </w:rPr>
              <w:t>10</w:t>
            </w:r>
          </w:p>
        </w:tc>
      </w:tr>
      <w:tr w:rsidR="00E31620" w:rsidRPr="00E04491" w:rsidTr="00F8402C">
        <w:trPr>
          <w:trHeight w:val="360"/>
        </w:trPr>
        <w:tc>
          <w:tcPr>
            <w:tcW w:w="1278" w:type="dxa"/>
            <w:tcBorders>
              <w:right w:val="single" w:sz="4" w:space="0" w:color="auto"/>
            </w:tcBorders>
          </w:tcPr>
          <w:p w:rsidR="00E31620" w:rsidRPr="00E04491" w:rsidRDefault="00E31620" w:rsidP="003D0D07">
            <w:pPr>
              <w:autoSpaceDE w:val="0"/>
              <w:autoSpaceDN w:val="0"/>
              <w:adjustRightInd w:val="0"/>
              <w:jc w:val="both"/>
              <w:rPr>
                <w:rFonts w:ascii="Times New Roman" w:hAnsi="Times New Roman" w:cs="Times New Roman"/>
                <w:bCs/>
                <w:color w:val="000000" w:themeColor="text1"/>
                <w:sz w:val="24"/>
                <w:szCs w:val="24"/>
              </w:rPr>
            </w:pPr>
            <w:r w:rsidRPr="00E04491">
              <w:rPr>
                <w:rFonts w:ascii="Times New Roman" w:hAnsi="Times New Roman" w:cs="Times New Roman"/>
                <w:bCs/>
                <w:color w:val="000000" w:themeColor="text1"/>
                <w:sz w:val="24"/>
                <w:szCs w:val="24"/>
              </w:rPr>
              <w:t>PART 4</w:t>
            </w:r>
          </w:p>
        </w:tc>
        <w:tc>
          <w:tcPr>
            <w:tcW w:w="6750" w:type="dxa"/>
            <w:tcBorders>
              <w:left w:val="single" w:sz="4" w:space="0" w:color="auto"/>
            </w:tcBorders>
          </w:tcPr>
          <w:p w:rsidR="00E31620" w:rsidRPr="00E04491" w:rsidRDefault="00E31620" w:rsidP="003D0D07">
            <w:pPr>
              <w:autoSpaceDE w:val="0"/>
              <w:autoSpaceDN w:val="0"/>
              <w:adjustRightInd w:val="0"/>
              <w:jc w:val="both"/>
              <w:rPr>
                <w:rFonts w:ascii="Times New Roman" w:hAnsi="Times New Roman" w:cs="Times New Roman"/>
                <w:color w:val="000000" w:themeColor="text1"/>
                <w:sz w:val="24"/>
                <w:szCs w:val="24"/>
              </w:rPr>
            </w:pPr>
            <w:r w:rsidRPr="00E04491">
              <w:rPr>
                <w:rStyle w:val="textbold2"/>
                <w:rFonts w:ascii="Times New Roman" w:hAnsi="Times New Roman" w:cs="Times New Roman"/>
                <w:color w:val="000000" w:themeColor="text1"/>
                <w:sz w:val="24"/>
                <w:szCs w:val="24"/>
              </w:rPr>
              <w:t>INSTRUCTIONS FOR E-SUBMISSION OF BIDS</w:t>
            </w:r>
          </w:p>
        </w:tc>
        <w:tc>
          <w:tcPr>
            <w:tcW w:w="630" w:type="dxa"/>
          </w:tcPr>
          <w:p w:rsidR="00E31620" w:rsidRPr="00E04491" w:rsidRDefault="00E31620" w:rsidP="00D04B88">
            <w:pPr>
              <w:spacing w:line="360" w:lineRule="auto"/>
              <w:ind w:left="360" w:hanging="360"/>
              <w:jc w:val="center"/>
              <w:rPr>
                <w:rFonts w:ascii="Times New Roman" w:hAnsi="Times New Roman" w:cs="Times New Roman"/>
                <w:color w:val="000000" w:themeColor="text1"/>
                <w:sz w:val="24"/>
                <w:szCs w:val="24"/>
              </w:rPr>
            </w:pPr>
            <w:r w:rsidRPr="00E04491">
              <w:rPr>
                <w:rStyle w:val="textbold2"/>
                <w:rFonts w:ascii="Times New Roman" w:hAnsi="Times New Roman" w:cs="Times New Roman"/>
                <w:color w:val="000000" w:themeColor="text1"/>
                <w:sz w:val="24"/>
                <w:szCs w:val="24"/>
              </w:rPr>
              <w:t>1</w:t>
            </w:r>
            <w:r w:rsidR="00D04B88" w:rsidRPr="00E04491">
              <w:rPr>
                <w:rStyle w:val="textbold2"/>
                <w:rFonts w:ascii="Times New Roman" w:hAnsi="Times New Roman" w:cs="Times New Roman"/>
                <w:color w:val="000000" w:themeColor="text1"/>
                <w:sz w:val="24"/>
                <w:szCs w:val="24"/>
              </w:rPr>
              <w:t>2</w:t>
            </w:r>
          </w:p>
        </w:tc>
      </w:tr>
      <w:tr w:rsidR="00E31620" w:rsidRPr="00E04491" w:rsidTr="00F8402C">
        <w:trPr>
          <w:trHeight w:val="360"/>
        </w:trPr>
        <w:tc>
          <w:tcPr>
            <w:tcW w:w="1278" w:type="dxa"/>
            <w:tcBorders>
              <w:right w:val="single" w:sz="4" w:space="0" w:color="auto"/>
            </w:tcBorders>
          </w:tcPr>
          <w:p w:rsidR="00E31620" w:rsidRPr="00E04491" w:rsidRDefault="00E31620" w:rsidP="003D0D07">
            <w:pPr>
              <w:autoSpaceDE w:val="0"/>
              <w:autoSpaceDN w:val="0"/>
              <w:adjustRightInd w:val="0"/>
              <w:jc w:val="both"/>
              <w:rPr>
                <w:rFonts w:ascii="Times New Roman" w:hAnsi="Times New Roman" w:cs="Times New Roman"/>
                <w:bCs/>
                <w:color w:val="000000" w:themeColor="text1"/>
                <w:sz w:val="24"/>
                <w:szCs w:val="24"/>
              </w:rPr>
            </w:pPr>
            <w:r w:rsidRPr="00E04491">
              <w:rPr>
                <w:rFonts w:ascii="Times New Roman" w:hAnsi="Times New Roman" w:cs="Times New Roman"/>
                <w:bCs/>
                <w:color w:val="000000" w:themeColor="text1"/>
                <w:sz w:val="24"/>
                <w:szCs w:val="24"/>
              </w:rPr>
              <w:t>PART 5</w:t>
            </w:r>
          </w:p>
        </w:tc>
        <w:tc>
          <w:tcPr>
            <w:tcW w:w="6750" w:type="dxa"/>
            <w:tcBorders>
              <w:left w:val="single" w:sz="4" w:space="0" w:color="auto"/>
            </w:tcBorders>
          </w:tcPr>
          <w:p w:rsidR="00E31620" w:rsidRPr="00E04491" w:rsidRDefault="00E31620" w:rsidP="003D0D07">
            <w:pPr>
              <w:autoSpaceDE w:val="0"/>
              <w:autoSpaceDN w:val="0"/>
              <w:adjustRightInd w:val="0"/>
              <w:jc w:val="both"/>
              <w:rPr>
                <w:rStyle w:val="textbold2"/>
                <w:rFonts w:ascii="Times New Roman" w:hAnsi="Times New Roman" w:cs="Times New Roman"/>
                <w:color w:val="000000" w:themeColor="text1"/>
                <w:sz w:val="24"/>
                <w:szCs w:val="24"/>
              </w:rPr>
            </w:pPr>
            <w:r w:rsidRPr="00E04491">
              <w:rPr>
                <w:rFonts w:ascii="Times New Roman" w:hAnsi="Times New Roman" w:cs="Times New Roman"/>
                <w:bCs/>
                <w:color w:val="000000" w:themeColor="text1"/>
                <w:sz w:val="24"/>
                <w:szCs w:val="24"/>
              </w:rPr>
              <w:t>DO’S &amp; DON’TS FOR NEFT REMITTANCE</w:t>
            </w:r>
          </w:p>
        </w:tc>
        <w:tc>
          <w:tcPr>
            <w:tcW w:w="630" w:type="dxa"/>
          </w:tcPr>
          <w:p w:rsidR="00E31620" w:rsidRPr="00E04491" w:rsidRDefault="00E31620" w:rsidP="00D04B88">
            <w:pPr>
              <w:spacing w:line="360" w:lineRule="auto"/>
              <w:ind w:left="360" w:hanging="360"/>
              <w:jc w:val="center"/>
              <w:rPr>
                <w:rStyle w:val="textbold2"/>
                <w:rFonts w:ascii="Times New Roman" w:hAnsi="Times New Roman" w:cs="Times New Roman"/>
                <w:color w:val="000000" w:themeColor="text1"/>
                <w:sz w:val="24"/>
                <w:szCs w:val="24"/>
              </w:rPr>
            </w:pPr>
            <w:r w:rsidRPr="00E04491">
              <w:rPr>
                <w:rStyle w:val="textbold2"/>
                <w:rFonts w:ascii="Times New Roman" w:hAnsi="Times New Roman" w:cs="Times New Roman"/>
                <w:color w:val="000000" w:themeColor="text1"/>
                <w:sz w:val="24"/>
                <w:szCs w:val="24"/>
              </w:rPr>
              <w:t>1</w:t>
            </w:r>
            <w:r w:rsidR="00D04B88" w:rsidRPr="00E04491">
              <w:rPr>
                <w:rStyle w:val="textbold2"/>
                <w:rFonts w:ascii="Times New Roman" w:hAnsi="Times New Roman" w:cs="Times New Roman"/>
                <w:color w:val="000000" w:themeColor="text1"/>
                <w:sz w:val="24"/>
                <w:szCs w:val="24"/>
              </w:rPr>
              <w:t>4</w:t>
            </w:r>
          </w:p>
        </w:tc>
      </w:tr>
      <w:tr w:rsidR="00E31620" w:rsidRPr="00E04491" w:rsidTr="00F8402C">
        <w:trPr>
          <w:trHeight w:val="360"/>
        </w:trPr>
        <w:tc>
          <w:tcPr>
            <w:tcW w:w="1278" w:type="dxa"/>
            <w:tcBorders>
              <w:right w:val="single" w:sz="4" w:space="0" w:color="auto"/>
            </w:tcBorders>
          </w:tcPr>
          <w:p w:rsidR="00E31620" w:rsidRPr="00E04491" w:rsidRDefault="00E31620" w:rsidP="003D0D07">
            <w:pPr>
              <w:autoSpaceDE w:val="0"/>
              <w:autoSpaceDN w:val="0"/>
              <w:adjustRightInd w:val="0"/>
              <w:jc w:val="both"/>
              <w:rPr>
                <w:rFonts w:ascii="Times New Roman" w:hAnsi="Times New Roman" w:cs="Times New Roman"/>
                <w:bCs/>
                <w:color w:val="000000" w:themeColor="text1"/>
                <w:sz w:val="24"/>
                <w:szCs w:val="24"/>
              </w:rPr>
            </w:pPr>
            <w:r w:rsidRPr="00E04491">
              <w:rPr>
                <w:rFonts w:ascii="Times New Roman" w:hAnsi="Times New Roman" w:cs="Times New Roman"/>
                <w:bCs/>
                <w:color w:val="000000" w:themeColor="text1"/>
                <w:sz w:val="24"/>
                <w:szCs w:val="24"/>
              </w:rPr>
              <w:t>PART 6</w:t>
            </w:r>
          </w:p>
        </w:tc>
        <w:tc>
          <w:tcPr>
            <w:tcW w:w="6750" w:type="dxa"/>
            <w:tcBorders>
              <w:left w:val="single" w:sz="4" w:space="0" w:color="auto"/>
            </w:tcBorders>
          </w:tcPr>
          <w:p w:rsidR="00E31620" w:rsidRPr="00E04491" w:rsidRDefault="00E31620" w:rsidP="003D0D07">
            <w:pPr>
              <w:autoSpaceDE w:val="0"/>
              <w:autoSpaceDN w:val="0"/>
              <w:adjustRightInd w:val="0"/>
              <w:jc w:val="both"/>
              <w:rPr>
                <w:rFonts w:ascii="Times New Roman" w:hAnsi="Times New Roman" w:cs="Times New Roman"/>
                <w:bCs/>
                <w:color w:val="000000" w:themeColor="text1"/>
                <w:sz w:val="24"/>
                <w:szCs w:val="24"/>
              </w:rPr>
            </w:pPr>
            <w:r w:rsidRPr="00E04491">
              <w:rPr>
                <w:rFonts w:ascii="Times New Roman" w:hAnsi="Times New Roman" w:cs="Times New Roman"/>
                <w:bCs/>
                <w:color w:val="000000" w:themeColor="text1"/>
                <w:sz w:val="24"/>
                <w:szCs w:val="24"/>
              </w:rPr>
              <w:t>TENDER DOCUMENT</w:t>
            </w:r>
          </w:p>
        </w:tc>
        <w:tc>
          <w:tcPr>
            <w:tcW w:w="630" w:type="dxa"/>
          </w:tcPr>
          <w:p w:rsidR="00E31620" w:rsidRPr="00E04491" w:rsidRDefault="00E31620" w:rsidP="00D04B88">
            <w:pPr>
              <w:spacing w:line="360" w:lineRule="auto"/>
              <w:ind w:left="360" w:hanging="360"/>
              <w:jc w:val="center"/>
              <w:rPr>
                <w:rStyle w:val="textbold2"/>
                <w:rFonts w:ascii="Times New Roman" w:hAnsi="Times New Roman" w:cs="Times New Roman"/>
                <w:color w:val="000000" w:themeColor="text1"/>
                <w:sz w:val="24"/>
                <w:szCs w:val="24"/>
              </w:rPr>
            </w:pPr>
            <w:r w:rsidRPr="00E04491">
              <w:rPr>
                <w:rStyle w:val="textbold2"/>
                <w:rFonts w:ascii="Times New Roman" w:hAnsi="Times New Roman" w:cs="Times New Roman"/>
                <w:color w:val="000000" w:themeColor="text1"/>
                <w:sz w:val="24"/>
                <w:szCs w:val="24"/>
              </w:rPr>
              <w:t>1</w:t>
            </w:r>
            <w:r w:rsidR="00D04B88" w:rsidRPr="00E04491">
              <w:rPr>
                <w:rStyle w:val="textbold2"/>
                <w:rFonts w:ascii="Times New Roman" w:hAnsi="Times New Roman" w:cs="Times New Roman"/>
                <w:color w:val="000000" w:themeColor="text1"/>
                <w:sz w:val="24"/>
                <w:szCs w:val="24"/>
              </w:rPr>
              <w:t>5</w:t>
            </w:r>
          </w:p>
        </w:tc>
      </w:tr>
      <w:tr w:rsidR="00BB63D0" w:rsidRPr="00E04491" w:rsidTr="00EA609F">
        <w:trPr>
          <w:trHeight w:hRule="exact" w:val="415"/>
        </w:trPr>
        <w:tc>
          <w:tcPr>
            <w:tcW w:w="1278" w:type="dxa"/>
            <w:vMerge w:val="restart"/>
            <w:tcBorders>
              <w:right w:val="single" w:sz="4" w:space="0" w:color="auto"/>
            </w:tcBorders>
          </w:tcPr>
          <w:p w:rsidR="00BB63D0" w:rsidRPr="00E04491" w:rsidRDefault="00BB63D0" w:rsidP="003D0D07">
            <w:pPr>
              <w:autoSpaceDE w:val="0"/>
              <w:autoSpaceDN w:val="0"/>
              <w:adjustRightInd w:val="0"/>
              <w:jc w:val="both"/>
              <w:rPr>
                <w:rFonts w:ascii="Times New Roman" w:hAnsi="Times New Roman" w:cs="Times New Roman"/>
                <w:bCs/>
                <w:color w:val="000000" w:themeColor="text1"/>
                <w:sz w:val="24"/>
                <w:szCs w:val="24"/>
              </w:rPr>
            </w:pPr>
          </w:p>
        </w:tc>
        <w:tc>
          <w:tcPr>
            <w:tcW w:w="6750" w:type="dxa"/>
            <w:tcBorders>
              <w:left w:val="single" w:sz="4" w:space="0" w:color="auto"/>
            </w:tcBorders>
          </w:tcPr>
          <w:p w:rsidR="00BB63D0" w:rsidRPr="00E04491" w:rsidRDefault="00BB63D0" w:rsidP="00F24736">
            <w:pPr>
              <w:pStyle w:val="ListParagraph"/>
              <w:numPr>
                <w:ilvl w:val="0"/>
                <w:numId w:val="38"/>
              </w:numPr>
              <w:autoSpaceDE w:val="0"/>
              <w:autoSpaceDN w:val="0"/>
              <w:adjustRightInd w:val="0"/>
              <w:jc w:val="both"/>
              <w:rPr>
                <w:rFonts w:ascii="Times New Roman" w:hAnsi="Times New Roman" w:cs="Times New Roman"/>
                <w:bCs/>
                <w:color w:val="000000" w:themeColor="text1"/>
                <w:sz w:val="24"/>
                <w:szCs w:val="24"/>
              </w:rPr>
            </w:pPr>
            <w:r w:rsidRPr="00E04491">
              <w:rPr>
                <w:rFonts w:ascii="Times New Roman" w:hAnsi="Times New Roman" w:cs="Times New Roman"/>
                <w:color w:val="000000" w:themeColor="text1"/>
                <w:sz w:val="24"/>
                <w:szCs w:val="24"/>
              </w:rPr>
              <w:t>PREAMBLE</w:t>
            </w:r>
          </w:p>
        </w:tc>
        <w:tc>
          <w:tcPr>
            <w:tcW w:w="630" w:type="dxa"/>
          </w:tcPr>
          <w:p w:rsidR="00BB63D0" w:rsidRPr="00E04491" w:rsidRDefault="00BB63D0" w:rsidP="00D04B88">
            <w:pPr>
              <w:spacing w:line="360" w:lineRule="auto"/>
              <w:ind w:left="360" w:hanging="360"/>
              <w:jc w:val="center"/>
              <w:rPr>
                <w:rStyle w:val="textbold2"/>
                <w:rFonts w:ascii="Times New Roman" w:hAnsi="Times New Roman" w:cs="Times New Roman"/>
                <w:color w:val="000000" w:themeColor="text1"/>
                <w:sz w:val="24"/>
                <w:szCs w:val="24"/>
              </w:rPr>
            </w:pPr>
            <w:r w:rsidRPr="00E04491">
              <w:rPr>
                <w:rStyle w:val="textbold2"/>
                <w:rFonts w:ascii="Times New Roman" w:hAnsi="Times New Roman" w:cs="Times New Roman"/>
                <w:color w:val="000000" w:themeColor="text1"/>
                <w:sz w:val="24"/>
                <w:szCs w:val="24"/>
              </w:rPr>
              <w:t>1</w:t>
            </w:r>
            <w:r w:rsidR="00D04B88" w:rsidRPr="00E04491">
              <w:rPr>
                <w:rStyle w:val="textbold2"/>
                <w:rFonts w:ascii="Times New Roman" w:hAnsi="Times New Roman" w:cs="Times New Roman"/>
                <w:color w:val="000000" w:themeColor="text1"/>
                <w:sz w:val="24"/>
                <w:szCs w:val="24"/>
              </w:rPr>
              <w:t>6</w:t>
            </w:r>
          </w:p>
        </w:tc>
      </w:tr>
      <w:tr w:rsidR="00BB63D0" w:rsidRPr="00E04491" w:rsidTr="00F8402C">
        <w:trPr>
          <w:trHeight w:val="360"/>
        </w:trPr>
        <w:tc>
          <w:tcPr>
            <w:tcW w:w="1278" w:type="dxa"/>
            <w:vMerge/>
            <w:tcBorders>
              <w:right w:val="single" w:sz="4" w:space="0" w:color="auto"/>
            </w:tcBorders>
          </w:tcPr>
          <w:p w:rsidR="00BB63D0" w:rsidRPr="00E04491" w:rsidRDefault="00BB63D0" w:rsidP="003D0D07">
            <w:pPr>
              <w:autoSpaceDE w:val="0"/>
              <w:autoSpaceDN w:val="0"/>
              <w:adjustRightInd w:val="0"/>
              <w:jc w:val="both"/>
              <w:rPr>
                <w:rFonts w:ascii="Times New Roman" w:hAnsi="Times New Roman" w:cs="Times New Roman"/>
                <w:bCs/>
                <w:color w:val="000000" w:themeColor="text1"/>
                <w:sz w:val="24"/>
                <w:szCs w:val="24"/>
              </w:rPr>
            </w:pPr>
          </w:p>
        </w:tc>
        <w:tc>
          <w:tcPr>
            <w:tcW w:w="6750" w:type="dxa"/>
            <w:tcBorders>
              <w:left w:val="single" w:sz="4" w:space="0" w:color="auto"/>
            </w:tcBorders>
          </w:tcPr>
          <w:p w:rsidR="00BB63D0" w:rsidRPr="00E04491" w:rsidRDefault="00BB63D0" w:rsidP="00F24736">
            <w:pPr>
              <w:pStyle w:val="ListParagraph"/>
              <w:numPr>
                <w:ilvl w:val="0"/>
                <w:numId w:val="38"/>
              </w:numPr>
              <w:contextualSpacing/>
              <w:rPr>
                <w:rFonts w:ascii="Times New Roman" w:hAnsi="Times New Roman" w:cs="Times New Roman"/>
                <w:color w:val="000000" w:themeColor="text1"/>
                <w:w w:val="102"/>
                <w:sz w:val="24"/>
                <w:szCs w:val="24"/>
              </w:rPr>
            </w:pPr>
            <w:r w:rsidRPr="00E04491">
              <w:rPr>
                <w:rFonts w:ascii="Times New Roman" w:hAnsi="Times New Roman" w:cs="Times New Roman"/>
                <w:noProof/>
                <w:color w:val="000000" w:themeColor="text1"/>
                <w:sz w:val="24"/>
                <w:szCs w:val="24"/>
              </w:rPr>
              <w:t>TENDER SCHEDULE</w:t>
            </w:r>
          </w:p>
        </w:tc>
        <w:tc>
          <w:tcPr>
            <w:tcW w:w="630" w:type="dxa"/>
          </w:tcPr>
          <w:p w:rsidR="00BB63D0" w:rsidRPr="00E04491" w:rsidRDefault="00BB63D0" w:rsidP="00945FC9">
            <w:pPr>
              <w:spacing w:line="360" w:lineRule="auto"/>
              <w:ind w:left="360" w:hanging="360"/>
              <w:jc w:val="center"/>
              <w:rPr>
                <w:rStyle w:val="textbold2"/>
                <w:rFonts w:ascii="Times New Roman" w:hAnsi="Times New Roman" w:cs="Times New Roman"/>
                <w:color w:val="000000" w:themeColor="text1"/>
                <w:sz w:val="24"/>
                <w:szCs w:val="24"/>
              </w:rPr>
            </w:pPr>
          </w:p>
        </w:tc>
      </w:tr>
      <w:tr w:rsidR="00BB63D0" w:rsidRPr="00E04491" w:rsidTr="00F8402C">
        <w:trPr>
          <w:trHeight w:val="360"/>
        </w:trPr>
        <w:tc>
          <w:tcPr>
            <w:tcW w:w="1278" w:type="dxa"/>
            <w:vMerge/>
            <w:tcBorders>
              <w:right w:val="single" w:sz="4" w:space="0" w:color="auto"/>
            </w:tcBorders>
          </w:tcPr>
          <w:p w:rsidR="00BB63D0" w:rsidRPr="00E04491" w:rsidRDefault="00BB63D0" w:rsidP="003D0D07">
            <w:pPr>
              <w:autoSpaceDE w:val="0"/>
              <w:autoSpaceDN w:val="0"/>
              <w:adjustRightInd w:val="0"/>
              <w:jc w:val="both"/>
              <w:rPr>
                <w:rFonts w:ascii="Times New Roman" w:hAnsi="Times New Roman" w:cs="Times New Roman"/>
                <w:bCs/>
                <w:color w:val="000000" w:themeColor="text1"/>
                <w:sz w:val="24"/>
                <w:szCs w:val="24"/>
              </w:rPr>
            </w:pPr>
          </w:p>
        </w:tc>
        <w:tc>
          <w:tcPr>
            <w:tcW w:w="6750" w:type="dxa"/>
            <w:tcBorders>
              <w:left w:val="single" w:sz="4" w:space="0" w:color="auto"/>
            </w:tcBorders>
          </w:tcPr>
          <w:p w:rsidR="00BB63D0" w:rsidRPr="00E04491" w:rsidRDefault="00BB63D0" w:rsidP="00F24736">
            <w:pPr>
              <w:pStyle w:val="ListParagraph"/>
              <w:numPr>
                <w:ilvl w:val="0"/>
                <w:numId w:val="38"/>
              </w:numPr>
              <w:contextualSpacing/>
              <w:rPr>
                <w:rFonts w:ascii="Times New Roman" w:hAnsi="Times New Roman" w:cs="Times New Roman"/>
                <w:color w:val="000000" w:themeColor="text1"/>
                <w:sz w:val="24"/>
                <w:szCs w:val="24"/>
              </w:rPr>
            </w:pPr>
            <w:r w:rsidRPr="00E04491">
              <w:rPr>
                <w:rFonts w:ascii="Times New Roman" w:hAnsi="Times New Roman" w:cs="Times New Roman"/>
                <w:color w:val="000000" w:themeColor="text1"/>
                <w:sz w:val="24"/>
                <w:szCs w:val="24"/>
              </w:rPr>
              <w:t>GENERAL INSTRUCTIONS</w:t>
            </w:r>
          </w:p>
        </w:tc>
        <w:tc>
          <w:tcPr>
            <w:tcW w:w="630" w:type="dxa"/>
          </w:tcPr>
          <w:p w:rsidR="00BB63D0" w:rsidRPr="00E04491" w:rsidRDefault="00BB63D0" w:rsidP="00945FC9">
            <w:pPr>
              <w:spacing w:line="360" w:lineRule="auto"/>
              <w:ind w:left="360" w:hanging="360"/>
              <w:jc w:val="center"/>
              <w:rPr>
                <w:rStyle w:val="textbold2"/>
                <w:rFonts w:ascii="Times New Roman" w:hAnsi="Times New Roman" w:cs="Times New Roman"/>
                <w:color w:val="000000" w:themeColor="text1"/>
                <w:sz w:val="24"/>
                <w:szCs w:val="24"/>
              </w:rPr>
            </w:pPr>
          </w:p>
        </w:tc>
      </w:tr>
      <w:tr w:rsidR="00BB63D0" w:rsidRPr="00E04491" w:rsidTr="00EA609F">
        <w:trPr>
          <w:trHeight w:hRule="exact" w:val="278"/>
        </w:trPr>
        <w:tc>
          <w:tcPr>
            <w:tcW w:w="1278" w:type="dxa"/>
            <w:vMerge/>
            <w:tcBorders>
              <w:right w:val="single" w:sz="4" w:space="0" w:color="auto"/>
            </w:tcBorders>
          </w:tcPr>
          <w:p w:rsidR="00BB63D0" w:rsidRPr="00E04491" w:rsidRDefault="00BB63D0" w:rsidP="003D0D07">
            <w:pPr>
              <w:autoSpaceDE w:val="0"/>
              <w:autoSpaceDN w:val="0"/>
              <w:adjustRightInd w:val="0"/>
              <w:jc w:val="both"/>
              <w:rPr>
                <w:rFonts w:ascii="Times New Roman" w:hAnsi="Times New Roman" w:cs="Times New Roman"/>
                <w:bCs/>
                <w:color w:val="000000" w:themeColor="text1"/>
                <w:sz w:val="24"/>
                <w:szCs w:val="24"/>
              </w:rPr>
            </w:pPr>
          </w:p>
        </w:tc>
        <w:tc>
          <w:tcPr>
            <w:tcW w:w="6750" w:type="dxa"/>
            <w:tcBorders>
              <w:left w:val="single" w:sz="4" w:space="0" w:color="auto"/>
            </w:tcBorders>
          </w:tcPr>
          <w:p w:rsidR="00BB63D0" w:rsidRPr="00E04491" w:rsidRDefault="00BB63D0" w:rsidP="00F24736">
            <w:pPr>
              <w:pStyle w:val="ListParagraph"/>
              <w:numPr>
                <w:ilvl w:val="1"/>
                <w:numId w:val="38"/>
              </w:numPr>
              <w:ind w:firstLine="72"/>
              <w:contextualSpacing/>
              <w:rPr>
                <w:rFonts w:ascii="Times New Roman" w:hAnsi="Times New Roman" w:cs="Times New Roman"/>
                <w:color w:val="000000" w:themeColor="text1"/>
                <w:sz w:val="24"/>
                <w:szCs w:val="24"/>
              </w:rPr>
            </w:pPr>
            <w:r w:rsidRPr="00E04491">
              <w:rPr>
                <w:rFonts w:ascii="Times New Roman" w:hAnsi="Times New Roman" w:cs="Times New Roman"/>
                <w:bCs/>
                <w:sz w:val="24"/>
                <w:szCs w:val="24"/>
              </w:rPr>
              <w:t>General</w:t>
            </w:r>
            <w:r w:rsidRPr="00E04491">
              <w:rPr>
                <w:rFonts w:ascii="Times New Roman" w:hAnsi="Times New Roman" w:cs="Times New Roman"/>
                <w:bCs/>
                <w:sz w:val="24"/>
                <w:szCs w:val="24"/>
              </w:rPr>
              <w:tab/>
            </w:r>
          </w:p>
        </w:tc>
        <w:tc>
          <w:tcPr>
            <w:tcW w:w="630" w:type="dxa"/>
          </w:tcPr>
          <w:p w:rsidR="00BB63D0" w:rsidRPr="00E04491" w:rsidRDefault="00BB63D0" w:rsidP="00945FC9">
            <w:pPr>
              <w:spacing w:line="360" w:lineRule="auto"/>
              <w:ind w:left="360" w:hanging="360"/>
              <w:jc w:val="center"/>
              <w:rPr>
                <w:rStyle w:val="textbold2"/>
                <w:rFonts w:ascii="Times New Roman" w:hAnsi="Times New Roman" w:cs="Times New Roman"/>
                <w:color w:val="000000" w:themeColor="text1"/>
                <w:sz w:val="24"/>
                <w:szCs w:val="24"/>
              </w:rPr>
            </w:pPr>
          </w:p>
        </w:tc>
      </w:tr>
      <w:tr w:rsidR="00BB63D0" w:rsidRPr="00E04491" w:rsidTr="00EA609F">
        <w:trPr>
          <w:trHeight w:hRule="exact" w:val="282"/>
        </w:trPr>
        <w:tc>
          <w:tcPr>
            <w:tcW w:w="1278" w:type="dxa"/>
            <w:vMerge/>
            <w:tcBorders>
              <w:right w:val="single" w:sz="4" w:space="0" w:color="auto"/>
            </w:tcBorders>
          </w:tcPr>
          <w:p w:rsidR="00BB63D0" w:rsidRPr="00E04491" w:rsidRDefault="00BB63D0" w:rsidP="003D0D07">
            <w:pPr>
              <w:autoSpaceDE w:val="0"/>
              <w:autoSpaceDN w:val="0"/>
              <w:adjustRightInd w:val="0"/>
              <w:jc w:val="both"/>
              <w:rPr>
                <w:rFonts w:ascii="Times New Roman" w:hAnsi="Times New Roman" w:cs="Times New Roman"/>
                <w:bCs/>
                <w:color w:val="000000" w:themeColor="text1"/>
                <w:sz w:val="24"/>
                <w:szCs w:val="24"/>
              </w:rPr>
            </w:pPr>
          </w:p>
        </w:tc>
        <w:tc>
          <w:tcPr>
            <w:tcW w:w="6750" w:type="dxa"/>
            <w:tcBorders>
              <w:left w:val="single" w:sz="4" w:space="0" w:color="auto"/>
            </w:tcBorders>
          </w:tcPr>
          <w:p w:rsidR="00BB63D0" w:rsidRPr="00E04491" w:rsidRDefault="00BB63D0" w:rsidP="00F24736">
            <w:pPr>
              <w:pStyle w:val="ListParagraph"/>
              <w:numPr>
                <w:ilvl w:val="1"/>
                <w:numId w:val="38"/>
              </w:numPr>
              <w:ind w:firstLine="72"/>
              <w:contextualSpacing/>
              <w:rPr>
                <w:rFonts w:ascii="Times New Roman" w:hAnsi="Times New Roman" w:cs="Times New Roman"/>
                <w:bCs/>
                <w:sz w:val="24"/>
                <w:szCs w:val="24"/>
              </w:rPr>
            </w:pPr>
            <w:r w:rsidRPr="00E04491">
              <w:rPr>
                <w:rFonts w:ascii="Times New Roman" w:hAnsi="Times New Roman" w:cs="Times New Roman"/>
                <w:bCs/>
                <w:sz w:val="24"/>
                <w:szCs w:val="24"/>
              </w:rPr>
              <w:t>Amendments to the Tender</w:t>
            </w:r>
          </w:p>
        </w:tc>
        <w:tc>
          <w:tcPr>
            <w:tcW w:w="630" w:type="dxa"/>
          </w:tcPr>
          <w:p w:rsidR="00BB63D0" w:rsidRPr="00E04491" w:rsidRDefault="00D04B88" w:rsidP="00945FC9">
            <w:pPr>
              <w:spacing w:line="360" w:lineRule="auto"/>
              <w:ind w:left="360" w:hanging="360"/>
              <w:jc w:val="center"/>
              <w:rPr>
                <w:rStyle w:val="textbold2"/>
                <w:rFonts w:ascii="Times New Roman" w:hAnsi="Times New Roman" w:cs="Times New Roman"/>
                <w:color w:val="000000" w:themeColor="text1"/>
                <w:sz w:val="24"/>
                <w:szCs w:val="24"/>
              </w:rPr>
            </w:pPr>
            <w:r w:rsidRPr="00E04491">
              <w:rPr>
                <w:rStyle w:val="textbold2"/>
                <w:rFonts w:ascii="Times New Roman" w:hAnsi="Times New Roman" w:cs="Times New Roman"/>
                <w:color w:val="000000" w:themeColor="text1"/>
                <w:sz w:val="24"/>
                <w:szCs w:val="24"/>
              </w:rPr>
              <w:t>17</w:t>
            </w:r>
          </w:p>
        </w:tc>
      </w:tr>
      <w:tr w:rsidR="00BB63D0" w:rsidRPr="00E04491" w:rsidTr="00EA609F">
        <w:trPr>
          <w:trHeight w:hRule="exact" w:val="272"/>
        </w:trPr>
        <w:tc>
          <w:tcPr>
            <w:tcW w:w="1278" w:type="dxa"/>
            <w:vMerge/>
            <w:tcBorders>
              <w:right w:val="single" w:sz="4" w:space="0" w:color="auto"/>
            </w:tcBorders>
          </w:tcPr>
          <w:p w:rsidR="00BB63D0" w:rsidRPr="00E04491" w:rsidRDefault="00BB63D0" w:rsidP="003D0D07">
            <w:pPr>
              <w:autoSpaceDE w:val="0"/>
              <w:autoSpaceDN w:val="0"/>
              <w:adjustRightInd w:val="0"/>
              <w:jc w:val="both"/>
              <w:rPr>
                <w:rFonts w:ascii="Times New Roman" w:hAnsi="Times New Roman" w:cs="Times New Roman"/>
                <w:bCs/>
                <w:color w:val="000000" w:themeColor="text1"/>
                <w:sz w:val="24"/>
                <w:szCs w:val="24"/>
              </w:rPr>
            </w:pPr>
          </w:p>
        </w:tc>
        <w:tc>
          <w:tcPr>
            <w:tcW w:w="6750" w:type="dxa"/>
            <w:tcBorders>
              <w:left w:val="single" w:sz="4" w:space="0" w:color="auto"/>
            </w:tcBorders>
          </w:tcPr>
          <w:p w:rsidR="00BB63D0" w:rsidRPr="00E04491" w:rsidRDefault="00BB63D0" w:rsidP="00F24736">
            <w:pPr>
              <w:pStyle w:val="ListParagraph"/>
              <w:numPr>
                <w:ilvl w:val="1"/>
                <w:numId w:val="38"/>
              </w:numPr>
              <w:ind w:firstLine="72"/>
              <w:contextualSpacing/>
              <w:rPr>
                <w:rFonts w:ascii="Times New Roman" w:hAnsi="Times New Roman" w:cs="Times New Roman"/>
                <w:bCs/>
                <w:sz w:val="24"/>
                <w:szCs w:val="24"/>
              </w:rPr>
            </w:pPr>
            <w:r w:rsidRPr="00E04491">
              <w:rPr>
                <w:rFonts w:ascii="Times New Roman" w:hAnsi="Times New Roman" w:cs="Times New Roman"/>
                <w:bCs/>
                <w:sz w:val="24"/>
                <w:szCs w:val="24"/>
              </w:rPr>
              <w:t>Language of the Bid</w:t>
            </w:r>
          </w:p>
        </w:tc>
        <w:tc>
          <w:tcPr>
            <w:tcW w:w="630" w:type="dxa"/>
          </w:tcPr>
          <w:p w:rsidR="00BB63D0" w:rsidRPr="00E04491" w:rsidRDefault="00BB63D0" w:rsidP="00945FC9">
            <w:pPr>
              <w:spacing w:line="360" w:lineRule="auto"/>
              <w:ind w:left="360" w:hanging="360"/>
              <w:jc w:val="center"/>
              <w:rPr>
                <w:rStyle w:val="textbold2"/>
                <w:rFonts w:ascii="Times New Roman" w:hAnsi="Times New Roman" w:cs="Times New Roman"/>
                <w:color w:val="000000" w:themeColor="text1"/>
                <w:sz w:val="24"/>
                <w:szCs w:val="24"/>
              </w:rPr>
            </w:pPr>
          </w:p>
        </w:tc>
      </w:tr>
      <w:tr w:rsidR="00BB63D0" w:rsidRPr="00E04491" w:rsidTr="00EA609F">
        <w:trPr>
          <w:trHeight w:hRule="exact" w:val="290"/>
        </w:trPr>
        <w:tc>
          <w:tcPr>
            <w:tcW w:w="1278" w:type="dxa"/>
            <w:vMerge/>
            <w:tcBorders>
              <w:right w:val="single" w:sz="4" w:space="0" w:color="auto"/>
            </w:tcBorders>
          </w:tcPr>
          <w:p w:rsidR="00BB63D0" w:rsidRPr="00E04491" w:rsidRDefault="00BB63D0" w:rsidP="003D0D07">
            <w:pPr>
              <w:autoSpaceDE w:val="0"/>
              <w:autoSpaceDN w:val="0"/>
              <w:adjustRightInd w:val="0"/>
              <w:jc w:val="both"/>
              <w:rPr>
                <w:rFonts w:ascii="Times New Roman" w:hAnsi="Times New Roman" w:cs="Times New Roman"/>
                <w:bCs/>
                <w:color w:val="000000" w:themeColor="text1"/>
                <w:sz w:val="24"/>
                <w:szCs w:val="24"/>
              </w:rPr>
            </w:pPr>
          </w:p>
        </w:tc>
        <w:tc>
          <w:tcPr>
            <w:tcW w:w="6750" w:type="dxa"/>
            <w:tcBorders>
              <w:left w:val="single" w:sz="4" w:space="0" w:color="auto"/>
            </w:tcBorders>
          </w:tcPr>
          <w:p w:rsidR="00BB63D0" w:rsidRPr="00E04491" w:rsidRDefault="00BB63D0" w:rsidP="00F24736">
            <w:pPr>
              <w:pStyle w:val="ListParagraph"/>
              <w:numPr>
                <w:ilvl w:val="1"/>
                <w:numId w:val="38"/>
              </w:numPr>
              <w:ind w:firstLine="72"/>
              <w:contextualSpacing/>
              <w:rPr>
                <w:rFonts w:ascii="Times New Roman" w:hAnsi="Times New Roman" w:cs="Times New Roman"/>
                <w:bCs/>
                <w:sz w:val="24"/>
                <w:szCs w:val="24"/>
              </w:rPr>
            </w:pPr>
            <w:r w:rsidRPr="00E04491">
              <w:rPr>
                <w:rFonts w:ascii="Times New Roman" w:hAnsi="Times New Roman" w:cs="Times New Roman"/>
                <w:bCs/>
                <w:sz w:val="24"/>
                <w:szCs w:val="24"/>
              </w:rPr>
              <w:t>Bid Currency</w:t>
            </w:r>
          </w:p>
        </w:tc>
        <w:tc>
          <w:tcPr>
            <w:tcW w:w="630" w:type="dxa"/>
          </w:tcPr>
          <w:p w:rsidR="00BB63D0" w:rsidRPr="00E04491" w:rsidRDefault="00BB63D0" w:rsidP="00945FC9">
            <w:pPr>
              <w:spacing w:line="360" w:lineRule="auto"/>
              <w:ind w:left="360" w:hanging="360"/>
              <w:jc w:val="center"/>
              <w:rPr>
                <w:rStyle w:val="textbold2"/>
                <w:rFonts w:ascii="Times New Roman" w:hAnsi="Times New Roman" w:cs="Times New Roman"/>
                <w:color w:val="000000" w:themeColor="text1"/>
                <w:sz w:val="24"/>
                <w:szCs w:val="24"/>
              </w:rPr>
            </w:pPr>
          </w:p>
        </w:tc>
      </w:tr>
      <w:tr w:rsidR="00BB63D0" w:rsidRPr="00E04491" w:rsidTr="00EA609F">
        <w:trPr>
          <w:trHeight w:hRule="exact" w:val="294"/>
        </w:trPr>
        <w:tc>
          <w:tcPr>
            <w:tcW w:w="1278" w:type="dxa"/>
            <w:vMerge/>
            <w:tcBorders>
              <w:right w:val="single" w:sz="4" w:space="0" w:color="auto"/>
            </w:tcBorders>
          </w:tcPr>
          <w:p w:rsidR="00BB63D0" w:rsidRPr="00E04491" w:rsidRDefault="00BB63D0" w:rsidP="003D0D07">
            <w:pPr>
              <w:autoSpaceDE w:val="0"/>
              <w:autoSpaceDN w:val="0"/>
              <w:adjustRightInd w:val="0"/>
              <w:jc w:val="both"/>
              <w:rPr>
                <w:rFonts w:ascii="Times New Roman" w:hAnsi="Times New Roman" w:cs="Times New Roman"/>
                <w:bCs/>
                <w:color w:val="000000" w:themeColor="text1"/>
                <w:sz w:val="24"/>
                <w:szCs w:val="24"/>
              </w:rPr>
            </w:pPr>
          </w:p>
        </w:tc>
        <w:tc>
          <w:tcPr>
            <w:tcW w:w="6750" w:type="dxa"/>
            <w:tcBorders>
              <w:left w:val="single" w:sz="4" w:space="0" w:color="auto"/>
            </w:tcBorders>
          </w:tcPr>
          <w:p w:rsidR="00BB63D0" w:rsidRPr="00E04491" w:rsidRDefault="00BB63D0" w:rsidP="00F24736">
            <w:pPr>
              <w:pStyle w:val="ListParagraph"/>
              <w:numPr>
                <w:ilvl w:val="1"/>
                <w:numId w:val="38"/>
              </w:numPr>
              <w:ind w:firstLine="72"/>
              <w:contextualSpacing/>
              <w:rPr>
                <w:rFonts w:ascii="Times New Roman" w:hAnsi="Times New Roman" w:cs="Times New Roman"/>
                <w:bCs/>
                <w:sz w:val="24"/>
                <w:szCs w:val="24"/>
              </w:rPr>
            </w:pPr>
            <w:r w:rsidRPr="00E04491">
              <w:rPr>
                <w:rFonts w:ascii="Times New Roman" w:hAnsi="Times New Roman" w:cs="Times New Roman"/>
                <w:bCs/>
                <w:sz w:val="24"/>
                <w:szCs w:val="24"/>
              </w:rPr>
              <w:t>Contacting Tender Inviting Authority</w:t>
            </w:r>
          </w:p>
        </w:tc>
        <w:tc>
          <w:tcPr>
            <w:tcW w:w="630" w:type="dxa"/>
          </w:tcPr>
          <w:p w:rsidR="00BB63D0" w:rsidRPr="00E04491" w:rsidRDefault="00BB63D0" w:rsidP="00945FC9">
            <w:pPr>
              <w:spacing w:line="360" w:lineRule="auto"/>
              <w:ind w:left="360" w:hanging="360"/>
              <w:jc w:val="center"/>
              <w:rPr>
                <w:rStyle w:val="textbold2"/>
                <w:rFonts w:ascii="Times New Roman" w:hAnsi="Times New Roman" w:cs="Times New Roman"/>
                <w:color w:val="000000" w:themeColor="text1"/>
                <w:sz w:val="24"/>
                <w:szCs w:val="24"/>
              </w:rPr>
            </w:pPr>
          </w:p>
        </w:tc>
      </w:tr>
      <w:tr w:rsidR="00BB63D0" w:rsidRPr="00E04491" w:rsidTr="00EA609F">
        <w:trPr>
          <w:trHeight w:hRule="exact" w:val="270"/>
        </w:trPr>
        <w:tc>
          <w:tcPr>
            <w:tcW w:w="1278" w:type="dxa"/>
            <w:vMerge/>
            <w:tcBorders>
              <w:right w:val="single" w:sz="4" w:space="0" w:color="auto"/>
            </w:tcBorders>
          </w:tcPr>
          <w:p w:rsidR="00BB63D0" w:rsidRPr="00E04491" w:rsidRDefault="00BB63D0" w:rsidP="003D0D07">
            <w:pPr>
              <w:autoSpaceDE w:val="0"/>
              <w:autoSpaceDN w:val="0"/>
              <w:adjustRightInd w:val="0"/>
              <w:jc w:val="both"/>
              <w:rPr>
                <w:rFonts w:ascii="Times New Roman" w:hAnsi="Times New Roman" w:cs="Times New Roman"/>
                <w:bCs/>
                <w:color w:val="000000" w:themeColor="text1"/>
                <w:sz w:val="24"/>
                <w:szCs w:val="24"/>
              </w:rPr>
            </w:pPr>
          </w:p>
        </w:tc>
        <w:tc>
          <w:tcPr>
            <w:tcW w:w="6750" w:type="dxa"/>
            <w:tcBorders>
              <w:left w:val="single" w:sz="4" w:space="0" w:color="auto"/>
            </w:tcBorders>
          </w:tcPr>
          <w:p w:rsidR="00BB63D0" w:rsidRPr="00E04491" w:rsidRDefault="00BB63D0" w:rsidP="00F24736">
            <w:pPr>
              <w:pStyle w:val="ListParagraph"/>
              <w:numPr>
                <w:ilvl w:val="1"/>
                <w:numId w:val="38"/>
              </w:numPr>
              <w:ind w:firstLine="72"/>
              <w:contextualSpacing/>
              <w:rPr>
                <w:rFonts w:ascii="Times New Roman" w:hAnsi="Times New Roman" w:cs="Times New Roman"/>
                <w:bCs/>
                <w:sz w:val="24"/>
                <w:szCs w:val="24"/>
              </w:rPr>
            </w:pPr>
            <w:r w:rsidRPr="00E04491">
              <w:rPr>
                <w:rFonts w:ascii="Times New Roman" w:hAnsi="Times New Roman" w:cs="Times New Roman"/>
                <w:bCs/>
                <w:sz w:val="24"/>
                <w:szCs w:val="24"/>
              </w:rPr>
              <w:t>Force Majeure</w:t>
            </w:r>
          </w:p>
        </w:tc>
        <w:tc>
          <w:tcPr>
            <w:tcW w:w="630" w:type="dxa"/>
          </w:tcPr>
          <w:p w:rsidR="00BB63D0" w:rsidRPr="00E04491" w:rsidRDefault="00BB63D0" w:rsidP="00945FC9">
            <w:pPr>
              <w:spacing w:line="360" w:lineRule="auto"/>
              <w:ind w:left="360" w:hanging="360"/>
              <w:jc w:val="center"/>
              <w:rPr>
                <w:rStyle w:val="textbold2"/>
                <w:rFonts w:ascii="Times New Roman" w:hAnsi="Times New Roman" w:cs="Times New Roman"/>
                <w:color w:val="000000" w:themeColor="text1"/>
                <w:sz w:val="24"/>
                <w:szCs w:val="24"/>
              </w:rPr>
            </w:pPr>
          </w:p>
        </w:tc>
      </w:tr>
      <w:tr w:rsidR="00BB63D0" w:rsidRPr="00E04491" w:rsidTr="00EA609F">
        <w:trPr>
          <w:trHeight w:hRule="exact" w:val="288"/>
        </w:trPr>
        <w:tc>
          <w:tcPr>
            <w:tcW w:w="1278" w:type="dxa"/>
            <w:vMerge/>
            <w:tcBorders>
              <w:right w:val="single" w:sz="4" w:space="0" w:color="auto"/>
            </w:tcBorders>
          </w:tcPr>
          <w:p w:rsidR="00BB63D0" w:rsidRPr="00E04491" w:rsidRDefault="00BB63D0" w:rsidP="003D0D07">
            <w:pPr>
              <w:autoSpaceDE w:val="0"/>
              <w:autoSpaceDN w:val="0"/>
              <w:adjustRightInd w:val="0"/>
              <w:jc w:val="both"/>
              <w:rPr>
                <w:rFonts w:ascii="Times New Roman" w:hAnsi="Times New Roman" w:cs="Times New Roman"/>
                <w:bCs/>
                <w:color w:val="000000" w:themeColor="text1"/>
                <w:sz w:val="24"/>
                <w:szCs w:val="24"/>
              </w:rPr>
            </w:pPr>
          </w:p>
        </w:tc>
        <w:tc>
          <w:tcPr>
            <w:tcW w:w="6750" w:type="dxa"/>
            <w:tcBorders>
              <w:left w:val="single" w:sz="4" w:space="0" w:color="auto"/>
            </w:tcBorders>
          </w:tcPr>
          <w:p w:rsidR="00BB63D0" w:rsidRPr="00E04491" w:rsidRDefault="00BB63D0" w:rsidP="00F24736">
            <w:pPr>
              <w:pStyle w:val="ListParagraph"/>
              <w:numPr>
                <w:ilvl w:val="1"/>
                <w:numId w:val="38"/>
              </w:numPr>
              <w:ind w:firstLine="72"/>
              <w:contextualSpacing/>
              <w:rPr>
                <w:rFonts w:ascii="Times New Roman" w:hAnsi="Times New Roman" w:cs="Times New Roman"/>
                <w:bCs/>
                <w:sz w:val="24"/>
                <w:szCs w:val="24"/>
              </w:rPr>
            </w:pPr>
            <w:r w:rsidRPr="00E04491">
              <w:rPr>
                <w:rFonts w:ascii="Times New Roman" w:hAnsi="Times New Roman" w:cs="Times New Roman"/>
                <w:bCs/>
                <w:sz w:val="24"/>
                <w:szCs w:val="24"/>
              </w:rPr>
              <w:t>Dispute Redressal</w:t>
            </w:r>
          </w:p>
        </w:tc>
        <w:tc>
          <w:tcPr>
            <w:tcW w:w="630" w:type="dxa"/>
          </w:tcPr>
          <w:p w:rsidR="00BB63D0" w:rsidRPr="00E04491" w:rsidRDefault="00BB63D0" w:rsidP="00945FC9">
            <w:pPr>
              <w:spacing w:line="360" w:lineRule="auto"/>
              <w:ind w:left="360" w:hanging="360"/>
              <w:jc w:val="center"/>
              <w:rPr>
                <w:rStyle w:val="textbold2"/>
                <w:rFonts w:ascii="Times New Roman" w:hAnsi="Times New Roman" w:cs="Times New Roman"/>
                <w:color w:val="000000" w:themeColor="text1"/>
                <w:sz w:val="24"/>
                <w:szCs w:val="24"/>
              </w:rPr>
            </w:pPr>
          </w:p>
        </w:tc>
      </w:tr>
      <w:tr w:rsidR="00BB63D0" w:rsidRPr="00E04491" w:rsidTr="00F8402C">
        <w:trPr>
          <w:trHeight w:val="360"/>
        </w:trPr>
        <w:tc>
          <w:tcPr>
            <w:tcW w:w="1278" w:type="dxa"/>
            <w:vMerge/>
            <w:tcBorders>
              <w:right w:val="single" w:sz="4" w:space="0" w:color="auto"/>
            </w:tcBorders>
          </w:tcPr>
          <w:p w:rsidR="00BB63D0" w:rsidRPr="00E04491" w:rsidRDefault="00BB63D0" w:rsidP="003D0D07">
            <w:pPr>
              <w:autoSpaceDE w:val="0"/>
              <w:autoSpaceDN w:val="0"/>
              <w:adjustRightInd w:val="0"/>
              <w:jc w:val="both"/>
              <w:rPr>
                <w:rFonts w:ascii="Times New Roman" w:hAnsi="Times New Roman" w:cs="Times New Roman"/>
                <w:bCs/>
                <w:color w:val="000000" w:themeColor="text1"/>
                <w:sz w:val="24"/>
                <w:szCs w:val="24"/>
              </w:rPr>
            </w:pPr>
          </w:p>
        </w:tc>
        <w:tc>
          <w:tcPr>
            <w:tcW w:w="6750" w:type="dxa"/>
            <w:tcBorders>
              <w:left w:val="single" w:sz="4" w:space="0" w:color="auto"/>
            </w:tcBorders>
          </w:tcPr>
          <w:p w:rsidR="00BB63D0" w:rsidRPr="00E04491" w:rsidRDefault="00BB63D0" w:rsidP="00F24736">
            <w:pPr>
              <w:pStyle w:val="ListParagraph"/>
              <w:numPr>
                <w:ilvl w:val="0"/>
                <w:numId w:val="38"/>
              </w:numPr>
              <w:contextualSpacing/>
              <w:rPr>
                <w:rFonts w:ascii="Times New Roman" w:hAnsi="Times New Roman" w:cs="Times New Roman"/>
                <w:bCs/>
                <w:sz w:val="24"/>
                <w:szCs w:val="24"/>
              </w:rPr>
            </w:pPr>
            <w:r w:rsidRPr="00E04491">
              <w:rPr>
                <w:rFonts w:ascii="Times New Roman" w:hAnsi="Times New Roman" w:cs="Times New Roman"/>
                <w:noProof/>
                <w:color w:val="000000" w:themeColor="text1"/>
                <w:sz w:val="24"/>
                <w:szCs w:val="24"/>
              </w:rPr>
              <w:t>ELIGIBLITY CRITERIA</w:t>
            </w:r>
            <w:r w:rsidRPr="00E04491">
              <w:rPr>
                <w:rFonts w:ascii="Times New Roman" w:hAnsi="Times New Roman" w:cs="Times New Roman"/>
                <w:noProof/>
                <w:color w:val="000000" w:themeColor="text1"/>
                <w:sz w:val="24"/>
                <w:szCs w:val="24"/>
              </w:rPr>
              <w:tab/>
            </w:r>
          </w:p>
        </w:tc>
        <w:tc>
          <w:tcPr>
            <w:tcW w:w="630" w:type="dxa"/>
          </w:tcPr>
          <w:p w:rsidR="00BB63D0" w:rsidRPr="00E04491" w:rsidRDefault="005D381B" w:rsidP="00D04B88">
            <w:pPr>
              <w:spacing w:line="360" w:lineRule="auto"/>
              <w:ind w:left="360" w:hanging="360"/>
              <w:jc w:val="center"/>
              <w:rPr>
                <w:rStyle w:val="textbold2"/>
                <w:rFonts w:ascii="Times New Roman" w:hAnsi="Times New Roman" w:cs="Times New Roman"/>
                <w:color w:val="000000" w:themeColor="text1"/>
                <w:sz w:val="24"/>
                <w:szCs w:val="24"/>
              </w:rPr>
            </w:pPr>
            <w:r w:rsidRPr="00E04491">
              <w:rPr>
                <w:rStyle w:val="textbold2"/>
                <w:rFonts w:ascii="Times New Roman" w:hAnsi="Times New Roman" w:cs="Times New Roman"/>
                <w:color w:val="000000" w:themeColor="text1"/>
                <w:sz w:val="24"/>
                <w:szCs w:val="24"/>
              </w:rPr>
              <w:t>1</w:t>
            </w:r>
            <w:r w:rsidR="00D04B88" w:rsidRPr="00E04491">
              <w:rPr>
                <w:rStyle w:val="textbold2"/>
                <w:rFonts w:ascii="Times New Roman" w:hAnsi="Times New Roman" w:cs="Times New Roman"/>
                <w:color w:val="000000" w:themeColor="text1"/>
                <w:sz w:val="24"/>
                <w:szCs w:val="24"/>
              </w:rPr>
              <w:t>9</w:t>
            </w:r>
          </w:p>
        </w:tc>
      </w:tr>
      <w:tr w:rsidR="00BB63D0" w:rsidRPr="00E04491" w:rsidTr="00F8402C">
        <w:trPr>
          <w:trHeight w:val="360"/>
        </w:trPr>
        <w:tc>
          <w:tcPr>
            <w:tcW w:w="1278" w:type="dxa"/>
            <w:vMerge/>
            <w:tcBorders>
              <w:right w:val="single" w:sz="4" w:space="0" w:color="auto"/>
            </w:tcBorders>
          </w:tcPr>
          <w:p w:rsidR="00BB63D0" w:rsidRPr="00E04491" w:rsidRDefault="00BB63D0" w:rsidP="003D0D07">
            <w:pPr>
              <w:autoSpaceDE w:val="0"/>
              <w:autoSpaceDN w:val="0"/>
              <w:adjustRightInd w:val="0"/>
              <w:jc w:val="both"/>
              <w:rPr>
                <w:rFonts w:ascii="Times New Roman" w:hAnsi="Times New Roman" w:cs="Times New Roman"/>
                <w:bCs/>
                <w:color w:val="000000" w:themeColor="text1"/>
                <w:sz w:val="24"/>
                <w:szCs w:val="24"/>
              </w:rPr>
            </w:pPr>
          </w:p>
        </w:tc>
        <w:tc>
          <w:tcPr>
            <w:tcW w:w="6750" w:type="dxa"/>
            <w:tcBorders>
              <w:left w:val="single" w:sz="4" w:space="0" w:color="auto"/>
            </w:tcBorders>
          </w:tcPr>
          <w:p w:rsidR="00BB63D0" w:rsidRPr="00E04491" w:rsidRDefault="00BB63D0" w:rsidP="00F24736">
            <w:pPr>
              <w:pStyle w:val="ListParagraph"/>
              <w:numPr>
                <w:ilvl w:val="0"/>
                <w:numId w:val="38"/>
              </w:numPr>
              <w:contextualSpacing/>
              <w:rPr>
                <w:rFonts w:ascii="Times New Roman" w:hAnsi="Times New Roman" w:cs="Times New Roman"/>
                <w:noProof/>
                <w:color w:val="000000" w:themeColor="text1"/>
                <w:sz w:val="24"/>
                <w:szCs w:val="24"/>
              </w:rPr>
            </w:pPr>
            <w:r w:rsidRPr="00E04491">
              <w:rPr>
                <w:rFonts w:ascii="Times New Roman" w:hAnsi="Times New Roman" w:cs="Times New Roman"/>
                <w:color w:val="000000" w:themeColor="text1"/>
                <w:sz w:val="24"/>
                <w:szCs w:val="24"/>
              </w:rPr>
              <w:t>BID PREPARATION AND SUBMISSION</w:t>
            </w:r>
          </w:p>
        </w:tc>
        <w:tc>
          <w:tcPr>
            <w:tcW w:w="630" w:type="dxa"/>
          </w:tcPr>
          <w:p w:rsidR="00BB63D0" w:rsidRPr="00E04491" w:rsidRDefault="00D04B88" w:rsidP="00945FC9">
            <w:pPr>
              <w:spacing w:line="360" w:lineRule="auto"/>
              <w:ind w:left="360" w:hanging="360"/>
              <w:jc w:val="center"/>
              <w:rPr>
                <w:rStyle w:val="textbold2"/>
                <w:rFonts w:ascii="Times New Roman" w:hAnsi="Times New Roman" w:cs="Times New Roman"/>
                <w:color w:val="000000" w:themeColor="text1"/>
                <w:sz w:val="24"/>
                <w:szCs w:val="24"/>
              </w:rPr>
            </w:pPr>
            <w:r w:rsidRPr="00E04491">
              <w:rPr>
                <w:rStyle w:val="textbold2"/>
                <w:rFonts w:ascii="Times New Roman" w:hAnsi="Times New Roman" w:cs="Times New Roman"/>
                <w:color w:val="000000" w:themeColor="text1"/>
                <w:sz w:val="24"/>
                <w:szCs w:val="24"/>
              </w:rPr>
              <w:t>20</w:t>
            </w:r>
          </w:p>
        </w:tc>
      </w:tr>
      <w:tr w:rsidR="00BB63D0" w:rsidRPr="00E04491" w:rsidTr="00F8402C">
        <w:trPr>
          <w:trHeight w:val="360"/>
        </w:trPr>
        <w:tc>
          <w:tcPr>
            <w:tcW w:w="1278" w:type="dxa"/>
            <w:vMerge/>
            <w:tcBorders>
              <w:right w:val="single" w:sz="4" w:space="0" w:color="auto"/>
            </w:tcBorders>
          </w:tcPr>
          <w:p w:rsidR="00BB63D0" w:rsidRPr="00E04491" w:rsidRDefault="00BB63D0" w:rsidP="003D0D07">
            <w:pPr>
              <w:autoSpaceDE w:val="0"/>
              <w:autoSpaceDN w:val="0"/>
              <w:adjustRightInd w:val="0"/>
              <w:jc w:val="both"/>
              <w:rPr>
                <w:rFonts w:ascii="Times New Roman" w:hAnsi="Times New Roman" w:cs="Times New Roman"/>
                <w:bCs/>
                <w:color w:val="000000" w:themeColor="text1"/>
                <w:sz w:val="24"/>
                <w:szCs w:val="24"/>
              </w:rPr>
            </w:pPr>
          </w:p>
        </w:tc>
        <w:tc>
          <w:tcPr>
            <w:tcW w:w="6750" w:type="dxa"/>
            <w:tcBorders>
              <w:left w:val="single" w:sz="4" w:space="0" w:color="auto"/>
            </w:tcBorders>
          </w:tcPr>
          <w:p w:rsidR="00BB63D0" w:rsidRPr="00E04491" w:rsidRDefault="00BB63D0" w:rsidP="00602B6E">
            <w:pPr>
              <w:tabs>
                <w:tab w:val="left" w:pos="792"/>
              </w:tabs>
              <w:contextualSpacing/>
              <w:rPr>
                <w:rFonts w:ascii="Times New Roman" w:hAnsi="Times New Roman" w:cs="Times New Roman"/>
                <w:color w:val="000000" w:themeColor="text1"/>
                <w:sz w:val="24"/>
                <w:szCs w:val="24"/>
              </w:rPr>
            </w:pPr>
            <w:r w:rsidRPr="00E04491">
              <w:rPr>
                <w:rFonts w:ascii="Times New Roman" w:hAnsi="Times New Roman" w:cs="Times New Roman"/>
                <w:color w:val="000000" w:themeColor="text1"/>
                <w:sz w:val="24"/>
                <w:szCs w:val="24"/>
              </w:rPr>
              <w:t xml:space="preserve">          5.1 </w:t>
            </w:r>
            <w:r w:rsidR="0072700A" w:rsidRPr="00E04491">
              <w:rPr>
                <w:rFonts w:ascii="Times New Roman" w:hAnsi="Times New Roman" w:cs="Times New Roman"/>
                <w:color w:val="000000" w:themeColor="text1"/>
                <w:sz w:val="24"/>
                <w:szCs w:val="24"/>
              </w:rPr>
              <w:t xml:space="preserve">   </w:t>
            </w:r>
            <w:r w:rsidRPr="00E04491">
              <w:rPr>
                <w:rFonts w:ascii="Times New Roman" w:hAnsi="Times New Roman" w:cs="Times New Roman"/>
                <w:bCs/>
                <w:sz w:val="24"/>
                <w:szCs w:val="24"/>
              </w:rPr>
              <w:t>Tender Document Fee</w:t>
            </w:r>
            <w:r w:rsidRPr="00E04491">
              <w:rPr>
                <w:rFonts w:ascii="Times New Roman" w:hAnsi="Times New Roman" w:cs="Times New Roman"/>
                <w:sz w:val="24"/>
                <w:szCs w:val="24"/>
              </w:rPr>
              <w:t>.</w:t>
            </w:r>
          </w:p>
        </w:tc>
        <w:tc>
          <w:tcPr>
            <w:tcW w:w="630" w:type="dxa"/>
          </w:tcPr>
          <w:p w:rsidR="00BB63D0" w:rsidRPr="00E04491" w:rsidRDefault="00BB63D0" w:rsidP="00945FC9">
            <w:pPr>
              <w:spacing w:line="360" w:lineRule="auto"/>
              <w:ind w:left="360" w:hanging="360"/>
              <w:jc w:val="center"/>
              <w:rPr>
                <w:rStyle w:val="textbold2"/>
                <w:rFonts w:ascii="Times New Roman" w:hAnsi="Times New Roman" w:cs="Times New Roman"/>
                <w:color w:val="000000" w:themeColor="text1"/>
                <w:sz w:val="24"/>
                <w:szCs w:val="24"/>
              </w:rPr>
            </w:pPr>
          </w:p>
        </w:tc>
      </w:tr>
      <w:tr w:rsidR="00BB63D0" w:rsidRPr="00E04491" w:rsidTr="00F8402C">
        <w:trPr>
          <w:trHeight w:val="360"/>
        </w:trPr>
        <w:tc>
          <w:tcPr>
            <w:tcW w:w="1278" w:type="dxa"/>
            <w:vMerge/>
            <w:tcBorders>
              <w:right w:val="single" w:sz="4" w:space="0" w:color="auto"/>
            </w:tcBorders>
          </w:tcPr>
          <w:p w:rsidR="00BB63D0" w:rsidRPr="00E04491" w:rsidRDefault="00BB63D0" w:rsidP="003D0D07">
            <w:pPr>
              <w:autoSpaceDE w:val="0"/>
              <w:autoSpaceDN w:val="0"/>
              <w:adjustRightInd w:val="0"/>
              <w:jc w:val="both"/>
              <w:rPr>
                <w:rFonts w:ascii="Times New Roman" w:hAnsi="Times New Roman" w:cs="Times New Roman"/>
                <w:bCs/>
                <w:color w:val="000000" w:themeColor="text1"/>
                <w:sz w:val="24"/>
                <w:szCs w:val="24"/>
              </w:rPr>
            </w:pPr>
          </w:p>
        </w:tc>
        <w:tc>
          <w:tcPr>
            <w:tcW w:w="6750" w:type="dxa"/>
            <w:tcBorders>
              <w:left w:val="single" w:sz="4" w:space="0" w:color="auto"/>
            </w:tcBorders>
          </w:tcPr>
          <w:p w:rsidR="00BB63D0" w:rsidRPr="00E04491" w:rsidRDefault="00BB63D0" w:rsidP="007F7D8F">
            <w:pPr>
              <w:tabs>
                <w:tab w:val="left" w:pos="912"/>
              </w:tabs>
              <w:contextualSpacing/>
              <w:rPr>
                <w:rFonts w:ascii="Times New Roman" w:hAnsi="Times New Roman" w:cs="Times New Roman"/>
                <w:color w:val="000000" w:themeColor="text1"/>
                <w:sz w:val="24"/>
                <w:szCs w:val="24"/>
              </w:rPr>
            </w:pPr>
            <w:r w:rsidRPr="00E04491">
              <w:rPr>
                <w:rFonts w:ascii="Times New Roman" w:hAnsi="Times New Roman" w:cs="Times New Roman"/>
                <w:bCs/>
                <w:sz w:val="24"/>
                <w:szCs w:val="24"/>
              </w:rPr>
              <w:t xml:space="preserve">          5.2 </w:t>
            </w:r>
            <w:r w:rsidR="0072700A" w:rsidRPr="00E04491">
              <w:rPr>
                <w:rFonts w:ascii="Times New Roman" w:hAnsi="Times New Roman" w:cs="Times New Roman"/>
                <w:bCs/>
                <w:sz w:val="24"/>
                <w:szCs w:val="24"/>
              </w:rPr>
              <w:t xml:space="preserve">   </w:t>
            </w:r>
            <w:r w:rsidRPr="00E04491">
              <w:rPr>
                <w:rFonts w:ascii="Times New Roman" w:hAnsi="Times New Roman" w:cs="Times New Roman"/>
                <w:bCs/>
                <w:sz w:val="24"/>
                <w:szCs w:val="24"/>
              </w:rPr>
              <w:t>Earnest Money Deposit (EMD)</w:t>
            </w:r>
          </w:p>
        </w:tc>
        <w:tc>
          <w:tcPr>
            <w:tcW w:w="630" w:type="dxa"/>
          </w:tcPr>
          <w:p w:rsidR="00BB63D0" w:rsidRPr="00E04491" w:rsidRDefault="00BB63D0" w:rsidP="00945FC9">
            <w:pPr>
              <w:spacing w:line="360" w:lineRule="auto"/>
              <w:ind w:left="360" w:hanging="360"/>
              <w:jc w:val="center"/>
              <w:rPr>
                <w:rStyle w:val="textbold2"/>
                <w:rFonts w:ascii="Times New Roman" w:hAnsi="Times New Roman" w:cs="Times New Roman"/>
                <w:color w:val="000000" w:themeColor="text1"/>
                <w:sz w:val="24"/>
                <w:szCs w:val="24"/>
              </w:rPr>
            </w:pPr>
          </w:p>
        </w:tc>
      </w:tr>
      <w:tr w:rsidR="00BB63D0" w:rsidRPr="00E04491" w:rsidTr="00F8402C">
        <w:trPr>
          <w:trHeight w:val="360"/>
        </w:trPr>
        <w:tc>
          <w:tcPr>
            <w:tcW w:w="1278" w:type="dxa"/>
            <w:vMerge/>
            <w:tcBorders>
              <w:right w:val="single" w:sz="4" w:space="0" w:color="auto"/>
            </w:tcBorders>
          </w:tcPr>
          <w:p w:rsidR="00BB63D0" w:rsidRPr="00E04491" w:rsidRDefault="00BB63D0" w:rsidP="003D0D07">
            <w:pPr>
              <w:autoSpaceDE w:val="0"/>
              <w:autoSpaceDN w:val="0"/>
              <w:adjustRightInd w:val="0"/>
              <w:jc w:val="both"/>
              <w:rPr>
                <w:rFonts w:ascii="Times New Roman" w:hAnsi="Times New Roman" w:cs="Times New Roman"/>
                <w:bCs/>
                <w:color w:val="000000" w:themeColor="text1"/>
                <w:sz w:val="24"/>
                <w:szCs w:val="24"/>
              </w:rPr>
            </w:pPr>
          </w:p>
        </w:tc>
        <w:tc>
          <w:tcPr>
            <w:tcW w:w="6750" w:type="dxa"/>
            <w:tcBorders>
              <w:left w:val="single" w:sz="4" w:space="0" w:color="auto"/>
            </w:tcBorders>
          </w:tcPr>
          <w:p w:rsidR="00BB63D0" w:rsidRPr="00E04491" w:rsidRDefault="00BB63D0" w:rsidP="00602B6E">
            <w:pPr>
              <w:tabs>
                <w:tab w:val="left" w:pos="912"/>
              </w:tabs>
              <w:contextualSpacing/>
              <w:rPr>
                <w:rFonts w:ascii="Times New Roman" w:hAnsi="Times New Roman" w:cs="Times New Roman"/>
                <w:bCs/>
                <w:sz w:val="24"/>
                <w:szCs w:val="24"/>
              </w:rPr>
            </w:pPr>
            <w:r w:rsidRPr="00E04491">
              <w:rPr>
                <w:rFonts w:ascii="Times New Roman" w:hAnsi="Times New Roman" w:cs="Times New Roman"/>
                <w:bCs/>
                <w:sz w:val="24"/>
                <w:szCs w:val="24"/>
              </w:rPr>
              <w:t xml:space="preserve">          5.3 </w:t>
            </w:r>
            <w:r w:rsidR="0072700A" w:rsidRPr="00E04491">
              <w:rPr>
                <w:rFonts w:ascii="Times New Roman" w:hAnsi="Times New Roman" w:cs="Times New Roman"/>
                <w:bCs/>
                <w:sz w:val="24"/>
                <w:szCs w:val="24"/>
              </w:rPr>
              <w:t xml:space="preserve">   </w:t>
            </w:r>
            <w:r w:rsidRPr="00E04491">
              <w:rPr>
                <w:rFonts w:ascii="Times New Roman" w:hAnsi="Times New Roman" w:cs="Times New Roman"/>
                <w:bCs/>
                <w:sz w:val="24"/>
                <w:szCs w:val="24"/>
              </w:rPr>
              <w:t>Online Payment modes</w:t>
            </w:r>
          </w:p>
        </w:tc>
        <w:tc>
          <w:tcPr>
            <w:tcW w:w="630" w:type="dxa"/>
          </w:tcPr>
          <w:p w:rsidR="00BB63D0" w:rsidRPr="00E04491" w:rsidRDefault="00BB63D0" w:rsidP="00945FC9">
            <w:pPr>
              <w:spacing w:line="360" w:lineRule="auto"/>
              <w:ind w:left="360" w:hanging="360"/>
              <w:jc w:val="center"/>
              <w:rPr>
                <w:rStyle w:val="textbold2"/>
                <w:rFonts w:ascii="Times New Roman" w:hAnsi="Times New Roman" w:cs="Times New Roman"/>
                <w:color w:val="000000" w:themeColor="text1"/>
                <w:sz w:val="24"/>
                <w:szCs w:val="24"/>
              </w:rPr>
            </w:pPr>
          </w:p>
        </w:tc>
      </w:tr>
      <w:tr w:rsidR="00BB63D0" w:rsidRPr="00E04491" w:rsidTr="00F8402C">
        <w:trPr>
          <w:trHeight w:val="360"/>
        </w:trPr>
        <w:tc>
          <w:tcPr>
            <w:tcW w:w="1278" w:type="dxa"/>
            <w:vMerge/>
            <w:tcBorders>
              <w:right w:val="single" w:sz="4" w:space="0" w:color="auto"/>
            </w:tcBorders>
          </w:tcPr>
          <w:p w:rsidR="00BB63D0" w:rsidRPr="00E04491" w:rsidRDefault="00BB63D0" w:rsidP="003D0D07">
            <w:pPr>
              <w:autoSpaceDE w:val="0"/>
              <w:autoSpaceDN w:val="0"/>
              <w:adjustRightInd w:val="0"/>
              <w:jc w:val="both"/>
              <w:rPr>
                <w:rFonts w:ascii="Times New Roman" w:hAnsi="Times New Roman" w:cs="Times New Roman"/>
                <w:bCs/>
                <w:color w:val="000000" w:themeColor="text1"/>
                <w:sz w:val="24"/>
                <w:szCs w:val="24"/>
              </w:rPr>
            </w:pPr>
          </w:p>
        </w:tc>
        <w:tc>
          <w:tcPr>
            <w:tcW w:w="6750" w:type="dxa"/>
            <w:tcBorders>
              <w:left w:val="single" w:sz="4" w:space="0" w:color="auto"/>
            </w:tcBorders>
          </w:tcPr>
          <w:p w:rsidR="00BB63D0" w:rsidRPr="00E04491" w:rsidRDefault="00BB63D0" w:rsidP="00602B6E">
            <w:pPr>
              <w:tabs>
                <w:tab w:val="left" w:pos="912"/>
              </w:tabs>
              <w:contextualSpacing/>
              <w:rPr>
                <w:rFonts w:ascii="Times New Roman" w:hAnsi="Times New Roman" w:cs="Times New Roman"/>
                <w:bCs/>
                <w:sz w:val="24"/>
                <w:szCs w:val="24"/>
              </w:rPr>
            </w:pPr>
            <w:r w:rsidRPr="00E04491">
              <w:rPr>
                <w:rFonts w:ascii="Times New Roman" w:hAnsi="Times New Roman" w:cs="Times New Roman"/>
                <w:bCs/>
                <w:sz w:val="24"/>
                <w:szCs w:val="24"/>
              </w:rPr>
              <w:t xml:space="preserve">          5.4 </w:t>
            </w:r>
            <w:r w:rsidR="0072700A" w:rsidRPr="00E04491">
              <w:rPr>
                <w:rFonts w:ascii="Times New Roman" w:hAnsi="Times New Roman" w:cs="Times New Roman"/>
                <w:bCs/>
                <w:sz w:val="24"/>
                <w:szCs w:val="24"/>
              </w:rPr>
              <w:t xml:space="preserve">   </w:t>
            </w:r>
            <w:r w:rsidRPr="00E04491">
              <w:rPr>
                <w:rFonts w:ascii="Times New Roman" w:hAnsi="Times New Roman" w:cs="Times New Roman"/>
                <w:bCs/>
                <w:sz w:val="24"/>
                <w:szCs w:val="24"/>
              </w:rPr>
              <w:t>Two Part Bidding</w:t>
            </w:r>
          </w:p>
        </w:tc>
        <w:tc>
          <w:tcPr>
            <w:tcW w:w="630" w:type="dxa"/>
          </w:tcPr>
          <w:p w:rsidR="00BB63D0" w:rsidRPr="00E04491" w:rsidRDefault="0072700A" w:rsidP="00D04B88">
            <w:pPr>
              <w:spacing w:line="360" w:lineRule="auto"/>
              <w:ind w:left="360" w:hanging="360"/>
              <w:jc w:val="center"/>
              <w:rPr>
                <w:rStyle w:val="textbold2"/>
                <w:rFonts w:ascii="Times New Roman" w:hAnsi="Times New Roman" w:cs="Times New Roman"/>
                <w:color w:val="000000" w:themeColor="text1"/>
                <w:sz w:val="24"/>
                <w:szCs w:val="24"/>
              </w:rPr>
            </w:pPr>
            <w:r w:rsidRPr="00E04491">
              <w:rPr>
                <w:rStyle w:val="textbold2"/>
                <w:rFonts w:ascii="Times New Roman" w:hAnsi="Times New Roman" w:cs="Times New Roman"/>
                <w:color w:val="000000" w:themeColor="text1"/>
                <w:sz w:val="24"/>
                <w:szCs w:val="24"/>
              </w:rPr>
              <w:t>2</w:t>
            </w:r>
            <w:r w:rsidR="00D04B88" w:rsidRPr="00E04491">
              <w:rPr>
                <w:rStyle w:val="textbold2"/>
                <w:rFonts w:ascii="Times New Roman" w:hAnsi="Times New Roman" w:cs="Times New Roman"/>
                <w:color w:val="000000" w:themeColor="text1"/>
                <w:sz w:val="24"/>
                <w:szCs w:val="24"/>
              </w:rPr>
              <w:t>2</w:t>
            </w:r>
          </w:p>
        </w:tc>
      </w:tr>
      <w:tr w:rsidR="00BB63D0" w:rsidRPr="00E04491" w:rsidTr="00F8402C">
        <w:trPr>
          <w:trHeight w:val="360"/>
        </w:trPr>
        <w:tc>
          <w:tcPr>
            <w:tcW w:w="1278" w:type="dxa"/>
            <w:vMerge/>
            <w:tcBorders>
              <w:right w:val="single" w:sz="4" w:space="0" w:color="auto"/>
            </w:tcBorders>
          </w:tcPr>
          <w:p w:rsidR="00BB63D0" w:rsidRPr="00E04491" w:rsidRDefault="00BB63D0" w:rsidP="003D0D07">
            <w:pPr>
              <w:autoSpaceDE w:val="0"/>
              <w:autoSpaceDN w:val="0"/>
              <w:adjustRightInd w:val="0"/>
              <w:jc w:val="both"/>
              <w:rPr>
                <w:rFonts w:ascii="Times New Roman" w:hAnsi="Times New Roman" w:cs="Times New Roman"/>
                <w:bCs/>
                <w:color w:val="000000" w:themeColor="text1"/>
                <w:sz w:val="24"/>
                <w:szCs w:val="24"/>
              </w:rPr>
            </w:pPr>
          </w:p>
        </w:tc>
        <w:tc>
          <w:tcPr>
            <w:tcW w:w="6750" w:type="dxa"/>
            <w:tcBorders>
              <w:left w:val="single" w:sz="4" w:space="0" w:color="auto"/>
            </w:tcBorders>
          </w:tcPr>
          <w:p w:rsidR="00BB63D0" w:rsidRPr="00E04491" w:rsidRDefault="00BB63D0" w:rsidP="00602B6E">
            <w:pPr>
              <w:tabs>
                <w:tab w:val="left" w:pos="912"/>
              </w:tabs>
              <w:contextualSpacing/>
              <w:rPr>
                <w:rFonts w:ascii="Times New Roman" w:hAnsi="Times New Roman" w:cs="Times New Roman"/>
                <w:bCs/>
                <w:sz w:val="24"/>
                <w:szCs w:val="24"/>
              </w:rPr>
            </w:pPr>
            <w:r w:rsidRPr="00E04491">
              <w:rPr>
                <w:rFonts w:ascii="Times New Roman" w:hAnsi="Times New Roman" w:cs="Times New Roman"/>
                <w:bCs/>
                <w:sz w:val="24"/>
                <w:szCs w:val="24"/>
              </w:rPr>
              <w:t xml:space="preserve">          5.5 </w:t>
            </w:r>
            <w:r w:rsidR="0072700A" w:rsidRPr="00E04491">
              <w:rPr>
                <w:rFonts w:ascii="Times New Roman" w:hAnsi="Times New Roman" w:cs="Times New Roman"/>
                <w:bCs/>
                <w:sz w:val="24"/>
                <w:szCs w:val="24"/>
              </w:rPr>
              <w:t xml:space="preserve">   </w:t>
            </w:r>
            <w:r w:rsidRPr="00E04491">
              <w:rPr>
                <w:rFonts w:ascii="Times New Roman" w:hAnsi="Times New Roman" w:cs="Times New Roman"/>
                <w:bCs/>
                <w:sz w:val="24"/>
                <w:szCs w:val="24"/>
              </w:rPr>
              <w:t>Online Bidder registration process</w:t>
            </w:r>
          </w:p>
        </w:tc>
        <w:tc>
          <w:tcPr>
            <w:tcW w:w="630" w:type="dxa"/>
          </w:tcPr>
          <w:p w:rsidR="00BB63D0" w:rsidRPr="00E04491" w:rsidRDefault="00BB63D0" w:rsidP="00945FC9">
            <w:pPr>
              <w:spacing w:line="360" w:lineRule="auto"/>
              <w:ind w:left="360" w:hanging="360"/>
              <w:jc w:val="center"/>
              <w:rPr>
                <w:rStyle w:val="textbold2"/>
                <w:rFonts w:ascii="Times New Roman" w:hAnsi="Times New Roman" w:cs="Times New Roman"/>
                <w:color w:val="000000" w:themeColor="text1"/>
                <w:sz w:val="24"/>
                <w:szCs w:val="24"/>
              </w:rPr>
            </w:pPr>
          </w:p>
        </w:tc>
      </w:tr>
      <w:tr w:rsidR="00BB63D0" w:rsidRPr="00E04491" w:rsidTr="00F8402C">
        <w:trPr>
          <w:trHeight w:val="360"/>
        </w:trPr>
        <w:tc>
          <w:tcPr>
            <w:tcW w:w="1278" w:type="dxa"/>
            <w:vMerge/>
            <w:tcBorders>
              <w:right w:val="single" w:sz="4" w:space="0" w:color="auto"/>
            </w:tcBorders>
          </w:tcPr>
          <w:p w:rsidR="00BB63D0" w:rsidRPr="00E04491" w:rsidRDefault="00BB63D0" w:rsidP="003D0D07">
            <w:pPr>
              <w:autoSpaceDE w:val="0"/>
              <w:autoSpaceDN w:val="0"/>
              <w:adjustRightInd w:val="0"/>
              <w:jc w:val="both"/>
              <w:rPr>
                <w:rFonts w:ascii="Times New Roman" w:hAnsi="Times New Roman" w:cs="Times New Roman"/>
                <w:bCs/>
                <w:color w:val="000000" w:themeColor="text1"/>
                <w:sz w:val="24"/>
                <w:szCs w:val="24"/>
              </w:rPr>
            </w:pPr>
          </w:p>
        </w:tc>
        <w:tc>
          <w:tcPr>
            <w:tcW w:w="6750" w:type="dxa"/>
            <w:tcBorders>
              <w:left w:val="single" w:sz="4" w:space="0" w:color="auto"/>
            </w:tcBorders>
          </w:tcPr>
          <w:p w:rsidR="00BB63D0" w:rsidRPr="00E04491" w:rsidRDefault="00BB63D0" w:rsidP="00602B6E">
            <w:pPr>
              <w:tabs>
                <w:tab w:val="left" w:pos="912"/>
              </w:tabs>
              <w:contextualSpacing/>
              <w:rPr>
                <w:rFonts w:ascii="Times New Roman" w:hAnsi="Times New Roman" w:cs="Times New Roman"/>
                <w:bCs/>
                <w:sz w:val="24"/>
                <w:szCs w:val="24"/>
              </w:rPr>
            </w:pPr>
            <w:r w:rsidRPr="00E04491">
              <w:rPr>
                <w:rFonts w:ascii="Times New Roman" w:hAnsi="Times New Roman" w:cs="Times New Roman"/>
                <w:bCs/>
                <w:sz w:val="24"/>
                <w:szCs w:val="24"/>
              </w:rPr>
              <w:t xml:space="preserve">          5.6 </w:t>
            </w:r>
            <w:r w:rsidR="0072700A" w:rsidRPr="00E04491">
              <w:rPr>
                <w:rFonts w:ascii="Times New Roman" w:hAnsi="Times New Roman" w:cs="Times New Roman"/>
                <w:bCs/>
                <w:sz w:val="24"/>
                <w:szCs w:val="24"/>
              </w:rPr>
              <w:t xml:space="preserve">   </w:t>
            </w:r>
            <w:r w:rsidRPr="00E04491">
              <w:rPr>
                <w:rFonts w:ascii="Times New Roman" w:hAnsi="Times New Roman" w:cs="Times New Roman"/>
                <w:bCs/>
                <w:sz w:val="24"/>
                <w:szCs w:val="24"/>
              </w:rPr>
              <w:t>Online Tender Process</w:t>
            </w:r>
          </w:p>
        </w:tc>
        <w:tc>
          <w:tcPr>
            <w:tcW w:w="630" w:type="dxa"/>
          </w:tcPr>
          <w:p w:rsidR="00BB63D0" w:rsidRPr="00E04491" w:rsidRDefault="00BB63D0" w:rsidP="00945FC9">
            <w:pPr>
              <w:spacing w:line="360" w:lineRule="auto"/>
              <w:ind w:left="360" w:hanging="360"/>
              <w:jc w:val="center"/>
              <w:rPr>
                <w:rStyle w:val="textbold2"/>
                <w:rFonts w:ascii="Times New Roman" w:hAnsi="Times New Roman" w:cs="Times New Roman"/>
                <w:color w:val="000000" w:themeColor="text1"/>
                <w:sz w:val="24"/>
                <w:szCs w:val="24"/>
              </w:rPr>
            </w:pPr>
          </w:p>
        </w:tc>
      </w:tr>
      <w:tr w:rsidR="00A0009F" w:rsidRPr="00E04491" w:rsidTr="00F8402C">
        <w:trPr>
          <w:trHeight w:val="360"/>
        </w:trPr>
        <w:tc>
          <w:tcPr>
            <w:tcW w:w="1278" w:type="dxa"/>
            <w:vMerge/>
            <w:tcBorders>
              <w:right w:val="single" w:sz="4" w:space="0" w:color="auto"/>
            </w:tcBorders>
          </w:tcPr>
          <w:p w:rsidR="00A0009F" w:rsidRPr="00E04491" w:rsidRDefault="00A0009F" w:rsidP="003D0D07">
            <w:pPr>
              <w:autoSpaceDE w:val="0"/>
              <w:autoSpaceDN w:val="0"/>
              <w:adjustRightInd w:val="0"/>
              <w:jc w:val="both"/>
              <w:rPr>
                <w:rFonts w:ascii="Times New Roman" w:hAnsi="Times New Roman" w:cs="Times New Roman"/>
                <w:bCs/>
                <w:color w:val="000000" w:themeColor="text1"/>
                <w:sz w:val="24"/>
                <w:szCs w:val="24"/>
              </w:rPr>
            </w:pPr>
          </w:p>
        </w:tc>
        <w:tc>
          <w:tcPr>
            <w:tcW w:w="6750" w:type="dxa"/>
            <w:tcBorders>
              <w:left w:val="single" w:sz="4" w:space="0" w:color="auto"/>
            </w:tcBorders>
          </w:tcPr>
          <w:p w:rsidR="00A0009F" w:rsidRPr="00E04491" w:rsidRDefault="00A0009F" w:rsidP="00602B6E">
            <w:pPr>
              <w:tabs>
                <w:tab w:val="left" w:pos="912"/>
              </w:tabs>
              <w:contextualSpacing/>
              <w:rPr>
                <w:rFonts w:ascii="Times New Roman" w:hAnsi="Times New Roman" w:cs="Times New Roman"/>
                <w:bCs/>
                <w:sz w:val="24"/>
                <w:szCs w:val="24"/>
              </w:rPr>
            </w:pPr>
            <w:r w:rsidRPr="00E04491">
              <w:rPr>
                <w:rFonts w:ascii="Times New Roman" w:hAnsi="Times New Roman" w:cs="Times New Roman"/>
                <w:bCs/>
                <w:sz w:val="24"/>
                <w:szCs w:val="24"/>
              </w:rPr>
              <w:t xml:space="preserve">          5.7    Bid Submission</w:t>
            </w:r>
          </w:p>
        </w:tc>
        <w:tc>
          <w:tcPr>
            <w:tcW w:w="630" w:type="dxa"/>
          </w:tcPr>
          <w:p w:rsidR="00A0009F" w:rsidRPr="00E04491" w:rsidRDefault="00A0009F" w:rsidP="00D04B88">
            <w:pPr>
              <w:spacing w:line="360" w:lineRule="auto"/>
              <w:ind w:left="360" w:hanging="360"/>
              <w:jc w:val="center"/>
              <w:rPr>
                <w:rStyle w:val="textbold2"/>
                <w:rFonts w:ascii="Times New Roman" w:hAnsi="Times New Roman" w:cs="Times New Roman"/>
                <w:color w:val="000000" w:themeColor="text1"/>
                <w:sz w:val="24"/>
                <w:szCs w:val="24"/>
              </w:rPr>
            </w:pPr>
            <w:r w:rsidRPr="00E04491">
              <w:rPr>
                <w:rStyle w:val="textbold2"/>
                <w:rFonts w:ascii="Times New Roman" w:hAnsi="Times New Roman" w:cs="Times New Roman"/>
                <w:color w:val="000000" w:themeColor="text1"/>
                <w:sz w:val="24"/>
                <w:szCs w:val="24"/>
              </w:rPr>
              <w:t>2</w:t>
            </w:r>
            <w:r w:rsidR="00D04B88" w:rsidRPr="00E04491">
              <w:rPr>
                <w:rStyle w:val="textbold2"/>
                <w:rFonts w:ascii="Times New Roman" w:hAnsi="Times New Roman" w:cs="Times New Roman"/>
                <w:color w:val="000000" w:themeColor="text1"/>
                <w:sz w:val="24"/>
                <w:szCs w:val="24"/>
              </w:rPr>
              <w:t>3</w:t>
            </w:r>
          </w:p>
        </w:tc>
      </w:tr>
      <w:tr w:rsidR="00BB63D0" w:rsidRPr="00E04491" w:rsidTr="00F8402C">
        <w:trPr>
          <w:trHeight w:val="360"/>
        </w:trPr>
        <w:tc>
          <w:tcPr>
            <w:tcW w:w="1278" w:type="dxa"/>
            <w:vMerge/>
            <w:tcBorders>
              <w:right w:val="single" w:sz="4" w:space="0" w:color="auto"/>
            </w:tcBorders>
          </w:tcPr>
          <w:p w:rsidR="00BB63D0" w:rsidRPr="00E04491" w:rsidRDefault="00BB63D0" w:rsidP="003D0D07">
            <w:pPr>
              <w:autoSpaceDE w:val="0"/>
              <w:autoSpaceDN w:val="0"/>
              <w:adjustRightInd w:val="0"/>
              <w:jc w:val="both"/>
              <w:rPr>
                <w:rFonts w:ascii="Times New Roman" w:hAnsi="Times New Roman" w:cs="Times New Roman"/>
                <w:bCs/>
                <w:color w:val="000000" w:themeColor="text1"/>
                <w:sz w:val="24"/>
                <w:szCs w:val="24"/>
              </w:rPr>
            </w:pPr>
          </w:p>
        </w:tc>
        <w:tc>
          <w:tcPr>
            <w:tcW w:w="6750" w:type="dxa"/>
            <w:tcBorders>
              <w:left w:val="single" w:sz="4" w:space="0" w:color="auto"/>
            </w:tcBorders>
          </w:tcPr>
          <w:p w:rsidR="00BB63D0" w:rsidRPr="00E04491" w:rsidRDefault="00BB63D0" w:rsidP="00A0009F">
            <w:pPr>
              <w:tabs>
                <w:tab w:val="left" w:pos="912"/>
              </w:tabs>
              <w:contextualSpacing/>
              <w:rPr>
                <w:rFonts w:ascii="Times New Roman" w:hAnsi="Times New Roman" w:cs="Times New Roman"/>
                <w:bCs/>
                <w:sz w:val="24"/>
                <w:szCs w:val="24"/>
              </w:rPr>
            </w:pPr>
            <w:r w:rsidRPr="00E04491">
              <w:rPr>
                <w:rFonts w:ascii="Times New Roman" w:hAnsi="Times New Roman" w:cs="Times New Roman"/>
                <w:bCs/>
                <w:sz w:val="24"/>
                <w:szCs w:val="24"/>
              </w:rPr>
              <w:t xml:space="preserve">          5.</w:t>
            </w:r>
            <w:r w:rsidR="00A0009F" w:rsidRPr="00E04491">
              <w:rPr>
                <w:rFonts w:ascii="Times New Roman" w:hAnsi="Times New Roman" w:cs="Times New Roman"/>
                <w:bCs/>
                <w:sz w:val="24"/>
                <w:szCs w:val="24"/>
              </w:rPr>
              <w:t>8</w:t>
            </w:r>
            <w:r w:rsidRPr="00E04491">
              <w:rPr>
                <w:rFonts w:ascii="Times New Roman" w:hAnsi="Times New Roman" w:cs="Times New Roman"/>
                <w:bCs/>
                <w:sz w:val="24"/>
                <w:szCs w:val="24"/>
              </w:rPr>
              <w:t xml:space="preserve"> </w:t>
            </w:r>
            <w:r w:rsidR="0072700A" w:rsidRPr="00E04491">
              <w:rPr>
                <w:rFonts w:ascii="Times New Roman" w:hAnsi="Times New Roman" w:cs="Times New Roman"/>
                <w:bCs/>
                <w:sz w:val="24"/>
                <w:szCs w:val="24"/>
              </w:rPr>
              <w:t xml:space="preserve">   </w:t>
            </w:r>
            <w:r w:rsidRPr="00E04491">
              <w:rPr>
                <w:rFonts w:ascii="Times New Roman" w:hAnsi="Times New Roman" w:cs="Times New Roman"/>
                <w:bCs/>
                <w:sz w:val="24"/>
                <w:szCs w:val="24"/>
              </w:rPr>
              <w:t>Price Bid Form</w:t>
            </w:r>
          </w:p>
        </w:tc>
        <w:tc>
          <w:tcPr>
            <w:tcW w:w="630" w:type="dxa"/>
          </w:tcPr>
          <w:p w:rsidR="00BB63D0" w:rsidRPr="00E04491" w:rsidRDefault="00A0009F" w:rsidP="00D04B88">
            <w:pPr>
              <w:spacing w:line="360" w:lineRule="auto"/>
              <w:ind w:left="360" w:hanging="360"/>
              <w:jc w:val="center"/>
              <w:rPr>
                <w:rStyle w:val="textbold2"/>
                <w:rFonts w:ascii="Times New Roman" w:hAnsi="Times New Roman" w:cs="Times New Roman"/>
                <w:color w:val="000000" w:themeColor="text1"/>
                <w:sz w:val="24"/>
                <w:szCs w:val="24"/>
              </w:rPr>
            </w:pPr>
            <w:r w:rsidRPr="00E04491">
              <w:rPr>
                <w:rStyle w:val="textbold2"/>
                <w:rFonts w:ascii="Times New Roman" w:hAnsi="Times New Roman" w:cs="Times New Roman"/>
                <w:color w:val="000000" w:themeColor="text1"/>
                <w:sz w:val="24"/>
                <w:szCs w:val="24"/>
              </w:rPr>
              <w:t>2</w:t>
            </w:r>
            <w:r w:rsidR="00D04B88" w:rsidRPr="00E04491">
              <w:rPr>
                <w:rStyle w:val="textbold2"/>
                <w:rFonts w:ascii="Times New Roman" w:hAnsi="Times New Roman" w:cs="Times New Roman"/>
                <w:color w:val="000000" w:themeColor="text1"/>
                <w:sz w:val="24"/>
                <w:szCs w:val="24"/>
              </w:rPr>
              <w:t>4</w:t>
            </w:r>
          </w:p>
        </w:tc>
      </w:tr>
      <w:tr w:rsidR="00BB63D0" w:rsidRPr="00E04491" w:rsidTr="00F8402C">
        <w:trPr>
          <w:trHeight w:val="360"/>
        </w:trPr>
        <w:tc>
          <w:tcPr>
            <w:tcW w:w="1278" w:type="dxa"/>
            <w:vMerge/>
            <w:tcBorders>
              <w:right w:val="single" w:sz="4" w:space="0" w:color="auto"/>
            </w:tcBorders>
          </w:tcPr>
          <w:p w:rsidR="00BB63D0" w:rsidRPr="00E04491" w:rsidRDefault="00BB63D0" w:rsidP="003D0D07">
            <w:pPr>
              <w:autoSpaceDE w:val="0"/>
              <w:autoSpaceDN w:val="0"/>
              <w:adjustRightInd w:val="0"/>
              <w:jc w:val="both"/>
              <w:rPr>
                <w:rFonts w:ascii="Times New Roman" w:hAnsi="Times New Roman" w:cs="Times New Roman"/>
                <w:bCs/>
                <w:color w:val="000000" w:themeColor="text1"/>
                <w:sz w:val="24"/>
                <w:szCs w:val="24"/>
              </w:rPr>
            </w:pPr>
          </w:p>
        </w:tc>
        <w:tc>
          <w:tcPr>
            <w:tcW w:w="6750" w:type="dxa"/>
            <w:tcBorders>
              <w:left w:val="single" w:sz="4" w:space="0" w:color="auto"/>
            </w:tcBorders>
          </w:tcPr>
          <w:p w:rsidR="00BB63D0" w:rsidRPr="00E04491" w:rsidRDefault="00BB63D0" w:rsidP="003D0387">
            <w:pPr>
              <w:tabs>
                <w:tab w:val="left" w:pos="702"/>
                <w:tab w:val="left" w:pos="912"/>
              </w:tabs>
              <w:contextualSpacing/>
              <w:rPr>
                <w:rFonts w:ascii="Times New Roman" w:hAnsi="Times New Roman" w:cs="Times New Roman"/>
                <w:bCs/>
                <w:sz w:val="24"/>
                <w:szCs w:val="24"/>
              </w:rPr>
            </w:pPr>
            <w:r w:rsidRPr="00E04491">
              <w:rPr>
                <w:rFonts w:ascii="Times New Roman" w:hAnsi="Times New Roman" w:cs="Times New Roman"/>
                <w:bCs/>
                <w:sz w:val="24"/>
                <w:szCs w:val="24"/>
              </w:rPr>
              <w:t xml:space="preserve">          5.</w:t>
            </w:r>
            <w:r w:rsidR="00A0009F" w:rsidRPr="00E04491">
              <w:rPr>
                <w:rFonts w:ascii="Times New Roman" w:hAnsi="Times New Roman" w:cs="Times New Roman"/>
                <w:bCs/>
                <w:sz w:val="24"/>
                <w:szCs w:val="24"/>
              </w:rPr>
              <w:t>9</w:t>
            </w:r>
            <w:r w:rsidRPr="00E04491">
              <w:rPr>
                <w:rFonts w:ascii="Times New Roman" w:hAnsi="Times New Roman" w:cs="Times New Roman"/>
                <w:bCs/>
                <w:sz w:val="24"/>
                <w:szCs w:val="24"/>
              </w:rPr>
              <w:t xml:space="preserve"> </w:t>
            </w:r>
            <w:r w:rsidR="0072700A" w:rsidRPr="00E04491">
              <w:rPr>
                <w:rFonts w:ascii="Times New Roman" w:hAnsi="Times New Roman" w:cs="Times New Roman"/>
                <w:bCs/>
                <w:sz w:val="24"/>
                <w:szCs w:val="24"/>
              </w:rPr>
              <w:t xml:space="preserve">   </w:t>
            </w:r>
            <w:r w:rsidRPr="00E04491">
              <w:rPr>
                <w:rFonts w:ascii="Times New Roman" w:hAnsi="Times New Roman" w:cs="Times New Roman"/>
                <w:bCs/>
                <w:sz w:val="24"/>
                <w:szCs w:val="24"/>
              </w:rPr>
              <w:t>Bid submission process</w:t>
            </w:r>
          </w:p>
        </w:tc>
        <w:tc>
          <w:tcPr>
            <w:tcW w:w="630" w:type="dxa"/>
          </w:tcPr>
          <w:p w:rsidR="00BB63D0" w:rsidRPr="00E04491" w:rsidRDefault="00BB63D0" w:rsidP="00945FC9">
            <w:pPr>
              <w:spacing w:line="360" w:lineRule="auto"/>
              <w:ind w:left="360" w:hanging="360"/>
              <w:jc w:val="center"/>
              <w:rPr>
                <w:rStyle w:val="textbold2"/>
                <w:rFonts w:ascii="Times New Roman" w:hAnsi="Times New Roman" w:cs="Times New Roman"/>
                <w:color w:val="000000" w:themeColor="text1"/>
                <w:sz w:val="24"/>
                <w:szCs w:val="24"/>
              </w:rPr>
            </w:pPr>
          </w:p>
        </w:tc>
      </w:tr>
      <w:tr w:rsidR="00BB63D0" w:rsidRPr="00E04491" w:rsidTr="00F8402C">
        <w:trPr>
          <w:trHeight w:val="360"/>
        </w:trPr>
        <w:tc>
          <w:tcPr>
            <w:tcW w:w="1278" w:type="dxa"/>
            <w:vMerge/>
            <w:tcBorders>
              <w:right w:val="single" w:sz="4" w:space="0" w:color="auto"/>
            </w:tcBorders>
          </w:tcPr>
          <w:p w:rsidR="00BB63D0" w:rsidRPr="00E04491" w:rsidRDefault="00BB63D0" w:rsidP="003D0D07">
            <w:pPr>
              <w:autoSpaceDE w:val="0"/>
              <w:autoSpaceDN w:val="0"/>
              <w:adjustRightInd w:val="0"/>
              <w:jc w:val="both"/>
              <w:rPr>
                <w:rFonts w:ascii="Times New Roman" w:hAnsi="Times New Roman" w:cs="Times New Roman"/>
                <w:bCs/>
                <w:color w:val="000000" w:themeColor="text1"/>
                <w:sz w:val="24"/>
                <w:szCs w:val="24"/>
              </w:rPr>
            </w:pPr>
          </w:p>
        </w:tc>
        <w:tc>
          <w:tcPr>
            <w:tcW w:w="6750" w:type="dxa"/>
            <w:tcBorders>
              <w:left w:val="single" w:sz="4" w:space="0" w:color="auto"/>
            </w:tcBorders>
          </w:tcPr>
          <w:p w:rsidR="00BB63D0" w:rsidRPr="00E04491" w:rsidRDefault="00BB63D0" w:rsidP="00A3401A">
            <w:pPr>
              <w:tabs>
                <w:tab w:val="left" w:pos="912"/>
                <w:tab w:val="left" w:pos="1332"/>
              </w:tabs>
              <w:contextualSpacing/>
              <w:rPr>
                <w:rFonts w:ascii="Times New Roman" w:hAnsi="Times New Roman" w:cs="Times New Roman"/>
                <w:bCs/>
                <w:sz w:val="24"/>
                <w:szCs w:val="24"/>
              </w:rPr>
            </w:pPr>
            <w:r w:rsidRPr="00E04491">
              <w:rPr>
                <w:rFonts w:ascii="Times New Roman" w:hAnsi="Times New Roman" w:cs="Times New Roman"/>
                <w:bCs/>
                <w:sz w:val="24"/>
                <w:szCs w:val="24"/>
              </w:rPr>
              <w:t xml:space="preserve">          5.</w:t>
            </w:r>
            <w:r w:rsidR="00A0009F" w:rsidRPr="00E04491">
              <w:rPr>
                <w:rFonts w:ascii="Times New Roman" w:hAnsi="Times New Roman" w:cs="Times New Roman"/>
                <w:bCs/>
                <w:sz w:val="24"/>
                <w:szCs w:val="24"/>
              </w:rPr>
              <w:t>10</w:t>
            </w:r>
            <w:r w:rsidR="0072700A" w:rsidRPr="00E04491">
              <w:rPr>
                <w:rFonts w:ascii="Times New Roman" w:hAnsi="Times New Roman" w:cs="Times New Roman"/>
                <w:bCs/>
                <w:sz w:val="24"/>
                <w:szCs w:val="24"/>
              </w:rPr>
              <w:t xml:space="preserve">  </w:t>
            </w:r>
            <w:r w:rsidRPr="00E04491">
              <w:rPr>
                <w:rStyle w:val="Strong"/>
                <w:rFonts w:ascii="Times New Roman" w:hAnsi="Times New Roman" w:cs="Times New Roman"/>
                <w:b w:val="0"/>
                <w:sz w:val="24"/>
                <w:szCs w:val="24"/>
              </w:rPr>
              <w:t>Bid Closing date and time</w:t>
            </w:r>
          </w:p>
        </w:tc>
        <w:tc>
          <w:tcPr>
            <w:tcW w:w="630" w:type="dxa"/>
          </w:tcPr>
          <w:p w:rsidR="00BB63D0" w:rsidRPr="00E04491" w:rsidRDefault="00BB63D0" w:rsidP="00945FC9">
            <w:pPr>
              <w:spacing w:line="360" w:lineRule="auto"/>
              <w:ind w:left="360" w:hanging="360"/>
              <w:jc w:val="center"/>
              <w:rPr>
                <w:rStyle w:val="textbold2"/>
                <w:rFonts w:ascii="Times New Roman" w:hAnsi="Times New Roman" w:cs="Times New Roman"/>
                <w:color w:val="000000" w:themeColor="text1"/>
                <w:sz w:val="24"/>
                <w:szCs w:val="24"/>
              </w:rPr>
            </w:pPr>
          </w:p>
        </w:tc>
      </w:tr>
    </w:tbl>
    <w:tbl>
      <w:tblPr>
        <w:tblStyle w:val="TableGrid"/>
        <w:tblpPr w:leftFromText="180" w:rightFromText="180" w:vertAnchor="text" w:horzAnchor="margin" w:tblpXSpec="center" w:tblpY="-81"/>
        <w:tblW w:w="0" w:type="auto"/>
        <w:tblLayout w:type="fixed"/>
        <w:tblLook w:val="04A0"/>
      </w:tblPr>
      <w:tblGrid>
        <w:gridCol w:w="1278"/>
        <w:gridCol w:w="6930"/>
        <w:gridCol w:w="1170"/>
      </w:tblGrid>
      <w:tr w:rsidR="00632B2A" w:rsidRPr="00E04491" w:rsidTr="001133CB">
        <w:trPr>
          <w:trHeight w:val="360"/>
        </w:trPr>
        <w:tc>
          <w:tcPr>
            <w:tcW w:w="1278" w:type="dxa"/>
            <w:vMerge w:val="restart"/>
            <w:tcBorders>
              <w:right w:val="single" w:sz="4" w:space="0" w:color="auto"/>
            </w:tcBorders>
          </w:tcPr>
          <w:p w:rsidR="00632B2A" w:rsidRPr="00E04491" w:rsidRDefault="00632B2A" w:rsidP="007F3607">
            <w:pPr>
              <w:widowControl w:val="0"/>
              <w:overflowPunct w:val="0"/>
              <w:autoSpaceDE w:val="0"/>
              <w:autoSpaceDN w:val="0"/>
              <w:adjustRightInd w:val="0"/>
              <w:ind w:left="2880" w:hanging="1260"/>
              <w:jc w:val="both"/>
              <w:outlineLvl w:val="2"/>
              <w:rPr>
                <w:rFonts w:ascii="Times New Roman" w:hAnsi="Times New Roman" w:cs="Times New Roman"/>
                <w:bCs/>
                <w:sz w:val="24"/>
                <w:szCs w:val="24"/>
              </w:rPr>
            </w:pPr>
          </w:p>
          <w:p w:rsidR="00632B2A" w:rsidRPr="00E04491" w:rsidRDefault="00632B2A" w:rsidP="007F3607">
            <w:pPr>
              <w:widowControl w:val="0"/>
              <w:overflowPunct w:val="0"/>
              <w:autoSpaceDE w:val="0"/>
              <w:autoSpaceDN w:val="0"/>
              <w:adjustRightInd w:val="0"/>
              <w:ind w:left="2880" w:hanging="1260"/>
              <w:jc w:val="both"/>
              <w:outlineLvl w:val="2"/>
              <w:rPr>
                <w:rFonts w:ascii="Times New Roman" w:hAnsi="Times New Roman" w:cs="Times New Roman"/>
                <w:bCs/>
                <w:sz w:val="24"/>
                <w:szCs w:val="24"/>
              </w:rPr>
            </w:pPr>
          </w:p>
          <w:p w:rsidR="00632B2A" w:rsidRPr="00E04491" w:rsidRDefault="00632B2A" w:rsidP="007F3607">
            <w:pPr>
              <w:widowControl w:val="0"/>
              <w:overflowPunct w:val="0"/>
              <w:autoSpaceDE w:val="0"/>
              <w:autoSpaceDN w:val="0"/>
              <w:adjustRightInd w:val="0"/>
              <w:ind w:left="2880" w:hanging="1260"/>
              <w:jc w:val="both"/>
              <w:outlineLvl w:val="2"/>
              <w:rPr>
                <w:rFonts w:ascii="Times New Roman" w:hAnsi="Times New Roman" w:cs="Times New Roman"/>
                <w:bCs/>
                <w:sz w:val="24"/>
                <w:szCs w:val="24"/>
              </w:rPr>
            </w:pPr>
          </w:p>
          <w:p w:rsidR="00632B2A" w:rsidRPr="00E04491" w:rsidRDefault="00632B2A" w:rsidP="00B2177E">
            <w:pPr>
              <w:pStyle w:val="ListParagraph"/>
              <w:ind w:left="0"/>
              <w:contextualSpacing/>
              <w:rPr>
                <w:rFonts w:ascii="Times New Roman" w:hAnsi="Times New Roman" w:cs="Times New Roman"/>
                <w:color w:val="000000" w:themeColor="text1"/>
                <w:sz w:val="24"/>
                <w:szCs w:val="24"/>
              </w:rPr>
            </w:pPr>
          </w:p>
        </w:tc>
        <w:tc>
          <w:tcPr>
            <w:tcW w:w="6930" w:type="dxa"/>
            <w:tcBorders>
              <w:left w:val="single" w:sz="4" w:space="0" w:color="auto"/>
            </w:tcBorders>
          </w:tcPr>
          <w:p w:rsidR="00632B2A" w:rsidRPr="00E04491" w:rsidRDefault="00632B2A" w:rsidP="00F24736">
            <w:pPr>
              <w:pStyle w:val="ListParagraph"/>
              <w:numPr>
                <w:ilvl w:val="0"/>
                <w:numId w:val="38"/>
              </w:numPr>
              <w:ind w:left="225" w:firstLine="0"/>
              <w:contextualSpacing/>
              <w:rPr>
                <w:rFonts w:ascii="Times New Roman" w:hAnsi="Times New Roman" w:cs="Times New Roman"/>
                <w:color w:val="000000" w:themeColor="text1"/>
                <w:sz w:val="24"/>
                <w:szCs w:val="24"/>
              </w:rPr>
            </w:pPr>
            <w:r w:rsidRPr="00E04491">
              <w:rPr>
                <w:rFonts w:ascii="Times New Roman" w:hAnsi="Times New Roman" w:cs="Times New Roman"/>
                <w:color w:val="000000" w:themeColor="text1"/>
                <w:sz w:val="24"/>
                <w:szCs w:val="24"/>
              </w:rPr>
              <w:t>TENDER OPENING AND EVALUATION</w:t>
            </w:r>
          </w:p>
        </w:tc>
        <w:tc>
          <w:tcPr>
            <w:tcW w:w="1170" w:type="dxa"/>
          </w:tcPr>
          <w:p w:rsidR="00632B2A" w:rsidRPr="00E04491" w:rsidRDefault="00632B2A" w:rsidP="00D04B88">
            <w:pPr>
              <w:pStyle w:val="ListParagraph"/>
              <w:ind w:left="0"/>
              <w:contextualSpacing/>
              <w:jc w:val="center"/>
              <w:rPr>
                <w:rFonts w:ascii="Times New Roman" w:hAnsi="Times New Roman" w:cs="Times New Roman"/>
                <w:color w:val="000000" w:themeColor="text1"/>
                <w:sz w:val="24"/>
                <w:szCs w:val="24"/>
              </w:rPr>
            </w:pPr>
            <w:r w:rsidRPr="00E04491">
              <w:rPr>
                <w:rFonts w:ascii="Times New Roman" w:hAnsi="Times New Roman" w:cs="Times New Roman"/>
                <w:color w:val="000000" w:themeColor="text1"/>
                <w:sz w:val="24"/>
                <w:szCs w:val="24"/>
              </w:rPr>
              <w:t>2</w:t>
            </w:r>
            <w:r w:rsidR="00D04B88" w:rsidRPr="00E04491">
              <w:rPr>
                <w:rFonts w:ascii="Times New Roman" w:hAnsi="Times New Roman" w:cs="Times New Roman"/>
                <w:color w:val="000000" w:themeColor="text1"/>
                <w:sz w:val="24"/>
                <w:szCs w:val="24"/>
              </w:rPr>
              <w:t>5</w:t>
            </w:r>
          </w:p>
        </w:tc>
      </w:tr>
      <w:tr w:rsidR="00632B2A" w:rsidRPr="00E04491" w:rsidTr="00EA609F">
        <w:trPr>
          <w:trHeight w:hRule="exact" w:val="342"/>
        </w:trPr>
        <w:tc>
          <w:tcPr>
            <w:tcW w:w="1278" w:type="dxa"/>
            <w:vMerge/>
            <w:tcBorders>
              <w:right w:val="single" w:sz="4" w:space="0" w:color="auto"/>
            </w:tcBorders>
          </w:tcPr>
          <w:p w:rsidR="00632B2A" w:rsidRPr="00E04491" w:rsidRDefault="00632B2A" w:rsidP="00B2177E">
            <w:pPr>
              <w:pStyle w:val="ListParagraph"/>
              <w:ind w:left="0"/>
              <w:contextualSpacing/>
              <w:rPr>
                <w:rFonts w:ascii="Times New Roman" w:hAnsi="Times New Roman" w:cs="Times New Roman"/>
                <w:color w:val="000000" w:themeColor="text1"/>
                <w:sz w:val="24"/>
                <w:szCs w:val="24"/>
              </w:rPr>
            </w:pPr>
          </w:p>
        </w:tc>
        <w:tc>
          <w:tcPr>
            <w:tcW w:w="6930" w:type="dxa"/>
            <w:tcBorders>
              <w:left w:val="single" w:sz="4" w:space="0" w:color="auto"/>
            </w:tcBorders>
          </w:tcPr>
          <w:p w:rsidR="00632B2A" w:rsidRPr="00E04491" w:rsidRDefault="00632B2A" w:rsidP="007F3607">
            <w:pPr>
              <w:widowControl w:val="0"/>
              <w:tabs>
                <w:tab w:val="left" w:pos="1422"/>
              </w:tabs>
              <w:overflowPunct w:val="0"/>
              <w:autoSpaceDE w:val="0"/>
              <w:autoSpaceDN w:val="0"/>
              <w:adjustRightInd w:val="0"/>
              <w:ind w:left="612"/>
              <w:jc w:val="both"/>
              <w:outlineLvl w:val="1"/>
              <w:rPr>
                <w:rFonts w:ascii="Times New Roman" w:hAnsi="Times New Roman" w:cs="Times New Roman"/>
                <w:color w:val="000000" w:themeColor="text1"/>
                <w:sz w:val="24"/>
                <w:szCs w:val="24"/>
              </w:rPr>
            </w:pPr>
            <w:r w:rsidRPr="00E04491">
              <w:rPr>
                <w:rFonts w:ascii="Times New Roman" w:hAnsi="Times New Roman" w:cs="Times New Roman"/>
                <w:bCs/>
                <w:sz w:val="24"/>
                <w:szCs w:val="24"/>
              </w:rPr>
              <w:t xml:space="preserve"> 6.1    Technical Bid Opening</w:t>
            </w:r>
          </w:p>
        </w:tc>
        <w:tc>
          <w:tcPr>
            <w:tcW w:w="1170" w:type="dxa"/>
          </w:tcPr>
          <w:p w:rsidR="00632B2A" w:rsidRPr="00E04491" w:rsidRDefault="00632B2A" w:rsidP="007F3607">
            <w:pPr>
              <w:pStyle w:val="ListParagraph"/>
              <w:ind w:left="0"/>
              <w:contextualSpacing/>
              <w:jc w:val="center"/>
              <w:rPr>
                <w:rFonts w:ascii="Times New Roman" w:hAnsi="Times New Roman" w:cs="Times New Roman"/>
                <w:color w:val="000000" w:themeColor="text1"/>
                <w:sz w:val="24"/>
                <w:szCs w:val="24"/>
              </w:rPr>
            </w:pPr>
          </w:p>
        </w:tc>
      </w:tr>
      <w:tr w:rsidR="00632B2A" w:rsidRPr="00E04491" w:rsidTr="001133CB">
        <w:trPr>
          <w:trHeight w:val="360"/>
        </w:trPr>
        <w:tc>
          <w:tcPr>
            <w:tcW w:w="1278" w:type="dxa"/>
            <w:vMerge/>
            <w:tcBorders>
              <w:right w:val="single" w:sz="4" w:space="0" w:color="auto"/>
            </w:tcBorders>
          </w:tcPr>
          <w:p w:rsidR="00632B2A" w:rsidRPr="00E04491" w:rsidRDefault="00632B2A" w:rsidP="00B2177E">
            <w:pPr>
              <w:pStyle w:val="ListParagraph"/>
              <w:ind w:left="0"/>
              <w:contextualSpacing/>
              <w:rPr>
                <w:rFonts w:ascii="Times New Roman" w:hAnsi="Times New Roman" w:cs="Times New Roman"/>
                <w:color w:val="000000" w:themeColor="text1"/>
                <w:sz w:val="24"/>
                <w:szCs w:val="24"/>
              </w:rPr>
            </w:pPr>
          </w:p>
        </w:tc>
        <w:tc>
          <w:tcPr>
            <w:tcW w:w="6930" w:type="dxa"/>
            <w:tcBorders>
              <w:left w:val="single" w:sz="4" w:space="0" w:color="auto"/>
            </w:tcBorders>
          </w:tcPr>
          <w:p w:rsidR="00632B2A" w:rsidRPr="00E04491" w:rsidRDefault="00632B2A" w:rsidP="007F3607">
            <w:pPr>
              <w:pStyle w:val="ListParagraph"/>
              <w:ind w:left="0"/>
              <w:contextualSpacing/>
              <w:rPr>
                <w:rFonts w:ascii="Times New Roman" w:hAnsi="Times New Roman" w:cs="Times New Roman"/>
                <w:color w:val="000000" w:themeColor="text1"/>
                <w:sz w:val="24"/>
                <w:szCs w:val="24"/>
              </w:rPr>
            </w:pPr>
            <w:r w:rsidRPr="00E04491">
              <w:rPr>
                <w:rFonts w:ascii="Times New Roman" w:hAnsi="Times New Roman" w:cs="Times New Roman"/>
                <w:bCs/>
                <w:sz w:val="24"/>
                <w:szCs w:val="24"/>
              </w:rPr>
              <w:t xml:space="preserve">         6.2    Tender Validity</w:t>
            </w:r>
          </w:p>
        </w:tc>
        <w:tc>
          <w:tcPr>
            <w:tcW w:w="1170" w:type="dxa"/>
          </w:tcPr>
          <w:p w:rsidR="00632B2A" w:rsidRPr="00E04491" w:rsidRDefault="00632B2A" w:rsidP="007F3607">
            <w:pPr>
              <w:pStyle w:val="ListParagraph"/>
              <w:ind w:left="0"/>
              <w:contextualSpacing/>
              <w:jc w:val="center"/>
              <w:rPr>
                <w:rFonts w:ascii="Times New Roman" w:hAnsi="Times New Roman" w:cs="Times New Roman"/>
                <w:color w:val="000000" w:themeColor="text1"/>
                <w:sz w:val="24"/>
                <w:szCs w:val="24"/>
              </w:rPr>
            </w:pPr>
          </w:p>
        </w:tc>
      </w:tr>
      <w:tr w:rsidR="00632B2A" w:rsidRPr="00E04491" w:rsidTr="001133CB">
        <w:trPr>
          <w:trHeight w:val="360"/>
        </w:trPr>
        <w:tc>
          <w:tcPr>
            <w:tcW w:w="1278" w:type="dxa"/>
            <w:vMerge/>
            <w:tcBorders>
              <w:right w:val="single" w:sz="4" w:space="0" w:color="auto"/>
            </w:tcBorders>
          </w:tcPr>
          <w:p w:rsidR="00632B2A" w:rsidRPr="00E04491" w:rsidRDefault="00632B2A" w:rsidP="00B2177E">
            <w:pPr>
              <w:pStyle w:val="ListParagraph"/>
              <w:ind w:left="0"/>
              <w:contextualSpacing/>
              <w:rPr>
                <w:rFonts w:ascii="Times New Roman" w:hAnsi="Times New Roman" w:cs="Times New Roman"/>
                <w:color w:val="000000" w:themeColor="text1"/>
                <w:sz w:val="24"/>
                <w:szCs w:val="24"/>
              </w:rPr>
            </w:pPr>
          </w:p>
        </w:tc>
        <w:tc>
          <w:tcPr>
            <w:tcW w:w="6930" w:type="dxa"/>
            <w:tcBorders>
              <w:left w:val="single" w:sz="4" w:space="0" w:color="auto"/>
            </w:tcBorders>
          </w:tcPr>
          <w:p w:rsidR="00632B2A" w:rsidRPr="00E04491" w:rsidRDefault="00632B2A" w:rsidP="007F3607">
            <w:pPr>
              <w:pStyle w:val="ListParagraph"/>
              <w:ind w:left="0"/>
              <w:contextualSpacing/>
              <w:rPr>
                <w:rFonts w:ascii="Times New Roman" w:hAnsi="Times New Roman" w:cs="Times New Roman"/>
                <w:color w:val="000000" w:themeColor="text1"/>
                <w:sz w:val="24"/>
                <w:szCs w:val="24"/>
              </w:rPr>
            </w:pPr>
            <w:r w:rsidRPr="00E04491">
              <w:rPr>
                <w:rFonts w:ascii="Times New Roman" w:hAnsi="Times New Roman" w:cs="Times New Roman"/>
                <w:bCs/>
                <w:sz w:val="24"/>
                <w:szCs w:val="24"/>
              </w:rPr>
              <w:t xml:space="preserve">         6.3    Initial Scrutiny</w:t>
            </w:r>
          </w:p>
        </w:tc>
        <w:tc>
          <w:tcPr>
            <w:tcW w:w="1170" w:type="dxa"/>
          </w:tcPr>
          <w:p w:rsidR="00632B2A" w:rsidRPr="00E04491" w:rsidRDefault="00632B2A" w:rsidP="007F3607">
            <w:pPr>
              <w:pStyle w:val="ListParagraph"/>
              <w:ind w:left="0"/>
              <w:contextualSpacing/>
              <w:jc w:val="center"/>
              <w:rPr>
                <w:rFonts w:ascii="Times New Roman" w:hAnsi="Times New Roman" w:cs="Times New Roman"/>
                <w:color w:val="000000" w:themeColor="text1"/>
                <w:sz w:val="24"/>
                <w:szCs w:val="24"/>
              </w:rPr>
            </w:pPr>
          </w:p>
        </w:tc>
      </w:tr>
      <w:tr w:rsidR="00632B2A" w:rsidRPr="00E04491" w:rsidTr="00EA609F">
        <w:trPr>
          <w:trHeight w:hRule="exact" w:val="258"/>
        </w:trPr>
        <w:tc>
          <w:tcPr>
            <w:tcW w:w="1278" w:type="dxa"/>
            <w:vMerge/>
            <w:tcBorders>
              <w:right w:val="single" w:sz="4" w:space="0" w:color="auto"/>
            </w:tcBorders>
          </w:tcPr>
          <w:p w:rsidR="00632B2A" w:rsidRPr="00E04491" w:rsidRDefault="00632B2A" w:rsidP="00B2177E">
            <w:pPr>
              <w:pStyle w:val="ListParagraph"/>
              <w:ind w:left="0"/>
              <w:contextualSpacing/>
              <w:rPr>
                <w:rFonts w:ascii="Times New Roman" w:hAnsi="Times New Roman" w:cs="Times New Roman"/>
                <w:color w:val="000000" w:themeColor="text1"/>
                <w:sz w:val="24"/>
                <w:szCs w:val="24"/>
              </w:rPr>
            </w:pPr>
          </w:p>
        </w:tc>
        <w:tc>
          <w:tcPr>
            <w:tcW w:w="6930" w:type="dxa"/>
            <w:tcBorders>
              <w:left w:val="single" w:sz="4" w:space="0" w:color="auto"/>
            </w:tcBorders>
          </w:tcPr>
          <w:p w:rsidR="00632B2A" w:rsidRPr="00E04491" w:rsidRDefault="00632B2A" w:rsidP="007F3607">
            <w:pPr>
              <w:pStyle w:val="ListParagraph"/>
              <w:ind w:left="0"/>
              <w:contextualSpacing/>
              <w:rPr>
                <w:rFonts w:ascii="Times New Roman" w:hAnsi="Times New Roman" w:cs="Times New Roman"/>
                <w:color w:val="000000" w:themeColor="text1"/>
                <w:sz w:val="24"/>
                <w:szCs w:val="24"/>
              </w:rPr>
            </w:pPr>
            <w:r w:rsidRPr="00E04491">
              <w:rPr>
                <w:rFonts w:ascii="Times New Roman" w:hAnsi="Times New Roman" w:cs="Times New Roman"/>
                <w:bCs/>
                <w:sz w:val="24"/>
                <w:szCs w:val="24"/>
              </w:rPr>
              <w:t xml:space="preserve">         6.4    Clarifications by KELTRON</w:t>
            </w:r>
          </w:p>
        </w:tc>
        <w:tc>
          <w:tcPr>
            <w:tcW w:w="1170" w:type="dxa"/>
          </w:tcPr>
          <w:p w:rsidR="00632B2A" w:rsidRPr="00E04491" w:rsidRDefault="00632B2A" w:rsidP="007F3607">
            <w:pPr>
              <w:pStyle w:val="ListParagraph"/>
              <w:ind w:left="0"/>
              <w:contextualSpacing/>
              <w:jc w:val="center"/>
              <w:rPr>
                <w:rFonts w:ascii="Times New Roman" w:hAnsi="Times New Roman" w:cs="Times New Roman"/>
                <w:color w:val="000000" w:themeColor="text1"/>
                <w:sz w:val="24"/>
                <w:szCs w:val="24"/>
              </w:rPr>
            </w:pPr>
          </w:p>
        </w:tc>
      </w:tr>
      <w:tr w:rsidR="00632B2A" w:rsidRPr="00E04491" w:rsidTr="00EA609F">
        <w:trPr>
          <w:trHeight w:hRule="exact" w:val="291"/>
        </w:trPr>
        <w:tc>
          <w:tcPr>
            <w:tcW w:w="1278" w:type="dxa"/>
            <w:vMerge/>
            <w:tcBorders>
              <w:right w:val="single" w:sz="4" w:space="0" w:color="auto"/>
            </w:tcBorders>
          </w:tcPr>
          <w:p w:rsidR="00632B2A" w:rsidRPr="00E04491" w:rsidRDefault="00632B2A" w:rsidP="00B2177E">
            <w:pPr>
              <w:pStyle w:val="ListParagraph"/>
              <w:ind w:left="0"/>
              <w:contextualSpacing/>
              <w:rPr>
                <w:rFonts w:ascii="Times New Roman" w:hAnsi="Times New Roman" w:cs="Times New Roman"/>
                <w:color w:val="000000" w:themeColor="text1"/>
                <w:sz w:val="24"/>
                <w:szCs w:val="24"/>
              </w:rPr>
            </w:pPr>
          </w:p>
        </w:tc>
        <w:tc>
          <w:tcPr>
            <w:tcW w:w="6930" w:type="dxa"/>
            <w:tcBorders>
              <w:left w:val="single" w:sz="4" w:space="0" w:color="auto"/>
            </w:tcBorders>
          </w:tcPr>
          <w:p w:rsidR="00632B2A" w:rsidRPr="00E04491" w:rsidRDefault="00632B2A" w:rsidP="007F3607">
            <w:pPr>
              <w:pStyle w:val="ListParagraph"/>
              <w:ind w:left="0"/>
              <w:contextualSpacing/>
              <w:rPr>
                <w:rFonts w:ascii="Times New Roman" w:hAnsi="Times New Roman" w:cs="Times New Roman"/>
                <w:color w:val="000000" w:themeColor="text1"/>
                <w:sz w:val="24"/>
                <w:szCs w:val="24"/>
              </w:rPr>
            </w:pPr>
            <w:r w:rsidRPr="00E04491">
              <w:rPr>
                <w:rFonts w:ascii="Times New Roman" w:hAnsi="Times New Roman" w:cs="Times New Roman"/>
                <w:bCs/>
                <w:sz w:val="24"/>
                <w:szCs w:val="24"/>
              </w:rPr>
              <w:t xml:space="preserve">         6.5    Tender Evaluation</w:t>
            </w:r>
          </w:p>
        </w:tc>
        <w:tc>
          <w:tcPr>
            <w:tcW w:w="1170" w:type="dxa"/>
          </w:tcPr>
          <w:p w:rsidR="00632B2A" w:rsidRPr="00E04491" w:rsidRDefault="00632B2A" w:rsidP="00D04B88">
            <w:pPr>
              <w:pStyle w:val="ListParagraph"/>
              <w:ind w:left="0"/>
              <w:contextualSpacing/>
              <w:jc w:val="center"/>
              <w:rPr>
                <w:rFonts w:ascii="Times New Roman" w:hAnsi="Times New Roman" w:cs="Times New Roman"/>
                <w:color w:val="000000" w:themeColor="text1"/>
                <w:sz w:val="24"/>
                <w:szCs w:val="24"/>
              </w:rPr>
            </w:pPr>
            <w:r w:rsidRPr="00E04491">
              <w:rPr>
                <w:rFonts w:ascii="Times New Roman" w:hAnsi="Times New Roman" w:cs="Times New Roman"/>
                <w:color w:val="000000" w:themeColor="text1"/>
                <w:sz w:val="24"/>
                <w:szCs w:val="24"/>
              </w:rPr>
              <w:t>2</w:t>
            </w:r>
            <w:r w:rsidR="00D04B88" w:rsidRPr="00E04491">
              <w:rPr>
                <w:rFonts w:ascii="Times New Roman" w:hAnsi="Times New Roman" w:cs="Times New Roman"/>
                <w:color w:val="000000" w:themeColor="text1"/>
                <w:sz w:val="24"/>
                <w:szCs w:val="24"/>
              </w:rPr>
              <w:t>6</w:t>
            </w:r>
          </w:p>
        </w:tc>
      </w:tr>
      <w:tr w:rsidR="00632B2A" w:rsidRPr="00E04491" w:rsidTr="001133CB">
        <w:trPr>
          <w:trHeight w:val="360"/>
        </w:trPr>
        <w:tc>
          <w:tcPr>
            <w:tcW w:w="1278" w:type="dxa"/>
            <w:vMerge/>
            <w:tcBorders>
              <w:right w:val="single" w:sz="4" w:space="0" w:color="auto"/>
            </w:tcBorders>
          </w:tcPr>
          <w:p w:rsidR="00632B2A" w:rsidRPr="00E04491" w:rsidRDefault="00632B2A" w:rsidP="00B2177E">
            <w:pPr>
              <w:pStyle w:val="ListParagraph"/>
              <w:ind w:left="0"/>
              <w:contextualSpacing/>
              <w:rPr>
                <w:rFonts w:ascii="Times New Roman" w:hAnsi="Times New Roman" w:cs="Times New Roman"/>
                <w:color w:val="000000" w:themeColor="text1"/>
                <w:sz w:val="24"/>
                <w:szCs w:val="24"/>
              </w:rPr>
            </w:pPr>
          </w:p>
        </w:tc>
        <w:tc>
          <w:tcPr>
            <w:tcW w:w="6930" w:type="dxa"/>
            <w:tcBorders>
              <w:left w:val="single" w:sz="4" w:space="0" w:color="auto"/>
            </w:tcBorders>
          </w:tcPr>
          <w:p w:rsidR="00632B2A" w:rsidRPr="00E04491" w:rsidRDefault="00632B2A" w:rsidP="007F3607">
            <w:pPr>
              <w:pStyle w:val="ListParagraph"/>
              <w:ind w:left="0"/>
              <w:contextualSpacing/>
              <w:rPr>
                <w:rFonts w:ascii="Times New Roman" w:hAnsi="Times New Roman" w:cs="Times New Roman"/>
                <w:bCs/>
                <w:sz w:val="24"/>
                <w:szCs w:val="24"/>
              </w:rPr>
            </w:pPr>
            <w:r w:rsidRPr="00E04491">
              <w:rPr>
                <w:rFonts w:ascii="Times New Roman" w:hAnsi="Times New Roman" w:cs="Times New Roman"/>
                <w:bCs/>
                <w:sz w:val="24"/>
                <w:szCs w:val="24"/>
              </w:rPr>
              <w:t xml:space="preserve">         6.5.1  Suppression of facts and misleading  </w:t>
            </w:r>
          </w:p>
          <w:p w:rsidR="00632B2A" w:rsidRPr="00E04491" w:rsidRDefault="00632B2A" w:rsidP="007F3607">
            <w:pPr>
              <w:pStyle w:val="ListParagraph"/>
              <w:ind w:left="0"/>
              <w:contextualSpacing/>
              <w:rPr>
                <w:rFonts w:ascii="Times New Roman" w:hAnsi="Times New Roman" w:cs="Times New Roman"/>
                <w:color w:val="000000" w:themeColor="text1"/>
                <w:sz w:val="24"/>
                <w:szCs w:val="24"/>
              </w:rPr>
            </w:pPr>
            <w:r w:rsidRPr="00E04491">
              <w:rPr>
                <w:rFonts w:ascii="Times New Roman" w:hAnsi="Times New Roman" w:cs="Times New Roman"/>
                <w:bCs/>
                <w:sz w:val="24"/>
                <w:szCs w:val="24"/>
              </w:rPr>
              <w:t xml:space="preserve">                   information</w:t>
            </w:r>
          </w:p>
        </w:tc>
        <w:tc>
          <w:tcPr>
            <w:tcW w:w="1170" w:type="dxa"/>
          </w:tcPr>
          <w:p w:rsidR="00632B2A" w:rsidRPr="00E04491" w:rsidRDefault="00632B2A" w:rsidP="007F3607">
            <w:pPr>
              <w:pStyle w:val="ListParagraph"/>
              <w:ind w:left="0"/>
              <w:contextualSpacing/>
              <w:jc w:val="center"/>
              <w:rPr>
                <w:rFonts w:ascii="Times New Roman" w:hAnsi="Times New Roman" w:cs="Times New Roman"/>
                <w:color w:val="000000" w:themeColor="text1"/>
                <w:sz w:val="24"/>
                <w:szCs w:val="24"/>
              </w:rPr>
            </w:pPr>
          </w:p>
        </w:tc>
      </w:tr>
      <w:tr w:rsidR="00632B2A" w:rsidRPr="00E04491" w:rsidTr="001133CB">
        <w:trPr>
          <w:trHeight w:val="360"/>
        </w:trPr>
        <w:tc>
          <w:tcPr>
            <w:tcW w:w="1278" w:type="dxa"/>
            <w:vMerge/>
            <w:tcBorders>
              <w:right w:val="single" w:sz="4" w:space="0" w:color="auto"/>
            </w:tcBorders>
          </w:tcPr>
          <w:p w:rsidR="00632B2A" w:rsidRPr="00E04491" w:rsidRDefault="00632B2A" w:rsidP="00B2177E">
            <w:pPr>
              <w:pStyle w:val="ListParagraph"/>
              <w:ind w:left="0"/>
              <w:contextualSpacing/>
              <w:rPr>
                <w:rFonts w:ascii="Times New Roman" w:hAnsi="Times New Roman" w:cs="Times New Roman"/>
                <w:color w:val="000000" w:themeColor="text1"/>
                <w:sz w:val="24"/>
                <w:szCs w:val="24"/>
              </w:rPr>
            </w:pPr>
          </w:p>
        </w:tc>
        <w:tc>
          <w:tcPr>
            <w:tcW w:w="6930" w:type="dxa"/>
            <w:tcBorders>
              <w:left w:val="single" w:sz="4" w:space="0" w:color="auto"/>
            </w:tcBorders>
          </w:tcPr>
          <w:p w:rsidR="00632B2A" w:rsidRPr="00E04491" w:rsidRDefault="00632B2A" w:rsidP="007F3607">
            <w:pPr>
              <w:pStyle w:val="ListParagraph"/>
              <w:ind w:left="0"/>
              <w:contextualSpacing/>
              <w:rPr>
                <w:rFonts w:ascii="Times New Roman" w:hAnsi="Times New Roman" w:cs="Times New Roman"/>
                <w:color w:val="000000" w:themeColor="text1"/>
                <w:sz w:val="24"/>
                <w:szCs w:val="24"/>
              </w:rPr>
            </w:pPr>
            <w:r w:rsidRPr="00E04491">
              <w:rPr>
                <w:rFonts w:ascii="Times New Roman" w:hAnsi="Times New Roman" w:cs="Times New Roman"/>
                <w:bCs/>
                <w:sz w:val="24"/>
                <w:szCs w:val="24"/>
              </w:rPr>
              <w:t xml:space="preserve">         6.5.2  Technical Bid Evaluation</w:t>
            </w:r>
          </w:p>
        </w:tc>
        <w:tc>
          <w:tcPr>
            <w:tcW w:w="1170" w:type="dxa"/>
          </w:tcPr>
          <w:p w:rsidR="00632B2A" w:rsidRPr="00E04491" w:rsidRDefault="00632B2A" w:rsidP="007F3607">
            <w:pPr>
              <w:pStyle w:val="ListParagraph"/>
              <w:ind w:left="0"/>
              <w:contextualSpacing/>
              <w:jc w:val="center"/>
              <w:rPr>
                <w:rFonts w:ascii="Times New Roman" w:hAnsi="Times New Roman" w:cs="Times New Roman"/>
                <w:color w:val="000000" w:themeColor="text1"/>
                <w:sz w:val="24"/>
                <w:szCs w:val="24"/>
              </w:rPr>
            </w:pPr>
          </w:p>
        </w:tc>
      </w:tr>
      <w:tr w:rsidR="00632B2A" w:rsidRPr="00E04491" w:rsidTr="001133CB">
        <w:trPr>
          <w:trHeight w:val="360"/>
        </w:trPr>
        <w:tc>
          <w:tcPr>
            <w:tcW w:w="1278" w:type="dxa"/>
            <w:vMerge/>
            <w:tcBorders>
              <w:right w:val="single" w:sz="4" w:space="0" w:color="auto"/>
            </w:tcBorders>
          </w:tcPr>
          <w:p w:rsidR="00632B2A" w:rsidRPr="00E04491" w:rsidRDefault="00632B2A" w:rsidP="00B2177E">
            <w:pPr>
              <w:pStyle w:val="ListParagraph"/>
              <w:ind w:left="0"/>
              <w:contextualSpacing/>
              <w:rPr>
                <w:rFonts w:ascii="Times New Roman" w:hAnsi="Times New Roman" w:cs="Times New Roman"/>
                <w:bCs/>
                <w:sz w:val="24"/>
                <w:szCs w:val="24"/>
              </w:rPr>
            </w:pPr>
          </w:p>
        </w:tc>
        <w:tc>
          <w:tcPr>
            <w:tcW w:w="6930" w:type="dxa"/>
            <w:tcBorders>
              <w:left w:val="single" w:sz="4" w:space="0" w:color="auto"/>
            </w:tcBorders>
          </w:tcPr>
          <w:p w:rsidR="00632B2A" w:rsidRPr="00E04491" w:rsidRDefault="00632B2A" w:rsidP="007F3607">
            <w:pPr>
              <w:pStyle w:val="ListParagraph"/>
              <w:ind w:left="0"/>
              <w:contextualSpacing/>
              <w:rPr>
                <w:rFonts w:ascii="Times New Roman" w:hAnsi="Times New Roman" w:cs="Times New Roman"/>
                <w:bCs/>
                <w:sz w:val="24"/>
                <w:szCs w:val="24"/>
              </w:rPr>
            </w:pPr>
            <w:r w:rsidRPr="00E04491">
              <w:rPr>
                <w:rFonts w:ascii="Times New Roman" w:hAnsi="Times New Roman" w:cs="Times New Roman"/>
                <w:bCs/>
                <w:sz w:val="24"/>
                <w:szCs w:val="24"/>
              </w:rPr>
              <w:t xml:space="preserve">         6.5.3  Price Bid Evaluation</w:t>
            </w:r>
          </w:p>
        </w:tc>
        <w:tc>
          <w:tcPr>
            <w:tcW w:w="1170" w:type="dxa"/>
          </w:tcPr>
          <w:p w:rsidR="00632B2A" w:rsidRPr="00E04491" w:rsidRDefault="00632B2A" w:rsidP="00D04B88">
            <w:pPr>
              <w:pStyle w:val="ListParagraph"/>
              <w:ind w:left="0"/>
              <w:contextualSpacing/>
              <w:jc w:val="center"/>
              <w:rPr>
                <w:rFonts w:ascii="Times New Roman" w:hAnsi="Times New Roman" w:cs="Times New Roman"/>
                <w:color w:val="000000" w:themeColor="text1"/>
                <w:sz w:val="24"/>
                <w:szCs w:val="24"/>
              </w:rPr>
            </w:pPr>
            <w:r w:rsidRPr="00E04491">
              <w:rPr>
                <w:rFonts w:ascii="Times New Roman" w:hAnsi="Times New Roman" w:cs="Times New Roman"/>
                <w:color w:val="000000" w:themeColor="text1"/>
                <w:sz w:val="24"/>
                <w:szCs w:val="24"/>
              </w:rPr>
              <w:t>2</w:t>
            </w:r>
            <w:r w:rsidR="00D04B88" w:rsidRPr="00E04491">
              <w:rPr>
                <w:rFonts w:ascii="Times New Roman" w:hAnsi="Times New Roman" w:cs="Times New Roman"/>
                <w:color w:val="000000" w:themeColor="text1"/>
                <w:sz w:val="24"/>
                <w:szCs w:val="24"/>
              </w:rPr>
              <w:t>7</w:t>
            </w:r>
          </w:p>
        </w:tc>
      </w:tr>
      <w:tr w:rsidR="00632B2A" w:rsidRPr="00E04491" w:rsidTr="001133CB">
        <w:trPr>
          <w:trHeight w:val="360"/>
        </w:trPr>
        <w:tc>
          <w:tcPr>
            <w:tcW w:w="1278" w:type="dxa"/>
            <w:vMerge/>
            <w:tcBorders>
              <w:right w:val="single" w:sz="4" w:space="0" w:color="auto"/>
            </w:tcBorders>
          </w:tcPr>
          <w:p w:rsidR="00632B2A" w:rsidRPr="00E04491" w:rsidRDefault="00632B2A" w:rsidP="00B2177E">
            <w:pPr>
              <w:pStyle w:val="ListParagraph"/>
              <w:ind w:left="0"/>
              <w:contextualSpacing/>
              <w:rPr>
                <w:rFonts w:ascii="Times New Roman" w:hAnsi="Times New Roman" w:cs="Times New Roman"/>
                <w:bCs/>
                <w:sz w:val="24"/>
                <w:szCs w:val="24"/>
              </w:rPr>
            </w:pPr>
          </w:p>
        </w:tc>
        <w:tc>
          <w:tcPr>
            <w:tcW w:w="6930" w:type="dxa"/>
            <w:tcBorders>
              <w:left w:val="single" w:sz="4" w:space="0" w:color="auto"/>
            </w:tcBorders>
          </w:tcPr>
          <w:p w:rsidR="00632B2A" w:rsidRPr="00E04491" w:rsidRDefault="00632B2A" w:rsidP="007F3607">
            <w:pPr>
              <w:pStyle w:val="ListParagraph"/>
              <w:ind w:left="0"/>
              <w:contextualSpacing/>
              <w:rPr>
                <w:rFonts w:ascii="Times New Roman" w:hAnsi="Times New Roman" w:cs="Times New Roman"/>
                <w:bCs/>
                <w:sz w:val="24"/>
                <w:szCs w:val="24"/>
              </w:rPr>
            </w:pPr>
            <w:r w:rsidRPr="00E04491">
              <w:rPr>
                <w:rFonts w:ascii="Times New Roman" w:hAnsi="Times New Roman" w:cs="Times New Roman"/>
                <w:bCs/>
                <w:sz w:val="24"/>
                <w:szCs w:val="24"/>
              </w:rPr>
              <w:t xml:space="preserve">         6.6     Acceptance of Tender and Withdrawals</w:t>
            </w:r>
          </w:p>
        </w:tc>
        <w:tc>
          <w:tcPr>
            <w:tcW w:w="1170" w:type="dxa"/>
          </w:tcPr>
          <w:p w:rsidR="00632B2A" w:rsidRPr="00E04491" w:rsidRDefault="00632B2A" w:rsidP="00D04B88">
            <w:pPr>
              <w:pStyle w:val="ListParagraph"/>
              <w:ind w:left="0"/>
              <w:contextualSpacing/>
              <w:jc w:val="center"/>
              <w:rPr>
                <w:rFonts w:ascii="Times New Roman" w:hAnsi="Times New Roman" w:cs="Times New Roman"/>
                <w:color w:val="000000" w:themeColor="text1"/>
                <w:sz w:val="24"/>
                <w:szCs w:val="24"/>
              </w:rPr>
            </w:pPr>
            <w:r w:rsidRPr="00E04491">
              <w:rPr>
                <w:rFonts w:ascii="Times New Roman" w:hAnsi="Times New Roman" w:cs="Times New Roman"/>
                <w:color w:val="000000" w:themeColor="text1"/>
                <w:sz w:val="24"/>
                <w:szCs w:val="24"/>
              </w:rPr>
              <w:t>2</w:t>
            </w:r>
            <w:r w:rsidR="00D04B88" w:rsidRPr="00E04491">
              <w:rPr>
                <w:rFonts w:ascii="Times New Roman" w:hAnsi="Times New Roman" w:cs="Times New Roman"/>
                <w:color w:val="000000" w:themeColor="text1"/>
                <w:sz w:val="24"/>
                <w:szCs w:val="24"/>
              </w:rPr>
              <w:t>8</w:t>
            </w:r>
          </w:p>
        </w:tc>
      </w:tr>
      <w:tr w:rsidR="00632B2A" w:rsidRPr="00E04491" w:rsidTr="001133CB">
        <w:trPr>
          <w:trHeight w:val="360"/>
        </w:trPr>
        <w:tc>
          <w:tcPr>
            <w:tcW w:w="1278" w:type="dxa"/>
            <w:vMerge/>
            <w:tcBorders>
              <w:right w:val="single" w:sz="4" w:space="0" w:color="auto"/>
            </w:tcBorders>
          </w:tcPr>
          <w:p w:rsidR="00632B2A" w:rsidRPr="00E04491" w:rsidRDefault="00632B2A" w:rsidP="00B2177E">
            <w:pPr>
              <w:pStyle w:val="ListParagraph"/>
              <w:ind w:left="0"/>
              <w:contextualSpacing/>
              <w:rPr>
                <w:rFonts w:ascii="Times New Roman" w:hAnsi="Times New Roman" w:cs="Times New Roman"/>
                <w:bCs/>
                <w:sz w:val="24"/>
                <w:szCs w:val="24"/>
              </w:rPr>
            </w:pPr>
          </w:p>
        </w:tc>
        <w:tc>
          <w:tcPr>
            <w:tcW w:w="6930" w:type="dxa"/>
            <w:tcBorders>
              <w:left w:val="single" w:sz="4" w:space="0" w:color="auto"/>
            </w:tcBorders>
          </w:tcPr>
          <w:p w:rsidR="00632B2A" w:rsidRPr="00E04491" w:rsidRDefault="00632B2A" w:rsidP="007F3607">
            <w:pPr>
              <w:widowControl w:val="0"/>
              <w:overflowPunct w:val="0"/>
              <w:autoSpaceDE w:val="0"/>
              <w:autoSpaceDN w:val="0"/>
              <w:adjustRightInd w:val="0"/>
              <w:jc w:val="both"/>
              <w:outlineLvl w:val="1"/>
              <w:rPr>
                <w:rFonts w:ascii="Times New Roman" w:hAnsi="Times New Roman" w:cs="Times New Roman"/>
                <w:bCs/>
                <w:sz w:val="24"/>
                <w:szCs w:val="24"/>
              </w:rPr>
            </w:pPr>
            <w:r w:rsidRPr="00E04491">
              <w:rPr>
                <w:rFonts w:ascii="Times New Roman" w:hAnsi="Times New Roman" w:cs="Times New Roman"/>
                <w:bCs/>
                <w:sz w:val="24"/>
                <w:szCs w:val="24"/>
              </w:rPr>
              <w:t xml:space="preserve">         6.7     Negotiations</w:t>
            </w:r>
          </w:p>
        </w:tc>
        <w:tc>
          <w:tcPr>
            <w:tcW w:w="1170" w:type="dxa"/>
          </w:tcPr>
          <w:p w:rsidR="00632B2A" w:rsidRPr="00E04491" w:rsidRDefault="00632B2A" w:rsidP="007F3607">
            <w:pPr>
              <w:pStyle w:val="ListParagraph"/>
              <w:ind w:left="0"/>
              <w:contextualSpacing/>
              <w:jc w:val="center"/>
              <w:rPr>
                <w:rFonts w:ascii="Times New Roman" w:hAnsi="Times New Roman" w:cs="Times New Roman"/>
                <w:color w:val="000000" w:themeColor="text1"/>
                <w:sz w:val="24"/>
                <w:szCs w:val="24"/>
              </w:rPr>
            </w:pPr>
          </w:p>
        </w:tc>
      </w:tr>
      <w:tr w:rsidR="00632B2A" w:rsidRPr="00E04491" w:rsidTr="001133CB">
        <w:trPr>
          <w:trHeight w:val="360"/>
        </w:trPr>
        <w:tc>
          <w:tcPr>
            <w:tcW w:w="1278" w:type="dxa"/>
            <w:vMerge/>
            <w:tcBorders>
              <w:right w:val="single" w:sz="4" w:space="0" w:color="auto"/>
            </w:tcBorders>
          </w:tcPr>
          <w:p w:rsidR="00632B2A" w:rsidRPr="00E04491" w:rsidRDefault="00632B2A" w:rsidP="00B2177E">
            <w:pPr>
              <w:pStyle w:val="ListParagraph"/>
              <w:ind w:left="0"/>
              <w:contextualSpacing/>
              <w:rPr>
                <w:rFonts w:ascii="Times New Roman" w:hAnsi="Times New Roman" w:cs="Times New Roman"/>
                <w:bCs/>
                <w:sz w:val="24"/>
                <w:szCs w:val="24"/>
              </w:rPr>
            </w:pPr>
          </w:p>
        </w:tc>
        <w:tc>
          <w:tcPr>
            <w:tcW w:w="6930" w:type="dxa"/>
            <w:tcBorders>
              <w:left w:val="single" w:sz="4" w:space="0" w:color="auto"/>
            </w:tcBorders>
          </w:tcPr>
          <w:p w:rsidR="00632B2A" w:rsidRPr="00E04491" w:rsidRDefault="00632B2A" w:rsidP="00F24736">
            <w:pPr>
              <w:pStyle w:val="ListParagraph"/>
              <w:numPr>
                <w:ilvl w:val="1"/>
                <w:numId w:val="39"/>
              </w:numPr>
              <w:contextualSpacing/>
              <w:rPr>
                <w:rFonts w:ascii="Times New Roman" w:hAnsi="Times New Roman" w:cs="Times New Roman"/>
                <w:bCs/>
                <w:sz w:val="24"/>
                <w:szCs w:val="24"/>
              </w:rPr>
            </w:pPr>
            <w:r w:rsidRPr="00E04491">
              <w:rPr>
                <w:rFonts w:ascii="Times New Roman" w:hAnsi="Times New Roman" w:cs="Times New Roman"/>
                <w:bCs/>
                <w:sz w:val="24"/>
                <w:szCs w:val="24"/>
              </w:rPr>
              <w:t xml:space="preserve"> Award of contract</w:t>
            </w:r>
          </w:p>
        </w:tc>
        <w:tc>
          <w:tcPr>
            <w:tcW w:w="1170" w:type="dxa"/>
          </w:tcPr>
          <w:p w:rsidR="00632B2A" w:rsidRPr="00E04491" w:rsidRDefault="00632B2A" w:rsidP="007F3607">
            <w:pPr>
              <w:pStyle w:val="ListParagraph"/>
              <w:ind w:left="0"/>
              <w:contextualSpacing/>
              <w:jc w:val="center"/>
              <w:rPr>
                <w:rFonts w:ascii="Times New Roman" w:hAnsi="Times New Roman" w:cs="Times New Roman"/>
                <w:color w:val="000000" w:themeColor="text1"/>
                <w:sz w:val="24"/>
                <w:szCs w:val="24"/>
              </w:rPr>
            </w:pPr>
          </w:p>
        </w:tc>
      </w:tr>
      <w:tr w:rsidR="00632B2A" w:rsidRPr="00E04491" w:rsidTr="001133CB">
        <w:trPr>
          <w:trHeight w:val="360"/>
        </w:trPr>
        <w:tc>
          <w:tcPr>
            <w:tcW w:w="1278" w:type="dxa"/>
            <w:vMerge/>
            <w:tcBorders>
              <w:right w:val="single" w:sz="4" w:space="0" w:color="auto"/>
            </w:tcBorders>
          </w:tcPr>
          <w:p w:rsidR="00632B2A" w:rsidRPr="00E04491" w:rsidRDefault="00632B2A" w:rsidP="00B2177E">
            <w:pPr>
              <w:pStyle w:val="ListParagraph"/>
              <w:ind w:left="0"/>
              <w:contextualSpacing/>
              <w:rPr>
                <w:rFonts w:ascii="Times New Roman" w:hAnsi="Times New Roman" w:cs="Times New Roman"/>
                <w:bCs/>
                <w:sz w:val="24"/>
                <w:szCs w:val="24"/>
              </w:rPr>
            </w:pPr>
          </w:p>
        </w:tc>
        <w:tc>
          <w:tcPr>
            <w:tcW w:w="6930" w:type="dxa"/>
            <w:tcBorders>
              <w:left w:val="single" w:sz="4" w:space="0" w:color="auto"/>
            </w:tcBorders>
          </w:tcPr>
          <w:p w:rsidR="00632B2A" w:rsidRPr="00E04491" w:rsidRDefault="00632B2A" w:rsidP="00F24736">
            <w:pPr>
              <w:pStyle w:val="ListParagraph"/>
              <w:widowControl w:val="0"/>
              <w:numPr>
                <w:ilvl w:val="1"/>
                <w:numId w:val="39"/>
              </w:numPr>
              <w:overflowPunct w:val="0"/>
              <w:autoSpaceDE w:val="0"/>
              <w:autoSpaceDN w:val="0"/>
              <w:adjustRightInd w:val="0"/>
              <w:ind w:right="20"/>
              <w:jc w:val="both"/>
              <w:outlineLvl w:val="1"/>
              <w:rPr>
                <w:rFonts w:ascii="Times New Roman" w:hAnsi="Times New Roman" w:cs="Times New Roman"/>
                <w:bCs/>
                <w:sz w:val="24"/>
                <w:szCs w:val="24"/>
              </w:rPr>
            </w:pPr>
            <w:r w:rsidRPr="00E04491">
              <w:rPr>
                <w:rFonts w:ascii="Times New Roman" w:hAnsi="Times New Roman" w:cs="Times New Roman"/>
                <w:bCs/>
                <w:sz w:val="24"/>
                <w:szCs w:val="24"/>
              </w:rPr>
              <w:t xml:space="preserve"> Purchaser rights</w:t>
            </w:r>
          </w:p>
        </w:tc>
        <w:tc>
          <w:tcPr>
            <w:tcW w:w="1170" w:type="dxa"/>
          </w:tcPr>
          <w:p w:rsidR="00632B2A" w:rsidRPr="00E04491" w:rsidRDefault="00632B2A" w:rsidP="007F3607">
            <w:pPr>
              <w:pStyle w:val="ListParagraph"/>
              <w:ind w:left="0"/>
              <w:contextualSpacing/>
              <w:jc w:val="center"/>
              <w:rPr>
                <w:rFonts w:ascii="Times New Roman" w:hAnsi="Times New Roman" w:cs="Times New Roman"/>
                <w:color w:val="000000" w:themeColor="text1"/>
                <w:sz w:val="24"/>
                <w:szCs w:val="24"/>
              </w:rPr>
            </w:pPr>
          </w:p>
        </w:tc>
      </w:tr>
      <w:tr w:rsidR="00632B2A" w:rsidRPr="00E04491" w:rsidTr="001133CB">
        <w:trPr>
          <w:trHeight w:val="360"/>
        </w:trPr>
        <w:tc>
          <w:tcPr>
            <w:tcW w:w="1278" w:type="dxa"/>
            <w:vMerge/>
            <w:tcBorders>
              <w:right w:val="single" w:sz="4" w:space="0" w:color="auto"/>
            </w:tcBorders>
          </w:tcPr>
          <w:p w:rsidR="00632B2A" w:rsidRPr="00E04491" w:rsidRDefault="00632B2A" w:rsidP="00B2177E">
            <w:pPr>
              <w:pStyle w:val="ListParagraph"/>
              <w:ind w:left="0"/>
              <w:contextualSpacing/>
              <w:rPr>
                <w:rFonts w:ascii="Times New Roman" w:hAnsi="Times New Roman" w:cs="Times New Roman"/>
                <w:bCs/>
                <w:sz w:val="24"/>
                <w:szCs w:val="24"/>
              </w:rPr>
            </w:pPr>
          </w:p>
        </w:tc>
        <w:tc>
          <w:tcPr>
            <w:tcW w:w="6930" w:type="dxa"/>
            <w:tcBorders>
              <w:left w:val="single" w:sz="4" w:space="0" w:color="auto"/>
            </w:tcBorders>
          </w:tcPr>
          <w:p w:rsidR="00632B2A" w:rsidRPr="00E04491" w:rsidRDefault="00632B2A" w:rsidP="00F24736">
            <w:pPr>
              <w:pStyle w:val="ListParagraph"/>
              <w:numPr>
                <w:ilvl w:val="0"/>
                <w:numId w:val="38"/>
              </w:numPr>
              <w:contextualSpacing/>
              <w:rPr>
                <w:rFonts w:ascii="Times New Roman" w:hAnsi="Times New Roman" w:cs="Times New Roman"/>
                <w:bCs/>
                <w:sz w:val="24"/>
                <w:szCs w:val="24"/>
              </w:rPr>
            </w:pPr>
            <w:r w:rsidRPr="00E04491">
              <w:rPr>
                <w:rFonts w:ascii="Times New Roman" w:hAnsi="Times New Roman" w:cs="Times New Roman"/>
                <w:bCs/>
                <w:noProof/>
                <w:sz w:val="24"/>
                <w:szCs w:val="24"/>
              </w:rPr>
              <w:t>EXECUTION OF WORK</w:t>
            </w:r>
          </w:p>
        </w:tc>
        <w:tc>
          <w:tcPr>
            <w:tcW w:w="1170" w:type="dxa"/>
          </w:tcPr>
          <w:p w:rsidR="00632B2A" w:rsidRPr="00E04491" w:rsidRDefault="00632B2A" w:rsidP="00D04B88">
            <w:pPr>
              <w:pStyle w:val="ListParagraph"/>
              <w:ind w:left="0"/>
              <w:contextualSpacing/>
              <w:jc w:val="center"/>
              <w:rPr>
                <w:rFonts w:ascii="Times New Roman" w:hAnsi="Times New Roman" w:cs="Times New Roman"/>
                <w:color w:val="000000" w:themeColor="text1"/>
                <w:sz w:val="24"/>
                <w:szCs w:val="24"/>
              </w:rPr>
            </w:pPr>
            <w:r w:rsidRPr="00E04491">
              <w:rPr>
                <w:rFonts w:ascii="Times New Roman" w:hAnsi="Times New Roman" w:cs="Times New Roman"/>
                <w:color w:val="000000" w:themeColor="text1"/>
                <w:sz w:val="24"/>
                <w:szCs w:val="24"/>
              </w:rPr>
              <w:t>2</w:t>
            </w:r>
            <w:r w:rsidR="00D04B88" w:rsidRPr="00E04491">
              <w:rPr>
                <w:rFonts w:ascii="Times New Roman" w:hAnsi="Times New Roman" w:cs="Times New Roman"/>
                <w:color w:val="000000" w:themeColor="text1"/>
                <w:sz w:val="24"/>
                <w:szCs w:val="24"/>
              </w:rPr>
              <w:t>9</w:t>
            </w:r>
          </w:p>
        </w:tc>
      </w:tr>
      <w:tr w:rsidR="00632B2A" w:rsidRPr="00E04491" w:rsidTr="001133CB">
        <w:trPr>
          <w:trHeight w:val="360"/>
        </w:trPr>
        <w:tc>
          <w:tcPr>
            <w:tcW w:w="1278" w:type="dxa"/>
            <w:vMerge/>
            <w:tcBorders>
              <w:right w:val="single" w:sz="4" w:space="0" w:color="auto"/>
            </w:tcBorders>
          </w:tcPr>
          <w:p w:rsidR="00632B2A" w:rsidRPr="00E04491" w:rsidRDefault="00632B2A" w:rsidP="00B2177E">
            <w:pPr>
              <w:pStyle w:val="ListParagraph"/>
              <w:ind w:left="0"/>
              <w:contextualSpacing/>
              <w:rPr>
                <w:rFonts w:ascii="Times New Roman" w:hAnsi="Times New Roman" w:cs="Times New Roman"/>
                <w:bCs/>
                <w:sz w:val="24"/>
                <w:szCs w:val="24"/>
              </w:rPr>
            </w:pPr>
          </w:p>
        </w:tc>
        <w:tc>
          <w:tcPr>
            <w:tcW w:w="6930" w:type="dxa"/>
            <w:tcBorders>
              <w:left w:val="single" w:sz="4" w:space="0" w:color="auto"/>
            </w:tcBorders>
          </w:tcPr>
          <w:p w:rsidR="00632B2A" w:rsidRPr="00E04491" w:rsidRDefault="00632B2A" w:rsidP="00A71381">
            <w:pPr>
              <w:pStyle w:val="ListParagraph"/>
              <w:tabs>
                <w:tab w:val="left" w:pos="747"/>
              </w:tabs>
              <w:ind w:left="0"/>
              <w:contextualSpacing/>
              <w:rPr>
                <w:rFonts w:ascii="Times New Roman" w:hAnsi="Times New Roman" w:cs="Times New Roman"/>
                <w:bCs/>
                <w:sz w:val="24"/>
                <w:szCs w:val="24"/>
              </w:rPr>
            </w:pPr>
            <w:r w:rsidRPr="00E04491">
              <w:rPr>
                <w:rFonts w:ascii="Times New Roman" w:hAnsi="Times New Roman" w:cs="Times New Roman"/>
                <w:bCs/>
                <w:sz w:val="24"/>
                <w:szCs w:val="24"/>
              </w:rPr>
              <w:t xml:space="preserve">         7.1     Execution of Contract</w:t>
            </w:r>
          </w:p>
        </w:tc>
        <w:tc>
          <w:tcPr>
            <w:tcW w:w="1170" w:type="dxa"/>
          </w:tcPr>
          <w:p w:rsidR="00632B2A" w:rsidRPr="00E04491" w:rsidRDefault="00632B2A" w:rsidP="007F3607">
            <w:pPr>
              <w:pStyle w:val="ListParagraph"/>
              <w:ind w:left="0"/>
              <w:contextualSpacing/>
              <w:jc w:val="center"/>
              <w:rPr>
                <w:rFonts w:ascii="Times New Roman" w:hAnsi="Times New Roman" w:cs="Times New Roman"/>
                <w:color w:val="000000" w:themeColor="text1"/>
                <w:sz w:val="24"/>
                <w:szCs w:val="24"/>
              </w:rPr>
            </w:pPr>
          </w:p>
        </w:tc>
      </w:tr>
      <w:tr w:rsidR="00632B2A" w:rsidRPr="00E04491" w:rsidTr="001133CB">
        <w:trPr>
          <w:trHeight w:val="360"/>
        </w:trPr>
        <w:tc>
          <w:tcPr>
            <w:tcW w:w="1278" w:type="dxa"/>
            <w:vMerge/>
            <w:tcBorders>
              <w:right w:val="single" w:sz="4" w:space="0" w:color="auto"/>
            </w:tcBorders>
          </w:tcPr>
          <w:p w:rsidR="00632B2A" w:rsidRPr="00E04491" w:rsidRDefault="00632B2A" w:rsidP="00B2177E">
            <w:pPr>
              <w:pStyle w:val="ListParagraph"/>
              <w:ind w:left="0"/>
              <w:contextualSpacing/>
              <w:rPr>
                <w:rFonts w:ascii="Times New Roman" w:hAnsi="Times New Roman" w:cs="Times New Roman"/>
                <w:bCs/>
                <w:sz w:val="24"/>
                <w:szCs w:val="24"/>
              </w:rPr>
            </w:pPr>
          </w:p>
        </w:tc>
        <w:tc>
          <w:tcPr>
            <w:tcW w:w="6930" w:type="dxa"/>
            <w:tcBorders>
              <w:left w:val="single" w:sz="4" w:space="0" w:color="auto"/>
            </w:tcBorders>
          </w:tcPr>
          <w:p w:rsidR="00632B2A" w:rsidRPr="00E04491" w:rsidRDefault="00632B2A" w:rsidP="007F3607">
            <w:pPr>
              <w:pStyle w:val="ListParagraph"/>
              <w:ind w:left="0"/>
              <w:contextualSpacing/>
              <w:rPr>
                <w:rFonts w:ascii="Times New Roman" w:hAnsi="Times New Roman" w:cs="Times New Roman"/>
                <w:bCs/>
                <w:sz w:val="24"/>
                <w:szCs w:val="24"/>
              </w:rPr>
            </w:pPr>
            <w:r w:rsidRPr="00E04491">
              <w:rPr>
                <w:rFonts w:ascii="Times New Roman" w:hAnsi="Times New Roman" w:cs="Times New Roman"/>
                <w:bCs/>
                <w:sz w:val="24"/>
                <w:szCs w:val="24"/>
              </w:rPr>
              <w:t xml:space="preserve">         7.2 </w:t>
            </w:r>
            <w:r w:rsidRPr="00E04491">
              <w:rPr>
                <w:rFonts w:ascii="Times New Roman" w:hAnsi="Times New Roman" w:cs="Times New Roman"/>
                <w:bCs/>
                <w:sz w:val="24"/>
                <w:szCs w:val="24"/>
              </w:rPr>
              <w:tab/>
              <w:t>Refund of EMD</w:t>
            </w:r>
          </w:p>
        </w:tc>
        <w:tc>
          <w:tcPr>
            <w:tcW w:w="1170" w:type="dxa"/>
          </w:tcPr>
          <w:p w:rsidR="00632B2A" w:rsidRPr="00E04491" w:rsidRDefault="00632B2A" w:rsidP="007F3607">
            <w:pPr>
              <w:pStyle w:val="ListParagraph"/>
              <w:ind w:left="0"/>
              <w:contextualSpacing/>
              <w:jc w:val="center"/>
              <w:rPr>
                <w:rFonts w:ascii="Times New Roman" w:hAnsi="Times New Roman" w:cs="Times New Roman"/>
                <w:color w:val="000000" w:themeColor="text1"/>
                <w:sz w:val="24"/>
                <w:szCs w:val="24"/>
              </w:rPr>
            </w:pPr>
          </w:p>
        </w:tc>
      </w:tr>
      <w:tr w:rsidR="00632B2A" w:rsidRPr="00E04491" w:rsidTr="001133CB">
        <w:trPr>
          <w:trHeight w:val="360"/>
        </w:trPr>
        <w:tc>
          <w:tcPr>
            <w:tcW w:w="1278" w:type="dxa"/>
            <w:vMerge/>
            <w:tcBorders>
              <w:right w:val="single" w:sz="4" w:space="0" w:color="auto"/>
            </w:tcBorders>
          </w:tcPr>
          <w:p w:rsidR="00632B2A" w:rsidRPr="00E04491" w:rsidRDefault="00632B2A" w:rsidP="00B2177E">
            <w:pPr>
              <w:pStyle w:val="ListParagraph"/>
              <w:ind w:left="0"/>
              <w:contextualSpacing/>
              <w:rPr>
                <w:rFonts w:ascii="Times New Roman" w:hAnsi="Times New Roman" w:cs="Times New Roman"/>
                <w:bCs/>
                <w:sz w:val="24"/>
                <w:szCs w:val="24"/>
              </w:rPr>
            </w:pPr>
          </w:p>
        </w:tc>
        <w:tc>
          <w:tcPr>
            <w:tcW w:w="6930" w:type="dxa"/>
            <w:tcBorders>
              <w:left w:val="single" w:sz="4" w:space="0" w:color="auto"/>
            </w:tcBorders>
          </w:tcPr>
          <w:p w:rsidR="00632B2A" w:rsidRPr="00E04491" w:rsidRDefault="00632B2A" w:rsidP="007F3607">
            <w:pPr>
              <w:pStyle w:val="ListParagraph"/>
              <w:ind w:left="0"/>
              <w:contextualSpacing/>
              <w:rPr>
                <w:rFonts w:ascii="Times New Roman" w:hAnsi="Times New Roman" w:cs="Times New Roman"/>
                <w:bCs/>
                <w:sz w:val="24"/>
                <w:szCs w:val="24"/>
              </w:rPr>
            </w:pPr>
            <w:r w:rsidRPr="00E04491">
              <w:rPr>
                <w:rFonts w:ascii="Times New Roman" w:hAnsi="Times New Roman" w:cs="Times New Roman"/>
                <w:bCs/>
                <w:sz w:val="24"/>
                <w:szCs w:val="24"/>
              </w:rPr>
              <w:t xml:space="preserve">         7.3</w:t>
            </w:r>
            <w:r w:rsidRPr="00E04491">
              <w:rPr>
                <w:rFonts w:ascii="Times New Roman" w:hAnsi="Times New Roman" w:cs="Times New Roman"/>
                <w:bCs/>
                <w:sz w:val="24"/>
                <w:szCs w:val="24"/>
              </w:rPr>
              <w:tab/>
              <w:t>Forfeiture of EMD and SD</w:t>
            </w:r>
          </w:p>
        </w:tc>
        <w:tc>
          <w:tcPr>
            <w:tcW w:w="1170" w:type="dxa"/>
          </w:tcPr>
          <w:p w:rsidR="00632B2A" w:rsidRPr="00E04491" w:rsidRDefault="00D04B88" w:rsidP="007F3607">
            <w:pPr>
              <w:pStyle w:val="ListParagraph"/>
              <w:ind w:left="0"/>
              <w:contextualSpacing/>
              <w:jc w:val="center"/>
              <w:rPr>
                <w:rFonts w:ascii="Times New Roman" w:hAnsi="Times New Roman" w:cs="Times New Roman"/>
                <w:color w:val="000000" w:themeColor="text1"/>
                <w:sz w:val="24"/>
                <w:szCs w:val="24"/>
              </w:rPr>
            </w:pPr>
            <w:r w:rsidRPr="00E04491">
              <w:rPr>
                <w:rFonts w:ascii="Times New Roman" w:hAnsi="Times New Roman" w:cs="Times New Roman"/>
                <w:color w:val="000000" w:themeColor="text1"/>
                <w:sz w:val="24"/>
                <w:szCs w:val="24"/>
              </w:rPr>
              <w:t>30</w:t>
            </w:r>
          </w:p>
        </w:tc>
      </w:tr>
      <w:tr w:rsidR="00632B2A" w:rsidRPr="00E04491" w:rsidTr="001133CB">
        <w:trPr>
          <w:trHeight w:val="360"/>
        </w:trPr>
        <w:tc>
          <w:tcPr>
            <w:tcW w:w="1278" w:type="dxa"/>
            <w:vMerge/>
            <w:tcBorders>
              <w:right w:val="single" w:sz="4" w:space="0" w:color="auto"/>
            </w:tcBorders>
          </w:tcPr>
          <w:p w:rsidR="00632B2A" w:rsidRPr="00E04491" w:rsidRDefault="00632B2A" w:rsidP="00B2177E">
            <w:pPr>
              <w:pStyle w:val="ListParagraph"/>
              <w:ind w:left="0"/>
              <w:contextualSpacing/>
              <w:rPr>
                <w:rFonts w:ascii="Times New Roman" w:hAnsi="Times New Roman" w:cs="Times New Roman"/>
                <w:bCs/>
                <w:sz w:val="24"/>
                <w:szCs w:val="24"/>
              </w:rPr>
            </w:pPr>
          </w:p>
        </w:tc>
        <w:tc>
          <w:tcPr>
            <w:tcW w:w="6930" w:type="dxa"/>
            <w:tcBorders>
              <w:left w:val="single" w:sz="4" w:space="0" w:color="auto"/>
            </w:tcBorders>
          </w:tcPr>
          <w:p w:rsidR="00632B2A" w:rsidRPr="00E04491" w:rsidRDefault="00632B2A" w:rsidP="007F3607">
            <w:pPr>
              <w:pStyle w:val="ListParagraph"/>
              <w:ind w:left="0"/>
              <w:contextualSpacing/>
              <w:rPr>
                <w:rFonts w:ascii="Times New Roman" w:hAnsi="Times New Roman" w:cs="Times New Roman"/>
                <w:bCs/>
                <w:sz w:val="24"/>
                <w:szCs w:val="24"/>
              </w:rPr>
            </w:pPr>
            <w:r w:rsidRPr="00E04491">
              <w:rPr>
                <w:rFonts w:ascii="Times New Roman" w:hAnsi="Times New Roman" w:cs="Times New Roman"/>
                <w:bCs/>
                <w:sz w:val="24"/>
                <w:szCs w:val="24"/>
              </w:rPr>
              <w:t xml:space="preserve">         7.4 </w:t>
            </w:r>
            <w:r w:rsidRPr="00E04491">
              <w:rPr>
                <w:rFonts w:ascii="Times New Roman" w:hAnsi="Times New Roman" w:cs="Times New Roman"/>
                <w:bCs/>
                <w:sz w:val="24"/>
                <w:szCs w:val="24"/>
              </w:rPr>
              <w:tab/>
              <w:t>Termination of Contract</w:t>
            </w:r>
          </w:p>
        </w:tc>
        <w:tc>
          <w:tcPr>
            <w:tcW w:w="1170" w:type="dxa"/>
          </w:tcPr>
          <w:p w:rsidR="00632B2A" w:rsidRPr="00E04491" w:rsidRDefault="00632B2A" w:rsidP="007F3607">
            <w:pPr>
              <w:pStyle w:val="ListParagraph"/>
              <w:ind w:left="0"/>
              <w:contextualSpacing/>
              <w:jc w:val="center"/>
              <w:rPr>
                <w:rFonts w:ascii="Times New Roman" w:hAnsi="Times New Roman" w:cs="Times New Roman"/>
                <w:color w:val="000000" w:themeColor="text1"/>
                <w:sz w:val="24"/>
                <w:szCs w:val="24"/>
              </w:rPr>
            </w:pPr>
          </w:p>
        </w:tc>
      </w:tr>
      <w:tr w:rsidR="00632B2A" w:rsidRPr="00E04491" w:rsidTr="001133CB">
        <w:trPr>
          <w:trHeight w:val="360"/>
        </w:trPr>
        <w:tc>
          <w:tcPr>
            <w:tcW w:w="1278" w:type="dxa"/>
            <w:vMerge/>
            <w:tcBorders>
              <w:right w:val="single" w:sz="4" w:space="0" w:color="auto"/>
            </w:tcBorders>
          </w:tcPr>
          <w:p w:rsidR="00632B2A" w:rsidRPr="00E04491" w:rsidRDefault="00632B2A" w:rsidP="00B2177E">
            <w:pPr>
              <w:pStyle w:val="ListParagraph"/>
              <w:ind w:left="0"/>
              <w:contextualSpacing/>
              <w:rPr>
                <w:rFonts w:ascii="Times New Roman" w:hAnsi="Times New Roman" w:cs="Times New Roman"/>
                <w:bCs/>
                <w:sz w:val="24"/>
                <w:szCs w:val="24"/>
              </w:rPr>
            </w:pPr>
          </w:p>
        </w:tc>
        <w:tc>
          <w:tcPr>
            <w:tcW w:w="6930" w:type="dxa"/>
            <w:tcBorders>
              <w:left w:val="single" w:sz="4" w:space="0" w:color="auto"/>
            </w:tcBorders>
          </w:tcPr>
          <w:p w:rsidR="00632B2A" w:rsidRPr="00E04491" w:rsidRDefault="00632B2A" w:rsidP="0098233E">
            <w:pPr>
              <w:widowControl w:val="0"/>
              <w:overflowPunct w:val="0"/>
              <w:autoSpaceDE w:val="0"/>
              <w:autoSpaceDN w:val="0"/>
              <w:adjustRightInd w:val="0"/>
              <w:jc w:val="both"/>
              <w:outlineLvl w:val="2"/>
              <w:rPr>
                <w:rFonts w:ascii="Times New Roman" w:hAnsi="Times New Roman" w:cs="Times New Roman"/>
                <w:bCs/>
                <w:sz w:val="24"/>
                <w:szCs w:val="24"/>
              </w:rPr>
            </w:pPr>
            <w:r w:rsidRPr="00E04491">
              <w:rPr>
                <w:rFonts w:ascii="Times New Roman" w:hAnsi="Times New Roman" w:cs="Times New Roman"/>
                <w:bCs/>
                <w:sz w:val="24"/>
                <w:szCs w:val="24"/>
              </w:rPr>
              <w:t xml:space="preserve">         7.4.1 </w:t>
            </w:r>
            <w:r w:rsidRPr="00E04491">
              <w:rPr>
                <w:rFonts w:ascii="Times New Roman" w:hAnsi="Times New Roman" w:cs="Times New Roman"/>
                <w:bCs/>
                <w:sz w:val="24"/>
                <w:szCs w:val="24"/>
              </w:rPr>
              <w:tab/>
              <w:t>Termination for default</w:t>
            </w:r>
          </w:p>
        </w:tc>
        <w:tc>
          <w:tcPr>
            <w:tcW w:w="1170" w:type="dxa"/>
          </w:tcPr>
          <w:p w:rsidR="00632B2A" w:rsidRPr="00E04491" w:rsidRDefault="00632B2A" w:rsidP="007F3607">
            <w:pPr>
              <w:pStyle w:val="ListParagraph"/>
              <w:ind w:left="0"/>
              <w:contextualSpacing/>
              <w:jc w:val="center"/>
              <w:rPr>
                <w:rFonts w:ascii="Times New Roman" w:hAnsi="Times New Roman" w:cs="Times New Roman"/>
                <w:color w:val="000000" w:themeColor="text1"/>
                <w:sz w:val="24"/>
                <w:szCs w:val="24"/>
              </w:rPr>
            </w:pPr>
          </w:p>
        </w:tc>
      </w:tr>
      <w:tr w:rsidR="00632B2A" w:rsidRPr="00E04491" w:rsidTr="001133CB">
        <w:trPr>
          <w:trHeight w:val="360"/>
        </w:trPr>
        <w:tc>
          <w:tcPr>
            <w:tcW w:w="1278" w:type="dxa"/>
            <w:vMerge/>
            <w:tcBorders>
              <w:right w:val="single" w:sz="4" w:space="0" w:color="auto"/>
            </w:tcBorders>
          </w:tcPr>
          <w:p w:rsidR="00632B2A" w:rsidRPr="00E04491" w:rsidRDefault="00632B2A" w:rsidP="00B2177E">
            <w:pPr>
              <w:pStyle w:val="ListParagraph"/>
              <w:ind w:left="0"/>
              <w:contextualSpacing/>
              <w:rPr>
                <w:rFonts w:ascii="Times New Roman" w:hAnsi="Times New Roman" w:cs="Times New Roman"/>
                <w:bCs/>
                <w:sz w:val="24"/>
                <w:szCs w:val="24"/>
              </w:rPr>
            </w:pPr>
          </w:p>
        </w:tc>
        <w:tc>
          <w:tcPr>
            <w:tcW w:w="6930" w:type="dxa"/>
            <w:tcBorders>
              <w:left w:val="single" w:sz="4" w:space="0" w:color="auto"/>
            </w:tcBorders>
          </w:tcPr>
          <w:p w:rsidR="00632B2A" w:rsidRPr="00E04491" w:rsidRDefault="00632B2A" w:rsidP="0098233E">
            <w:pPr>
              <w:widowControl w:val="0"/>
              <w:overflowPunct w:val="0"/>
              <w:autoSpaceDE w:val="0"/>
              <w:autoSpaceDN w:val="0"/>
              <w:adjustRightInd w:val="0"/>
              <w:jc w:val="both"/>
              <w:outlineLvl w:val="2"/>
              <w:rPr>
                <w:rFonts w:ascii="Times New Roman" w:hAnsi="Times New Roman" w:cs="Times New Roman"/>
                <w:bCs/>
                <w:sz w:val="24"/>
                <w:szCs w:val="24"/>
              </w:rPr>
            </w:pPr>
            <w:r w:rsidRPr="00E04491">
              <w:rPr>
                <w:rFonts w:ascii="Times New Roman" w:hAnsi="Times New Roman" w:cs="Times New Roman"/>
                <w:bCs/>
                <w:sz w:val="24"/>
                <w:szCs w:val="24"/>
              </w:rPr>
              <w:t xml:space="preserve">         7.4.2 </w:t>
            </w:r>
            <w:r w:rsidRPr="00E04491">
              <w:rPr>
                <w:rFonts w:ascii="Times New Roman" w:hAnsi="Times New Roman" w:cs="Times New Roman"/>
                <w:bCs/>
                <w:sz w:val="24"/>
                <w:szCs w:val="24"/>
              </w:rPr>
              <w:tab/>
              <w:t>Termination of Insolvency</w:t>
            </w:r>
          </w:p>
        </w:tc>
        <w:tc>
          <w:tcPr>
            <w:tcW w:w="1170" w:type="dxa"/>
          </w:tcPr>
          <w:p w:rsidR="00632B2A" w:rsidRPr="00E04491" w:rsidRDefault="00632B2A" w:rsidP="007F3607">
            <w:pPr>
              <w:pStyle w:val="ListParagraph"/>
              <w:ind w:left="0"/>
              <w:contextualSpacing/>
              <w:jc w:val="center"/>
              <w:rPr>
                <w:rFonts w:ascii="Times New Roman" w:hAnsi="Times New Roman" w:cs="Times New Roman"/>
                <w:color w:val="000000" w:themeColor="text1"/>
                <w:sz w:val="24"/>
                <w:szCs w:val="24"/>
              </w:rPr>
            </w:pPr>
          </w:p>
        </w:tc>
      </w:tr>
      <w:tr w:rsidR="00632B2A" w:rsidRPr="00E04491" w:rsidTr="001133CB">
        <w:trPr>
          <w:trHeight w:val="360"/>
        </w:trPr>
        <w:tc>
          <w:tcPr>
            <w:tcW w:w="1278" w:type="dxa"/>
            <w:vMerge/>
            <w:tcBorders>
              <w:right w:val="single" w:sz="4" w:space="0" w:color="auto"/>
            </w:tcBorders>
          </w:tcPr>
          <w:p w:rsidR="00632B2A" w:rsidRPr="00E04491" w:rsidRDefault="00632B2A" w:rsidP="007F3607">
            <w:pPr>
              <w:pStyle w:val="ListParagraph"/>
              <w:ind w:left="0"/>
              <w:contextualSpacing/>
              <w:rPr>
                <w:rFonts w:ascii="Times New Roman" w:hAnsi="Times New Roman" w:cs="Times New Roman"/>
                <w:bCs/>
                <w:sz w:val="24"/>
                <w:szCs w:val="24"/>
              </w:rPr>
            </w:pPr>
          </w:p>
        </w:tc>
        <w:tc>
          <w:tcPr>
            <w:tcW w:w="6930" w:type="dxa"/>
            <w:tcBorders>
              <w:left w:val="single" w:sz="4" w:space="0" w:color="auto"/>
            </w:tcBorders>
          </w:tcPr>
          <w:p w:rsidR="00632B2A" w:rsidRPr="00E04491" w:rsidRDefault="00632B2A" w:rsidP="0098233E">
            <w:pPr>
              <w:widowControl w:val="0"/>
              <w:overflowPunct w:val="0"/>
              <w:autoSpaceDE w:val="0"/>
              <w:autoSpaceDN w:val="0"/>
              <w:adjustRightInd w:val="0"/>
              <w:jc w:val="both"/>
              <w:outlineLvl w:val="2"/>
              <w:rPr>
                <w:rFonts w:ascii="Times New Roman" w:hAnsi="Times New Roman" w:cs="Times New Roman"/>
                <w:bCs/>
                <w:sz w:val="24"/>
                <w:szCs w:val="24"/>
              </w:rPr>
            </w:pPr>
            <w:r w:rsidRPr="00E04491">
              <w:rPr>
                <w:rFonts w:ascii="Times New Roman" w:hAnsi="Times New Roman" w:cs="Times New Roman"/>
                <w:bCs/>
                <w:sz w:val="24"/>
                <w:szCs w:val="24"/>
              </w:rPr>
              <w:t xml:space="preserve">         7.4.3 </w:t>
            </w:r>
            <w:r w:rsidRPr="00E04491">
              <w:rPr>
                <w:rFonts w:ascii="Times New Roman" w:hAnsi="Times New Roman" w:cs="Times New Roman"/>
                <w:bCs/>
                <w:sz w:val="24"/>
                <w:szCs w:val="24"/>
              </w:rPr>
              <w:tab/>
              <w:t>Termination for Convenience</w:t>
            </w:r>
          </w:p>
        </w:tc>
        <w:tc>
          <w:tcPr>
            <w:tcW w:w="1170" w:type="dxa"/>
          </w:tcPr>
          <w:p w:rsidR="00632B2A" w:rsidRPr="00E04491" w:rsidRDefault="00632B2A" w:rsidP="007F3607">
            <w:pPr>
              <w:pStyle w:val="ListParagraph"/>
              <w:ind w:left="0"/>
              <w:contextualSpacing/>
              <w:jc w:val="center"/>
              <w:rPr>
                <w:rFonts w:ascii="Times New Roman" w:hAnsi="Times New Roman" w:cs="Times New Roman"/>
                <w:color w:val="000000" w:themeColor="text1"/>
                <w:sz w:val="24"/>
                <w:szCs w:val="24"/>
              </w:rPr>
            </w:pPr>
          </w:p>
        </w:tc>
      </w:tr>
      <w:tr w:rsidR="00632B2A" w:rsidRPr="00E04491" w:rsidTr="001133CB">
        <w:trPr>
          <w:trHeight w:val="360"/>
        </w:trPr>
        <w:tc>
          <w:tcPr>
            <w:tcW w:w="1278" w:type="dxa"/>
            <w:vMerge/>
            <w:tcBorders>
              <w:right w:val="single" w:sz="4" w:space="0" w:color="auto"/>
            </w:tcBorders>
          </w:tcPr>
          <w:p w:rsidR="00632B2A" w:rsidRPr="00E04491" w:rsidRDefault="00632B2A" w:rsidP="007F3607">
            <w:pPr>
              <w:widowControl w:val="0"/>
              <w:overflowPunct w:val="0"/>
              <w:autoSpaceDE w:val="0"/>
              <w:autoSpaceDN w:val="0"/>
              <w:adjustRightInd w:val="0"/>
              <w:ind w:left="2880" w:hanging="1260"/>
              <w:jc w:val="both"/>
              <w:outlineLvl w:val="2"/>
              <w:rPr>
                <w:rFonts w:ascii="Times New Roman" w:hAnsi="Times New Roman" w:cs="Times New Roman"/>
                <w:bCs/>
                <w:sz w:val="24"/>
                <w:szCs w:val="24"/>
              </w:rPr>
            </w:pPr>
          </w:p>
        </w:tc>
        <w:tc>
          <w:tcPr>
            <w:tcW w:w="6930" w:type="dxa"/>
            <w:tcBorders>
              <w:left w:val="single" w:sz="4" w:space="0" w:color="auto"/>
            </w:tcBorders>
          </w:tcPr>
          <w:p w:rsidR="00632B2A" w:rsidRPr="00E04491" w:rsidRDefault="00632B2A" w:rsidP="00F944E3">
            <w:pPr>
              <w:widowControl w:val="0"/>
              <w:overflowPunct w:val="0"/>
              <w:autoSpaceDE w:val="0"/>
              <w:autoSpaceDN w:val="0"/>
              <w:adjustRightInd w:val="0"/>
              <w:jc w:val="both"/>
              <w:outlineLvl w:val="2"/>
              <w:rPr>
                <w:rFonts w:ascii="Times New Roman" w:hAnsi="Times New Roman" w:cs="Times New Roman"/>
                <w:bCs/>
                <w:sz w:val="24"/>
                <w:szCs w:val="24"/>
              </w:rPr>
            </w:pPr>
            <w:r w:rsidRPr="00E04491">
              <w:rPr>
                <w:rFonts w:ascii="Times New Roman" w:hAnsi="Times New Roman" w:cs="Times New Roman"/>
                <w:bCs/>
                <w:sz w:val="24"/>
                <w:szCs w:val="24"/>
              </w:rPr>
              <w:t xml:space="preserve">         7.5     Execution of work Order</w:t>
            </w:r>
          </w:p>
        </w:tc>
        <w:tc>
          <w:tcPr>
            <w:tcW w:w="1170" w:type="dxa"/>
          </w:tcPr>
          <w:p w:rsidR="00632B2A" w:rsidRPr="00E04491" w:rsidRDefault="00632B2A" w:rsidP="00D04B88">
            <w:pPr>
              <w:jc w:val="center"/>
              <w:rPr>
                <w:rFonts w:ascii="Times New Roman" w:hAnsi="Times New Roman" w:cs="Times New Roman"/>
                <w:color w:val="000000" w:themeColor="text1"/>
                <w:sz w:val="24"/>
                <w:szCs w:val="24"/>
              </w:rPr>
            </w:pPr>
            <w:r w:rsidRPr="00E04491">
              <w:rPr>
                <w:rFonts w:ascii="Times New Roman" w:hAnsi="Times New Roman" w:cs="Times New Roman"/>
                <w:color w:val="000000" w:themeColor="text1"/>
                <w:sz w:val="24"/>
                <w:szCs w:val="24"/>
              </w:rPr>
              <w:t>3</w:t>
            </w:r>
            <w:r w:rsidR="00D04B88" w:rsidRPr="00E04491">
              <w:rPr>
                <w:rFonts w:ascii="Times New Roman" w:hAnsi="Times New Roman" w:cs="Times New Roman"/>
                <w:color w:val="000000" w:themeColor="text1"/>
                <w:sz w:val="24"/>
                <w:szCs w:val="24"/>
              </w:rPr>
              <w:t>1</w:t>
            </w:r>
          </w:p>
        </w:tc>
      </w:tr>
      <w:tr w:rsidR="00632B2A" w:rsidRPr="00E04491" w:rsidTr="001133CB">
        <w:trPr>
          <w:trHeight w:val="360"/>
        </w:trPr>
        <w:tc>
          <w:tcPr>
            <w:tcW w:w="1278" w:type="dxa"/>
            <w:vMerge/>
            <w:tcBorders>
              <w:right w:val="single" w:sz="4" w:space="0" w:color="auto"/>
            </w:tcBorders>
          </w:tcPr>
          <w:p w:rsidR="00632B2A" w:rsidRPr="00E04491" w:rsidRDefault="00632B2A" w:rsidP="007F3607">
            <w:pPr>
              <w:widowControl w:val="0"/>
              <w:overflowPunct w:val="0"/>
              <w:autoSpaceDE w:val="0"/>
              <w:autoSpaceDN w:val="0"/>
              <w:adjustRightInd w:val="0"/>
              <w:ind w:left="2880" w:hanging="1260"/>
              <w:jc w:val="both"/>
              <w:outlineLvl w:val="2"/>
              <w:rPr>
                <w:rFonts w:ascii="Times New Roman" w:hAnsi="Times New Roman" w:cs="Times New Roman"/>
                <w:bCs/>
                <w:sz w:val="24"/>
                <w:szCs w:val="24"/>
              </w:rPr>
            </w:pPr>
          </w:p>
        </w:tc>
        <w:tc>
          <w:tcPr>
            <w:tcW w:w="6930" w:type="dxa"/>
            <w:tcBorders>
              <w:left w:val="single" w:sz="4" w:space="0" w:color="auto"/>
            </w:tcBorders>
          </w:tcPr>
          <w:p w:rsidR="00632B2A" w:rsidRPr="00E04491" w:rsidRDefault="00632B2A" w:rsidP="00920866">
            <w:pPr>
              <w:widowControl w:val="0"/>
              <w:overflowPunct w:val="0"/>
              <w:autoSpaceDE w:val="0"/>
              <w:autoSpaceDN w:val="0"/>
              <w:adjustRightInd w:val="0"/>
              <w:jc w:val="both"/>
              <w:outlineLvl w:val="2"/>
              <w:rPr>
                <w:rFonts w:ascii="Times New Roman" w:hAnsi="Times New Roman" w:cs="Times New Roman"/>
                <w:bCs/>
                <w:sz w:val="24"/>
                <w:szCs w:val="24"/>
              </w:rPr>
            </w:pPr>
            <w:r w:rsidRPr="00E04491">
              <w:rPr>
                <w:rFonts w:ascii="Times New Roman" w:hAnsi="Times New Roman" w:cs="Times New Roman"/>
                <w:bCs/>
                <w:sz w:val="24"/>
                <w:szCs w:val="24"/>
              </w:rPr>
              <w:t xml:space="preserve">         7.6     Assigning of Tender as whole or in part</w:t>
            </w:r>
          </w:p>
        </w:tc>
        <w:tc>
          <w:tcPr>
            <w:tcW w:w="1170" w:type="dxa"/>
          </w:tcPr>
          <w:p w:rsidR="00632B2A" w:rsidRPr="00E04491" w:rsidRDefault="00632B2A" w:rsidP="007F3607">
            <w:pPr>
              <w:jc w:val="center"/>
              <w:rPr>
                <w:rFonts w:ascii="Times New Roman" w:hAnsi="Times New Roman" w:cs="Times New Roman"/>
                <w:color w:val="000000" w:themeColor="text1"/>
                <w:sz w:val="24"/>
                <w:szCs w:val="24"/>
              </w:rPr>
            </w:pPr>
          </w:p>
        </w:tc>
      </w:tr>
      <w:tr w:rsidR="00632B2A" w:rsidRPr="00E04491" w:rsidTr="001133CB">
        <w:trPr>
          <w:trHeight w:val="360"/>
        </w:trPr>
        <w:tc>
          <w:tcPr>
            <w:tcW w:w="1278" w:type="dxa"/>
            <w:vMerge/>
            <w:tcBorders>
              <w:right w:val="single" w:sz="4" w:space="0" w:color="auto"/>
            </w:tcBorders>
          </w:tcPr>
          <w:p w:rsidR="00632B2A" w:rsidRPr="00E04491" w:rsidRDefault="00632B2A" w:rsidP="007F3607">
            <w:pPr>
              <w:widowControl w:val="0"/>
              <w:overflowPunct w:val="0"/>
              <w:autoSpaceDE w:val="0"/>
              <w:autoSpaceDN w:val="0"/>
              <w:adjustRightInd w:val="0"/>
              <w:ind w:left="2880" w:hanging="1260"/>
              <w:jc w:val="both"/>
              <w:outlineLvl w:val="2"/>
              <w:rPr>
                <w:rFonts w:ascii="Times New Roman" w:hAnsi="Times New Roman" w:cs="Times New Roman"/>
                <w:bCs/>
                <w:sz w:val="24"/>
                <w:szCs w:val="24"/>
              </w:rPr>
            </w:pPr>
          </w:p>
        </w:tc>
        <w:tc>
          <w:tcPr>
            <w:tcW w:w="6930" w:type="dxa"/>
            <w:tcBorders>
              <w:left w:val="single" w:sz="4" w:space="0" w:color="auto"/>
            </w:tcBorders>
          </w:tcPr>
          <w:p w:rsidR="00632B2A" w:rsidRPr="00E04491" w:rsidRDefault="00632B2A" w:rsidP="0098233E">
            <w:pPr>
              <w:pStyle w:val="Style24"/>
              <w:widowControl/>
              <w:spacing w:line="240" w:lineRule="auto"/>
              <w:ind w:firstLine="0"/>
              <w:rPr>
                <w:rFonts w:ascii="Times New Roman" w:hAnsi="Times New Roman" w:cs="Times New Roman"/>
                <w:bCs/>
              </w:rPr>
            </w:pPr>
            <w:r w:rsidRPr="00E04491">
              <w:rPr>
                <w:rFonts w:ascii="Times New Roman" w:hAnsi="Times New Roman" w:cs="Times New Roman"/>
                <w:bCs/>
              </w:rPr>
              <w:t xml:space="preserve">         7.7</w:t>
            </w:r>
            <w:r w:rsidRPr="00E04491">
              <w:rPr>
                <w:rFonts w:ascii="Times New Roman" w:hAnsi="Times New Roman" w:cs="Times New Roman"/>
                <w:bCs/>
              </w:rPr>
              <w:tab/>
            </w:r>
            <w:r w:rsidRPr="00E04491">
              <w:rPr>
                <w:rFonts w:ascii="Times New Roman" w:hAnsi="Times New Roman" w:cs="Times New Roman"/>
                <w:bCs/>
                <w:color w:val="000000"/>
              </w:rPr>
              <w:t>Price Re-fixation</w:t>
            </w:r>
          </w:p>
        </w:tc>
        <w:tc>
          <w:tcPr>
            <w:tcW w:w="1170" w:type="dxa"/>
          </w:tcPr>
          <w:p w:rsidR="00632B2A" w:rsidRPr="00E04491" w:rsidRDefault="00632B2A" w:rsidP="007F3607">
            <w:pPr>
              <w:jc w:val="center"/>
              <w:rPr>
                <w:rFonts w:ascii="Times New Roman" w:hAnsi="Times New Roman" w:cs="Times New Roman"/>
                <w:color w:val="000000" w:themeColor="text1"/>
                <w:sz w:val="24"/>
                <w:szCs w:val="24"/>
              </w:rPr>
            </w:pPr>
          </w:p>
        </w:tc>
      </w:tr>
      <w:tr w:rsidR="00632B2A" w:rsidRPr="00E04491" w:rsidTr="001133CB">
        <w:trPr>
          <w:trHeight w:val="360"/>
        </w:trPr>
        <w:tc>
          <w:tcPr>
            <w:tcW w:w="1278" w:type="dxa"/>
            <w:vMerge/>
            <w:tcBorders>
              <w:right w:val="single" w:sz="4" w:space="0" w:color="auto"/>
            </w:tcBorders>
          </w:tcPr>
          <w:p w:rsidR="00632B2A" w:rsidRPr="00E04491" w:rsidRDefault="00632B2A" w:rsidP="007F3607">
            <w:pPr>
              <w:widowControl w:val="0"/>
              <w:overflowPunct w:val="0"/>
              <w:autoSpaceDE w:val="0"/>
              <w:autoSpaceDN w:val="0"/>
              <w:adjustRightInd w:val="0"/>
              <w:ind w:left="2880" w:hanging="1260"/>
              <w:jc w:val="both"/>
              <w:outlineLvl w:val="2"/>
              <w:rPr>
                <w:rFonts w:ascii="Times New Roman" w:hAnsi="Times New Roman" w:cs="Times New Roman"/>
                <w:bCs/>
                <w:sz w:val="24"/>
                <w:szCs w:val="24"/>
              </w:rPr>
            </w:pPr>
          </w:p>
        </w:tc>
        <w:tc>
          <w:tcPr>
            <w:tcW w:w="6930" w:type="dxa"/>
            <w:tcBorders>
              <w:left w:val="single" w:sz="4" w:space="0" w:color="auto"/>
            </w:tcBorders>
          </w:tcPr>
          <w:p w:rsidR="00632B2A" w:rsidRPr="00E04491" w:rsidRDefault="00632B2A" w:rsidP="00F24736">
            <w:pPr>
              <w:pStyle w:val="ListParagraph"/>
              <w:numPr>
                <w:ilvl w:val="1"/>
                <w:numId w:val="40"/>
              </w:numPr>
              <w:autoSpaceDE w:val="0"/>
              <w:autoSpaceDN w:val="0"/>
              <w:adjustRightInd w:val="0"/>
              <w:jc w:val="both"/>
              <w:rPr>
                <w:rFonts w:ascii="Times New Roman" w:hAnsi="Times New Roman" w:cs="Times New Roman"/>
                <w:bCs/>
                <w:sz w:val="24"/>
                <w:szCs w:val="24"/>
              </w:rPr>
            </w:pPr>
            <w:r w:rsidRPr="00E04491">
              <w:rPr>
                <w:rFonts w:ascii="Times New Roman" w:eastAsiaTheme="minorHAnsi" w:hAnsi="Times New Roman" w:cs="Times New Roman"/>
                <w:bCs/>
                <w:color w:val="000000"/>
                <w:sz w:val="24"/>
                <w:szCs w:val="24"/>
              </w:rPr>
              <w:t>Debarring the firms from business</w:t>
            </w:r>
          </w:p>
        </w:tc>
        <w:tc>
          <w:tcPr>
            <w:tcW w:w="1170" w:type="dxa"/>
          </w:tcPr>
          <w:p w:rsidR="00632B2A" w:rsidRPr="00E04491" w:rsidRDefault="00632B2A" w:rsidP="007F3607">
            <w:pPr>
              <w:jc w:val="center"/>
              <w:rPr>
                <w:rFonts w:ascii="Times New Roman" w:hAnsi="Times New Roman" w:cs="Times New Roman"/>
                <w:color w:val="000000" w:themeColor="text1"/>
                <w:sz w:val="24"/>
                <w:szCs w:val="24"/>
              </w:rPr>
            </w:pPr>
          </w:p>
        </w:tc>
      </w:tr>
      <w:tr w:rsidR="00632B2A" w:rsidRPr="00E04491" w:rsidTr="001133CB">
        <w:trPr>
          <w:trHeight w:val="360"/>
        </w:trPr>
        <w:tc>
          <w:tcPr>
            <w:tcW w:w="1278" w:type="dxa"/>
            <w:vMerge/>
            <w:tcBorders>
              <w:right w:val="single" w:sz="4" w:space="0" w:color="auto"/>
            </w:tcBorders>
          </w:tcPr>
          <w:p w:rsidR="00632B2A" w:rsidRPr="00E04491" w:rsidRDefault="00632B2A" w:rsidP="007F3607">
            <w:pPr>
              <w:widowControl w:val="0"/>
              <w:overflowPunct w:val="0"/>
              <w:autoSpaceDE w:val="0"/>
              <w:autoSpaceDN w:val="0"/>
              <w:adjustRightInd w:val="0"/>
              <w:ind w:left="2880" w:hanging="1260"/>
              <w:jc w:val="both"/>
              <w:outlineLvl w:val="2"/>
              <w:rPr>
                <w:rFonts w:ascii="Times New Roman" w:hAnsi="Times New Roman" w:cs="Times New Roman"/>
                <w:bCs/>
                <w:sz w:val="24"/>
                <w:szCs w:val="24"/>
              </w:rPr>
            </w:pPr>
          </w:p>
        </w:tc>
        <w:tc>
          <w:tcPr>
            <w:tcW w:w="6930" w:type="dxa"/>
            <w:tcBorders>
              <w:left w:val="single" w:sz="4" w:space="0" w:color="auto"/>
            </w:tcBorders>
          </w:tcPr>
          <w:p w:rsidR="00632B2A" w:rsidRPr="00E04491" w:rsidRDefault="00632B2A" w:rsidP="00F24736">
            <w:pPr>
              <w:pStyle w:val="ListParagraph"/>
              <w:widowControl w:val="0"/>
              <w:numPr>
                <w:ilvl w:val="0"/>
                <w:numId w:val="38"/>
              </w:numPr>
              <w:overflowPunct w:val="0"/>
              <w:autoSpaceDE w:val="0"/>
              <w:autoSpaceDN w:val="0"/>
              <w:adjustRightInd w:val="0"/>
              <w:jc w:val="both"/>
              <w:outlineLvl w:val="2"/>
              <w:rPr>
                <w:rFonts w:ascii="Times New Roman" w:hAnsi="Times New Roman" w:cs="Times New Roman"/>
                <w:bCs/>
                <w:sz w:val="24"/>
                <w:szCs w:val="24"/>
              </w:rPr>
            </w:pPr>
            <w:r w:rsidRPr="00E04491">
              <w:rPr>
                <w:rFonts w:ascii="Times New Roman" w:hAnsi="Times New Roman" w:cs="Times New Roman"/>
                <w:bCs/>
                <w:noProof/>
                <w:sz w:val="24"/>
                <w:szCs w:val="24"/>
              </w:rPr>
              <w:t>PAYMENT TERMS</w:t>
            </w:r>
          </w:p>
        </w:tc>
        <w:tc>
          <w:tcPr>
            <w:tcW w:w="1170" w:type="dxa"/>
          </w:tcPr>
          <w:p w:rsidR="00632B2A" w:rsidRPr="00E04491" w:rsidRDefault="00632B2A" w:rsidP="00E2662E">
            <w:pPr>
              <w:jc w:val="center"/>
              <w:rPr>
                <w:rFonts w:ascii="Times New Roman" w:hAnsi="Times New Roman" w:cs="Times New Roman"/>
                <w:color w:val="000000" w:themeColor="text1"/>
                <w:sz w:val="24"/>
                <w:szCs w:val="24"/>
              </w:rPr>
            </w:pPr>
            <w:r w:rsidRPr="00E04491">
              <w:rPr>
                <w:rFonts w:ascii="Times New Roman" w:hAnsi="Times New Roman" w:cs="Times New Roman"/>
                <w:color w:val="000000" w:themeColor="text1"/>
                <w:sz w:val="24"/>
                <w:szCs w:val="24"/>
              </w:rPr>
              <w:t>3</w:t>
            </w:r>
            <w:r w:rsidR="00E2662E" w:rsidRPr="00E04491">
              <w:rPr>
                <w:rFonts w:ascii="Times New Roman" w:hAnsi="Times New Roman" w:cs="Times New Roman"/>
                <w:color w:val="000000" w:themeColor="text1"/>
                <w:sz w:val="24"/>
                <w:szCs w:val="24"/>
              </w:rPr>
              <w:t>3</w:t>
            </w:r>
          </w:p>
        </w:tc>
      </w:tr>
      <w:tr w:rsidR="001133CB" w:rsidRPr="00E04491" w:rsidTr="001133CB">
        <w:trPr>
          <w:trHeight w:val="360"/>
        </w:trPr>
        <w:tc>
          <w:tcPr>
            <w:tcW w:w="1278" w:type="dxa"/>
            <w:tcBorders>
              <w:right w:val="single" w:sz="4" w:space="0" w:color="auto"/>
            </w:tcBorders>
          </w:tcPr>
          <w:p w:rsidR="007F3607" w:rsidRPr="00E04491" w:rsidRDefault="007F3607" w:rsidP="007F3607">
            <w:pPr>
              <w:widowControl w:val="0"/>
              <w:overflowPunct w:val="0"/>
              <w:autoSpaceDE w:val="0"/>
              <w:autoSpaceDN w:val="0"/>
              <w:adjustRightInd w:val="0"/>
              <w:jc w:val="both"/>
              <w:outlineLvl w:val="2"/>
              <w:rPr>
                <w:rFonts w:ascii="Times New Roman" w:hAnsi="Times New Roman" w:cs="Times New Roman"/>
                <w:bCs/>
                <w:sz w:val="24"/>
                <w:szCs w:val="24"/>
              </w:rPr>
            </w:pPr>
            <w:r w:rsidRPr="00E04491">
              <w:rPr>
                <w:rFonts w:ascii="Times New Roman" w:hAnsi="Times New Roman" w:cs="Times New Roman"/>
                <w:bCs/>
                <w:color w:val="000000" w:themeColor="text1"/>
                <w:sz w:val="24"/>
                <w:szCs w:val="24"/>
              </w:rPr>
              <w:t>PART 7</w:t>
            </w:r>
          </w:p>
        </w:tc>
        <w:tc>
          <w:tcPr>
            <w:tcW w:w="6930" w:type="dxa"/>
            <w:tcBorders>
              <w:left w:val="single" w:sz="4" w:space="0" w:color="auto"/>
            </w:tcBorders>
          </w:tcPr>
          <w:p w:rsidR="007F3607" w:rsidRPr="00E04491" w:rsidRDefault="007F3607" w:rsidP="0098233E">
            <w:pPr>
              <w:widowControl w:val="0"/>
              <w:overflowPunct w:val="0"/>
              <w:autoSpaceDE w:val="0"/>
              <w:autoSpaceDN w:val="0"/>
              <w:adjustRightInd w:val="0"/>
              <w:jc w:val="both"/>
              <w:outlineLvl w:val="2"/>
              <w:rPr>
                <w:rFonts w:ascii="Times New Roman" w:hAnsi="Times New Roman" w:cs="Times New Roman"/>
                <w:bCs/>
                <w:sz w:val="24"/>
                <w:szCs w:val="24"/>
              </w:rPr>
            </w:pPr>
            <w:r w:rsidRPr="00E04491">
              <w:rPr>
                <w:rFonts w:ascii="Times New Roman" w:hAnsi="Times New Roman" w:cs="Times New Roman"/>
                <w:bCs/>
                <w:color w:val="000000" w:themeColor="text1"/>
                <w:sz w:val="24"/>
                <w:szCs w:val="24"/>
              </w:rPr>
              <w:t xml:space="preserve">SCOPE OF WORK   </w:t>
            </w:r>
          </w:p>
        </w:tc>
        <w:tc>
          <w:tcPr>
            <w:tcW w:w="1170" w:type="dxa"/>
          </w:tcPr>
          <w:p w:rsidR="007F3607" w:rsidRPr="00E04491" w:rsidRDefault="00655966" w:rsidP="007428F6">
            <w:pPr>
              <w:jc w:val="center"/>
              <w:rPr>
                <w:rFonts w:ascii="Times New Roman" w:hAnsi="Times New Roman" w:cs="Times New Roman"/>
                <w:color w:val="000000" w:themeColor="text1"/>
                <w:sz w:val="24"/>
                <w:szCs w:val="24"/>
              </w:rPr>
            </w:pPr>
            <w:r w:rsidRPr="00E04491">
              <w:rPr>
                <w:rFonts w:ascii="Times New Roman" w:hAnsi="Times New Roman" w:cs="Times New Roman"/>
                <w:color w:val="000000" w:themeColor="text1"/>
                <w:sz w:val="24"/>
                <w:szCs w:val="24"/>
              </w:rPr>
              <w:t>3</w:t>
            </w:r>
            <w:r w:rsidR="00E2662E" w:rsidRPr="00E04491">
              <w:rPr>
                <w:rFonts w:ascii="Times New Roman" w:hAnsi="Times New Roman" w:cs="Times New Roman"/>
                <w:color w:val="000000" w:themeColor="text1"/>
                <w:sz w:val="24"/>
                <w:szCs w:val="24"/>
              </w:rPr>
              <w:t>4</w:t>
            </w:r>
          </w:p>
        </w:tc>
      </w:tr>
      <w:tr w:rsidR="001133CB" w:rsidRPr="00E04491" w:rsidTr="001133CB">
        <w:trPr>
          <w:trHeight w:val="360"/>
        </w:trPr>
        <w:tc>
          <w:tcPr>
            <w:tcW w:w="1278" w:type="dxa"/>
            <w:tcBorders>
              <w:right w:val="single" w:sz="4" w:space="0" w:color="auto"/>
            </w:tcBorders>
          </w:tcPr>
          <w:p w:rsidR="007F3607" w:rsidRPr="00E04491" w:rsidRDefault="007F3607" w:rsidP="007F3607">
            <w:pPr>
              <w:widowControl w:val="0"/>
              <w:overflowPunct w:val="0"/>
              <w:autoSpaceDE w:val="0"/>
              <w:autoSpaceDN w:val="0"/>
              <w:adjustRightInd w:val="0"/>
              <w:jc w:val="both"/>
              <w:outlineLvl w:val="2"/>
              <w:rPr>
                <w:rFonts w:ascii="Times New Roman" w:hAnsi="Times New Roman" w:cs="Times New Roman"/>
                <w:bCs/>
                <w:sz w:val="24"/>
                <w:szCs w:val="24"/>
              </w:rPr>
            </w:pPr>
            <w:r w:rsidRPr="00E04491">
              <w:rPr>
                <w:rFonts w:ascii="Times New Roman" w:hAnsi="Times New Roman" w:cs="Times New Roman"/>
                <w:bCs/>
                <w:color w:val="000000" w:themeColor="text1"/>
                <w:sz w:val="24"/>
                <w:szCs w:val="24"/>
              </w:rPr>
              <w:t>PART 8</w:t>
            </w:r>
          </w:p>
        </w:tc>
        <w:tc>
          <w:tcPr>
            <w:tcW w:w="6930" w:type="dxa"/>
            <w:tcBorders>
              <w:left w:val="single" w:sz="4" w:space="0" w:color="auto"/>
            </w:tcBorders>
          </w:tcPr>
          <w:p w:rsidR="007F3607" w:rsidRPr="00E04491" w:rsidRDefault="007F3607" w:rsidP="0098233E">
            <w:pPr>
              <w:widowControl w:val="0"/>
              <w:overflowPunct w:val="0"/>
              <w:autoSpaceDE w:val="0"/>
              <w:autoSpaceDN w:val="0"/>
              <w:adjustRightInd w:val="0"/>
              <w:jc w:val="both"/>
              <w:outlineLvl w:val="2"/>
              <w:rPr>
                <w:rFonts w:ascii="Times New Roman" w:hAnsi="Times New Roman" w:cs="Times New Roman"/>
                <w:bCs/>
                <w:sz w:val="24"/>
                <w:szCs w:val="24"/>
              </w:rPr>
            </w:pPr>
            <w:r w:rsidRPr="00E04491">
              <w:rPr>
                <w:rFonts w:ascii="Times New Roman" w:hAnsi="Times New Roman" w:cs="Times New Roman"/>
                <w:bCs/>
                <w:color w:val="000000" w:themeColor="text1"/>
                <w:sz w:val="24"/>
                <w:szCs w:val="24"/>
              </w:rPr>
              <w:t>FORMATS (ANNEXURES)</w:t>
            </w:r>
          </w:p>
        </w:tc>
        <w:tc>
          <w:tcPr>
            <w:tcW w:w="1170" w:type="dxa"/>
          </w:tcPr>
          <w:p w:rsidR="007F3607" w:rsidRPr="00E04491" w:rsidRDefault="007428F6" w:rsidP="000A3AF9">
            <w:pPr>
              <w:jc w:val="center"/>
              <w:rPr>
                <w:rFonts w:ascii="Times New Roman" w:hAnsi="Times New Roman" w:cs="Times New Roman"/>
                <w:color w:val="000000" w:themeColor="text1"/>
                <w:sz w:val="24"/>
                <w:szCs w:val="24"/>
              </w:rPr>
            </w:pPr>
            <w:r w:rsidRPr="00E04491">
              <w:rPr>
                <w:rFonts w:ascii="Times New Roman" w:hAnsi="Times New Roman" w:cs="Times New Roman"/>
                <w:color w:val="000000" w:themeColor="text1"/>
                <w:sz w:val="24"/>
                <w:szCs w:val="24"/>
              </w:rPr>
              <w:t>3</w:t>
            </w:r>
            <w:r w:rsidR="000A3AF9" w:rsidRPr="00E04491">
              <w:rPr>
                <w:rFonts w:ascii="Times New Roman" w:hAnsi="Times New Roman" w:cs="Times New Roman"/>
                <w:color w:val="000000" w:themeColor="text1"/>
                <w:sz w:val="24"/>
                <w:szCs w:val="24"/>
              </w:rPr>
              <w:t>6</w:t>
            </w:r>
            <w:r w:rsidRPr="00E04491">
              <w:rPr>
                <w:rFonts w:ascii="Times New Roman" w:hAnsi="Times New Roman" w:cs="Times New Roman"/>
                <w:color w:val="000000" w:themeColor="text1"/>
                <w:sz w:val="24"/>
                <w:szCs w:val="24"/>
              </w:rPr>
              <w:t>-4</w:t>
            </w:r>
            <w:r w:rsidR="000A3AF9" w:rsidRPr="00E04491">
              <w:rPr>
                <w:rFonts w:ascii="Times New Roman" w:hAnsi="Times New Roman" w:cs="Times New Roman"/>
                <w:color w:val="000000" w:themeColor="text1"/>
                <w:sz w:val="24"/>
                <w:szCs w:val="24"/>
              </w:rPr>
              <w:t>5</w:t>
            </w:r>
          </w:p>
        </w:tc>
      </w:tr>
      <w:tr w:rsidR="007F3607" w:rsidRPr="00E04491" w:rsidTr="001133CB">
        <w:trPr>
          <w:trHeight w:val="360"/>
        </w:trPr>
        <w:tc>
          <w:tcPr>
            <w:tcW w:w="1278" w:type="dxa"/>
            <w:tcBorders>
              <w:right w:val="single" w:sz="4" w:space="0" w:color="auto"/>
            </w:tcBorders>
          </w:tcPr>
          <w:p w:rsidR="007F3607" w:rsidRPr="00E04491" w:rsidRDefault="007F3607" w:rsidP="007F3607">
            <w:pPr>
              <w:widowControl w:val="0"/>
              <w:overflowPunct w:val="0"/>
              <w:autoSpaceDE w:val="0"/>
              <w:autoSpaceDN w:val="0"/>
              <w:adjustRightInd w:val="0"/>
              <w:jc w:val="both"/>
              <w:outlineLvl w:val="2"/>
              <w:rPr>
                <w:rFonts w:ascii="Times New Roman" w:hAnsi="Times New Roman" w:cs="Times New Roman"/>
                <w:bCs/>
                <w:color w:val="000000" w:themeColor="text1"/>
                <w:sz w:val="24"/>
                <w:szCs w:val="24"/>
              </w:rPr>
            </w:pPr>
          </w:p>
        </w:tc>
        <w:tc>
          <w:tcPr>
            <w:tcW w:w="6930" w:type="dxa"/>
            <w:tcBorders>
              <w:left w:val="single" w:sz="4" w:space="0" w:color="auto"/>
            </w:tcBorders>
          </w:tcPr>
          <w:p w:rsidR="007F3607" w:rsidRPr="00E04491" w:rsidRDefault="007F3607" w:rsidP="00F24736">
            <w:pPr>
              <w:pStyle w:val="ListParagraph"/>
              <w:widowControl w:val="0"/>
              <w:numPr>
                <w:ilvl w:val="0"/>
                <w:numId w:val="41"/>
              </w:numPr>
              <w:overflowPunct w:val="0"/>
              <w:autoSpaceDE w:val="0"/>
              <w:autoSpaceDN w:val="0"/>
              <w:adjustRightInd w:val="0"/>
              <w:jc w:val="both"/>
              <w:outlineLvl w:val="2"/>
              <w:rPr>
                <w:rFonts w:ascii="Times New Roman" w:hAnsi="Times New Roman" w:cs="Times New Roman"/>
                <w:bCs/>
                <w:color w:val="000000" w:themeColor="text1"/>
                <w:sz w:val="24"/>
                <w:szCs w:val="24"/>
              </w:rPr>
            </w:pPr>
            <w:r w:rsidRPr="00E04491">
              <w:rPr>
                <w:rFonts w:ascii="Times New Roman" w:hAnsi="Times New Roman" w:cs="Times New Roman"/>
                <w:color w:val="000000" w:themeColor="text1"/>
                <w:sz w:val="24"/>
                <w:szCs w:val="24"/>
              </w:rPr>
              <w:t>Bidder Information Letter</w:t>
            </w:r>
          </w:p>
        </w:tc>
        <w:tc>
          <w:tcPr>
            <w:tcW w:w="1170" w:type="dxa"/>
          </w:tcPr>
          <w:p w:rsidR="007F3607" w:rsidRPr="00E04491" w:rsidRDefault="007F3607" w:rsidP="007F3607">
            <w:pPr>
              <w:jc w:val="center"/>
              <w:rPr>
                <w:rFonts w:ascii="Times New Roman" w:hAnsi="Times New Roman" w:cs="Times New Roman"/>
                <w:color w:val="000000" w:themeColor="text1"/>
                <w:sz w:val="24"/>
                <w:szCs w:val="24"/>
              </w:rPr>
            </w:pPr>
          </w:p>
        </w:tc>
      </w:tr>
      <w:tr w:rsidR="007F3607" w:rsidRPr="00E04491" w:rsidTr="001133CB">
        <w:trPr>
          <w:trHeight w:val="360"/>
        </w:trPr>
        <w:tc>
          <w:tcPr>
            <w:tcW w:w="1278" w:type="dxa"/>
            <w:tcBorders>
              <w:right w:val="single" w:sz="4" w:space="0" w:color="auto"/>
            </w:tcBorders>
          </w:tcPr>
          <w:p w:rsidR="007F3607" w:rsidRPr="00E04491" w:rsidRDefault="007F3607" w:rsidP="007F3607">
            <w:pPr>
              <w:widowControl w:val="0"/>
              <w:overflowPunct w:val="0"/>
              <w:autoSpaceDE w:val="0"/>
              <w:autoSpaceDN w:val="0"/>
              <w:adjustRightInd w:val="0"/>
              <w:jc w:val="both"/>
              <w:outlineLvl w:val="2"/>
              <w:rPr>
                <w:rFonts w:ascii="Times New Roman" w:hAnsi="Times New Roman" w:cs="Times New Roman"/>
                <w:bCs/>
                <w:color w:val="000000" w:themeColor="text1"/>
                <w:sz w:val="24"/>
                <w:szCs w:val="24"/>
              </w:rPr>
            </w:pPr>
          </w:p>
        </w:tc>
        <w:tc>
          <w:tcPr>
            <w:tcW w:w="6930" w:type="dxa"/>
            <w:tcBorders>
              <w:left w:val="single" w:sz="4" w:space="0" w:color="auto"/>
            </w:tcBorders>
          </w:tcPr>
          <w:p w:rsidR="007F3607" w:rsidRPr="00E04491" w:rsidRDefault="007F3607" w:rsidP="00F24736">
            <w:pPr>
              <w:pStyle w:val="ListParagraph"/>
              <w:widowControl w:val="0"/>
              <w:numPr>
                <w:ilvl w:val="0"/>
                <w:numId w:val="41"/>
              </w:numPr>
              <w:overflowPunct w:val="0"/>
              <w:autoSpaceDE w:val="0"/>
              <w:autoSpaceDN w:val="0"/>
              <w:adjustRightInd w:val="0"/>
              <w:jc w:val="both"/>
              <w:outlineLvl w:val="2"/>
              <w:rPr>
                <w:rFonts w:ascii="Times New Roman" w:hAnsi="Times New Roman" w:cs="Times New Roman"/>
                <w:bCs/>
                <w:color w:val="000000" w:themeColor="text1"/>
                <w:sz w:val="24"/>
                <w:szCs w:val="24"/>
              </w:rPr>
            </w:pPr>
            <w:r w:rsidRPr="00E04491">
              <w:rPr>
                <w:rFonts w:ascii="Times New Roman" w:hAnsi="Times New Roman" w:cs="Times New Roman"/>
                <w:color w:val="000000" w:themeColor="text1"/>
                <w:sz w:val="24"/>
                <w:szCs w:val="24"/>
              </w:rPr>
              <w:t>Bid form</w:t>
            </w:r>
            <w:r w:rsidRPr="00E04491">
              <w:rPr>
                <w:rFonts w:ascii="Times New Roman" w:hAnsi="Times New Roman" w:cs="Times New Roman"/>
                <w:color w:val="000000" w:themeColor="text1"/>
                <w:sz w:val="24"/>
                <w:szCs w:val="24"/>
              </w:rPr>
              <w:tab/>
            </w:r>
          </w:p>
        </w:tc>
        <w:tc>
          <w:tcPr>
            <w:tcW w:w="1170" w:type="dxa"/>
          </w:tcPr>
          <w:p w:rsidR="007F3607" w:rsidRPr="00E04491" w:rsidRDefault="007F3607" w:rsidP="007F3607">
            <w:pPr>
              <w:jc w:val="center"/>
              <w:rPr>
                <w:rFonts w:ascii="Times New Roman" w:hAnsi="Times New Roman" w:cs="Times New Roman"/>
                <w:color w:val="000000" w:themeColor="text1"/>
                <w:sz w:val="24"/>
                <w:szCs w:val="24"/>
              </w:rPr>
            </w:pPr>
          </w:p>
        </w:tc>
      </w:tr>
      <w:tr w:rsidR="007F3607" w:rsidRPr="00E04491" w:rsidTr="001133CB">
        <w:trPr>
          <w:trHeight w:val="377"/>
        </w:trPr>
        <w:tc>
          <w:tcPr>
            <w:tcW w:w="1278" w:type="dxa"/>
            <w:tcBorders>
              <w:right w:val="single" w:sz="4" w:space="0" w:color="auto"/>
            </w:tcBorders>
          </w:tcPr>
          <w:p w:rsidR="007F3607" w:rsidRPr="00E04491" w:rsidRDefault="007F3607" w:rsidP="007F3607">
            <w:pPr>
              <w:widowControl w:val="0"/>
              <w:overflowPunct w:val="0"/>
              <w:autoSpaceDE w:val="0"/>
              <w:autoSpaceDN w:val="0"/>
              <w:adjustRightInd w:val="0"/>
              <w:jc w:val="both"/>
              <w:outlineLvl w:val="2"/>
              <w:rPr>
                <w:rFonts w:ascii="Times New Roman" w:hAnsi="Times New Roman" w:cs="Times New Roman"/>
                <w:bCs/>
                <w:color w:val="000000" w:themeColor="text1"/>
                <w:sz w:val="24"/>
                <w:szCs w:val="24"/>
              </w:rPr>
            </w:pPr>
          </w:p>
        </w:tc>
        <w:tc>
          <w:tcPr>
            <w:tcW w:w="6930" w:type="dxa"/>
            <w:tcBorders>
              <w:left w:val="single" w:sz="4" w:space="0" w:color="auto"/>
            </w:tcBorders>
          </w:tcPr>
          <w:p w:rsidR="007F3607" w:rsidRPr="00E04491" w:rsidRDefault="007F3607" w:rsidP="00F24736">
            <w:pPr>
              <w:pStyle w:val="ListParagraph"/>
              <w:widowControl w:val="0"/>
              <w:numPr>
                <w:ilvl w:val="0"/>
                <w:numId w:val="41"/>
              </w:numPr>
              <w:overflowPunct w:val="0"/>
              <w:autoSpaceDE w:val="0"/>
              <w:autoSpaceDN w:val="0"/>
              <w:adjustRightInd w:val="0"/>
              <w:jc w:val="both"/>
              <w:outlineLvl w:val="2"/>
              <w:rPr>
                <w:rFonts w:ascii="Times New Roman" w:hAnsi="Times New Roman" w:cs="Times New Roman"/>
                <w:bCs/>
                <w:color w:val="000000" w:themeColor="text1"/>
                <w:sz w:val="24"/>
                <w:szCs w:val="24"/>
              </w:rPr>
            </w:pPr>
            <w:r w:rsidRPr="00E04491">
              <w:rPr>
                <w:rFonts w:ascii="Times New Roman" w:hAnsi="Times New Roman" w:cs="Times New Roman"/>
                <w:color w:val="000000" w:themeColor="text1"/>
                <w:sz w:val="24"/>
                <w:szCs w:val="24"/>
              </w:rPr>
              <w:t>Declaration Regarding Clean Track Record</w:t>
            </w:r>
            <w:r w:rsidRPr="00E04491">
              <w:rPr>
                <w:rFonts w:ascii="Times New Roman" w:hAnsi="Times New Roman" w:cs="Times New Roman"/>
                <w:color w:val="000000" w:themeColor="text1"/>
                <w:sz w:val="24"/>
                <w:szCs w:val="24"/>
              </w:rPr>
              <w:tab/>
            </w:r>
          </w:p>
        </w:tc>
        <w:tc>
          <w:tcPr>
            <w:tcW w:w="1170" w:type="dxa"/>
          </w:tcPr>
          <w:p w:rsidR="007F3607" w:rsidRPr="00E04491" w:rsidRDefault="007F3607" w:rsidP="007F3607">
            <w:pPr>
              <w:jc w:val="center"/>
              <w:rPr>
                <w:rFonts w:ascii="Times New Roman" w:hAnsi="Times New Roman" w:cs="Times New Roman"/>
                <w:color w:val="000000" w:themeColor="text1"/>
                <w:sz w:val="24"/>
                <w:szCs w:val="24"/>
              </w:rPr>
            </w:pPr>
          </w:p>
        </w:tc>
      </w:tr>
      <w:tr w:rsidR="007F3607" w:rsidRPr="00E04491" w:rsidTr="001133CB">
        <w:trPr>
          <w:trHeight w:val="360"/>
        </w:trPr>
        <w:tc>
          <w:tcPr>
            <w:tcW w:w="1278" w:type="dxa"/>
            <w:tcBorders>
              <w:right w:val="single" w:sz="4" w:space="0" w:color="auto"/>
            </w:tcBorders>
          </w:tcPr>
          <w:p w:rsidR="007F3607" w:rsidRPr="00E04491" w:rsidRDefault="007F3607" w:rsidP="007F3607">
            <w:pPr>
              <w:widowControl w:val="0"/>
              <w:overflowPunct w:val="0"/>
              <w:autoSpaceDE w:val="0"/>
              <w:autoSpaceDN w:val="0"/>
              <w:adjustRightInd w:val="0"/>
              <w:jc w:val="both"/>
              <w:outlineLvl w:val="2"/>
              <w:rPr>
                <w:rFonts w:ascii="Times New Roman" w:hAnsi="Times New Roman" w:cs="Times New Roman"/>
                <w:bCs/>
                <w:color w:val="000000" w:themeColor="text1"/>
                <w:sz w:val="24"/>
                <w:szCs w:val="24"/>
              </w:rPr>
            </w:pPr>
          </w:p>
        </w:tc>
        <w:tc>
          <w:tcPr>
            <w:tcW w:w="6930" w:type="dxa"/>
            <w:tcBorders>
              <w:left w:val="single" w:sz="4" w:space="0" w:color="auto"/>
            </w:tcBorders>
          </w:tcPr>
          <w:p w:rsidR="007F3607" w:rsidRPr="00E04491" w:rsidRDefault="007F3607" w:rsidP="00F24736">
            <w:pPr>
              <w:pStyle w:val="ListParagraph"/>
              <w:numPr>
                <w:ilvl w:val="0"/>
                <w:numId w:val="41"/>
              </w:numPr>
              <w:rPr>
                <w:rFonts w:ascii="Times New Roman" w:hAnsi="Times New Roman" w:cs="Times New Roman"/>
                <w:bCs/>
                <w:color w:val="000000" w:themeColor="text1"/>
                <w:sz w:val="24"/>
                <w:szCs w:val="24"/>
              </w:rPr>
            </w:pPr>
            <w:r w:rsidRPr="00E04491">
              <w:rPr>
                <w:rFonts w:ascii="Times New Roman" w:hAnsi="Times New Roman" w:cs="Times New Roman"/>
                <w:color w:val="000000" w:themeColor="text1"/>
                <w:sz w:val="24"/>
                <w:szCs w:val="24"/>
              </w:rPr>
              <w:t xml:space="preserve">Declaration Regarding Manufacturer Track Record </w:t>
            </w:r>
          </w:p>
        </w:tc>
        <w:tc>
          <w:tcPr>
            <w:tcW w:w="1170" w:type="dxa"/>
          </w:tcPr>
          <w:p w:rsidR="007F3607" w:rsidRPr="00E04491" w:rsidRDefault="007F3607" w:rsidP="007F3607">
            <w:pPr>
              <w:rPr>
                <w:rFonts w:ascii="Times New Roman" w:hAnsi="Times New Roman" w:cs="Times New Roman"/>
                <w:color w:val="000000" w:themeColor="text1"/>
                <w:sz w:val="24"/>
                <w:szCs w:val="24"/>
              </w:rPr>
            </w:pPr>
          </w:p>
        </w:tc>
      </w:tr>
      <w:tr w:rsidR="007F3607" w:rsidRPr="00E04491" w:rsidTr="001133CB">
        <w:trPr>
          <w:trHeight w:val="360"/>
        </w:trPr>
        <w:tc>
          <w:tcPr>
            <w:tcW w:w="1278" w:type="dxa"/>
            <w:tcBorders>
              <w:right w:val="single" w:sz="4" w:space="0" w:color="auto"/>
            </w:tcBorders>
          </w:tcPr>
          <w:p w:rsidR="007F3607" w:rsidRPr="00E04491" w:rsidRDefault="007F3607" w:rsidP="007F3607">
            <w:pPr>
              <w:widowControl w:val="0"/>
              <w:overflowPunct w:val="0"/>
              <w:autoSpaceDE w:val="0"/>
              <w:autoSpaceDN w:val="0"/>
              <w:adjustRightInd w:val="0"/>
              <w:jc w:val="both"/>
              <w:outlineLvl w:val="2"/>
              <w:rPr>
                <w:rFonts w:ascii="Times New Roman" w:hAnsi="Times New Roman" w:cs="Times New Roman"/>
                <w:bCs/>
                <w:color w:val="000000" w:themeColor="text1"/>
                <w:sz w:val="24"/>
                <w:szCs w:val="24"/>
              </w:rPr>
            </w:pPr>
          </w:p>
        </w:tc>
        <w:tc>
          <w:tcPr>
            <w:tcW w:w="6930" w:type="dxa"/>
            <w:tcBorders>
              <w:left w:val="single" w:sz="4" w:space="0" w:color="auto"/>
            </w:tcBorders>
          </w:tcPr>
          <w:p w:rsidR="007F3607" w:rsidRPr="00E04491" w:rsidRDefault="007F3607" w:rsidP="00F24736">
            <w:pPr>
              <w:pStyle w:val="ListParagraph"/>
              <w:widowControl w:val="0"/>
              <w:numPr>
                <w:ilvl w:val="0"/>
                <w:numId w:val="41"/>
              </w:numPr>
              <w:overflowPunct w:val="0"/>
              <w:autoSpaceDE w:val="0"/>
              <w:autoSpaceDN w:val="0"/>
              <w:adjustRightInd w:val="0"/>
              <w:jc w:val="both"/>
              <w:outlineLvl w:val="2"/>
              <w:rPr>
                <w:rFonts w:ascii="Times New Roman" w:hAnsi="Times New Roman" w:cs="Times New Roman"/>
                <w:bCs/>
                <w:color w:val="000000" w:themeColor="text1"/>
                <w:sz w:val="24"/>
                <w:szCs w:val="24"/>
              </w:rPr>
            </w:pPr>
            <w:r w:rsidRPr="00E04491">
              <w:rPr>
                <w:rFonts w:ascii="Times New Roman" w:hAnsi="Times New Roman" w:cs="Times New Roman"/>
                <w:color w:val="000000" w:themeColor="text1"/>
                <w:sz w:val="24"/>
                <w:szCs w:val="24"/>
              </w:rPr>
              <w:t>Manufacturers' authorization form</w:t>
            </w:r>
            <w:r w:rsidRPr="00E04491">
              <w:rPr>
                <w:rFonts w:ascii="Times New Roman" w:hAnsi="Times New Roman" w:cs="Times New Roman"/>
                <w:color w:val="000000" w:themeColor="text1"/>
                <w:sz w:val="24"/>
                <w:szCs w:val="24"/>
              </w:rPr>
              <w:tab/>
            </w:r>
          </w:p>
        </w:tc>
        <w:tc>
          <w:tcPr>
            <w:tcW w:w="1170" w:type="dxa"/>
          </w:tcPr>
          <w:p w:rsidR="007F3607" w:rsidRPr="00E04491" w:rsidRDefault="007F3607" w:rsidP="007F3607">
            <w:pPr>
              <w:rPr>
                <w:rFonts w:ascii="Times New Roman" w:hAnsi="Times New Roman" w:cs="Times New Roman"/>
                <w:color w:val="000000" w:themeColor="text1"/>
                <w:sz w:val="24"/>
                <w:szCs w:val="24"/>
              </w:rPr>
            </w:pPr>
          </w:p>
        </w:tc>
      </w:tr>
      <w:tr w:rsidR="007F3607" w:rsidRPr="00E04491" w:rsidTr="001133CB">
        <w:trPr>
          <w:trHeight w:val="360"/>
        </w:trPr>
        <w:tc>
          <w:tcPr>
            <w:tcW w:w="1278" w:type="dxa"/>
            <w:tcBorders>
              <w:right w:val="single" w:sz="4" w:space="0" w:color="auto"/>
            </w:tcBorders>
          </w:tcPr>
          <w:p w:rsidR="007F3607" w:rsidRPr="00E04491" w:rsidRDefault="007F3607" w:rsidP="007F3607">
            <w:pPr>
              <w:widowControl w:val="0"/>
              <w:overflowPunct w:val="0"/>
              <w:autoSpaceDE w:val="0"/>
              <w:autoSpaceDN w:val="0"/>
              <w:adjustRightInd w:val="0"/>
              <w:jc w:val="both"/>
              <w:outlineLvl w:val="2"/>
              <w:rPr>
                <w:rFonts w:ascii="Times New Roman" w:hAnsi="Times New Roman" w:cs="Times New Roman"/>
                <w:bCs/>
                <w:color w:val="000000" w:themeColor="text1"/>
                <w:sz w:val="24"/>
                <w:szCs w:val="24"/>
              </w:rPr>
            </w:pPr>
          </w:p>
        </w:tc>
        <w:tc>
          <w:tcPr>
            <w:tcW w:w="6930" w:type="dxa"/>
            <w:tcBorders>
              <w:left w:val="single" w:sz="4" w:space="0" w:color="auto"/>
            </w:tcBorders>
          </w:tcPr>
          <w:p w:rsidR="007F3607" w:rsidRPr="00E04491" w:rsidRDefault="007F3607" w:rsidP="00F24736">
            <w:pPr>
              <w:pStyle w:val="ListParagraph"/>
              <w:widowControl w:val="0"/>
              <w:numPr>
                <w:ilvl w:val="0"/>
                <w:numId w:val="41"/>
              </w:numPr>
              <w:overflowPunct w:val="0"/>
              <w:autoSpaceDE w:val="0"/>
              <w:autoSpaceDN w:val="0"/>
              <w:adjustRightInd w:val="0"/>
              <w:jc w:val="both"/>
              <w:outlineLvl w:val="2"/>
              <w:rPr>
                <w:rFonts w:ascii="Times New Roman" w:hAnsi="Times New Roman" w:cs="Times New Roman"/>
                <w:bCs/>
                <w:color w:val="000000" w:themeColor="text1"/>
                <w:sz w:val="24"/>
                <w:szCs w:val="24"/>
              </w:rPr>
            </w:pPr>
            <w:r w:rsidRPr="00E04491">
              <w:rPr>
                <w:rFonts w:ascii="Times New Roman" w:hAnsi="Times New Roman" w:cs="Times New Roman"/>
                <w:color w:val="000000" w:themeColor="text1"/>
                <w:sz w:val="24"/>
                <w:szCs w:val="24"/>
              </w:rPr>
              <w:t>Technical compliance statement form</w:t>
            </w:r>
          </w:p>
        </w:tc>
        <w:tc>
          <w:tcPr>
            <w:tcW w:w="1170" w:type="dxa"/>
          </w:tcPr>
          <w:p w:rsidR="007F3607" w:rsidRPr="00E04491" w:rsidRDefault="007F3607" w:rsidP="007F3607">
            <w:pPr>
              <w:rPr>
                <w:rFonts w:ascii="Times New Roman" w:hAnsi="Times New Roman" w:cs="Times New Roman"/>
                <w:color w:val="000000" w:themeColor="text1"/>
                <w:sz w:val="24"/>
                <w:szCs w:val="24"/>
              </w:rPr>
            </w:pPr>
          </w:p>
        </w:tc>
      </w:tr>
      <w:tr w:rsidR="007F3607" w:rsidRPr="00E04491" w:rsidTr="001133CB">
        <w:trPr>
          <w:trHeight w:val="360"/>
        </w:trPr>
        <w:tc>
          <w:tcPr>
            <w:tcW w:w="1278" w:type="dxa"/>
            <w:tcBorders>
              <w:right w:val="single" w:sz="4" w:space="0" w:color="auto"/>
            </w:tcBorders>
          </w:tcPr>
          <w:p w:rsidR="007F3607" w:rsidRPr="00E04491" w:rsidRDefault="007F3607" w:rsidP="007F3607">
            <w:pPr>
              <w:widowControl w:val="0"/>
              <w:overflowPunct w:val="0"/>
              <w:autoSpaceDE w:val="0"/>
              <w:autoSpaceDN w:val="0"/>
              <w:adjustRightInd w:val="0"/>
              <w:jc w:val="both"/>
              <w:outlineLvl w:val="2"/>
              <w:rPr>
                <w:rFonts w:ascii="Times New Roman" w:hAnsi="Times New Roman" w:cs="Times New Roman"/>
                <w:bCs/>
                <w:color w:val="000000" w:themeColor="text1"/>
                <w:sz w:val="24"/>
                <w:szCs w:val="24"/>
              </w:rPr>
            </w:pPr>
          </w:p>
        </w:tc>
        <w:tc>
          <w:tcPr>
            <w:tcW w:w="6930" w:type="dxa"/>
            <w:tcBorders>
              <w:left w:val="single" w:sz="4" w:space="0" w:color="auto"/>
            </w:tcBorders>
          </w:tcPr>
          <w:p w:rsidR="007F3607" w:rsidRPr="00E04491" w:rsidRDefault="007F3607" w:rsidP="00F24736">
            <w:pPr>
              <w:pStyle w:val="ListParagraph"/>
              <w:numPr>
                <w:ilvl w:val="0"/>
                <w:numId w:val="41"/>
              </w:numPr>
              <w:rPr>
                <w:rFonts w:ascii="Times New Roman" w:hAnsi="Times New Roman" w:cs="Times New Roman"/>
                <w:color w:val="000000" w:themeColor="text1"/>
                <w:sz w:val="24"/>
                <w:szCs w:val="24"/>
              </w:rPr>
            </w:pPr>
            <w:r w:rsidRPr="00E04491">
              <w:rPr>
                <w:rFonts w:ascii="Times New Roman" w:hAnsi="Times New Roman" w:cs="Times New Roman"/>
                <w:color w:val="000000" w:themeColor="text1"/>
                <w:sz w:val="24"/>
                <w:szCs w:val="24"/>
              </w:rPr>
              <w:t>Bank Guarantee Format</w:t>
            </w:r>
          </w:p>
        </w:tc>
        <w:tc>
          <w:tcPr>
            <w:tcW w:w="1170" w:type="dxa"/>
          </w:tcPr>
          <w:p w:rsidR="007F3607" w:rsidRPr="00E04491" w:rsidRDefault="007F3607" w:rsidP="007F3607">
            <w:pPr>
              <w:rPr>
                <w:rFonts w:ascii="Times New Roman" w:hAnsi="Times New Roman" w:cs="Times New Roman"/>
                <w:color w:val="000000" w:themeColor="text1"/>
                <w:sz w:val="24"/>
                <w:szCs w:val="24"/>
              </w:rPr>
            </w:pPr>
          </w:p>
        </w:tc>
      </w:tr>
    </w:tbl>
    <w:p w:rsidR="00E04491" w:rsidRDefault="00E04491" w:rsidP="00FA6C07">
      <w:pPr>
        <w:widowControl w:val="0"/>
        <w:tabs>
          <w:tab w:val="left" w:pos="1215"/>
        </w:tabs>
        <w:autoSpaceDE w:val="0"/>
        <w:autoSpaceDN w:val="0"/>
        <w:adjustRightInd w:val="0"/>
        <w:spacing w:after="0"/>
        <w:ind w:right="-20"/>
        <w:jc w:val="center"/>
        <w:outlineLvl w:val="0"/>
        <w:rPr>
          <w:rFonts w:ascii="Times New Roman" w:hAnsi="Times New Roman" w:cs="Times New Roman"/>
          <w:b/>
          <w:bCs/>
          <w:color w:val="548DD4" w:themeColor="text2" w:themeTint="99"/>
          <w:sz w:val="24"/>
          <w:szCs w:val="24"/>
        </w:rPr>
      </w:pPr>
    </w:p>
    <w:p w:rsidR="00E04491" w:rsidRDefault="00E04491">
      <w:pPr>
        <w:rPr>
          <w:rFonts w:ascii="Times New Roman" w:hAnsi="Times New Roman" w:cs="Times New Roman"/>
          <w:b/>
          <w:bCs/>
          <w:color w:val="548DD4" w:themeColor="text2" w:themeTint="99"/>
          <w:sz w:val="24"/>
          <w:szCs w:val="24"/>
        </w:rPr>
      </w:pPr>
      <w:r>
        <w:rPr>
          <w:rFonts w:ascii="Times New Roman" w:hAnsi="Times New Roman" w:cs="Times New Roman"/>
          <w:b/>
          <w:bCs/>
          <w:color w:val="548DD4" w:themeColor="text2" w:themeTint="99"/>
          <w:sz w:val="24"/>
          <w:szCs w:val="24"/>
        </w:rPr>
        <w:br w:type="page"/>
      </w:r>
    </w:p>
    <w:p w:rsidR="00FA6C07" w:rsidRPr="00E04491" w:rsidRDefault="007B2646" w:rsidP="00FA6C07">
      <w:pPr>
        <w:widowControl w:val="0"/>
        <w:tabs>
          <w:tab w:val="left" w:pos="1215"/>
        </w:tabs>
        <w:autoSpaceDE w:val="0"/>
        <w:autoSpaceDN w:val="0"/>
        <w:adjustRightInd w:val="0"/>
        <w:spacing w:after="0"/>
        <w:ind w:right="-20"/>
        <w:jc w:val="center"/>
        <w:outlineLvl w:val="0"/>
        <w:rPr>
          <w:rFonts w:ascii="Times New Roman" w:hAnsi="Times New Roman" w:cs="Times New Roman"/>
          <w:b/>
          <w:bCs/>
          <w:color w:val="548DD4" w:themeColor="text2" w:themeTint="99"/>
          <w:sz w:val="24"/>
          <w:szCs w:val="24"/>
        </w:rPr>
      </w:pPr>
      <w:r w:rsidRPr="00E04491">
        <w:rPr>
          <w:rFonts w:ascii="Times New Roman" w:hAnsi="Times New Roman" w:cs="Times New Roman"/>
          <w:b/>
          <w:bCs/>
          <w:color w:val="548DD4" w:themeColor="text2" w:themeTint="99"/>
          <w:sz w:val="24"/>
          <w:szCs w:val="24"/>
        </w:rPr>
        <w:lastRenderedPageBreak/>
        <w:t xml:space="preserve">PART 1 - </w:t>
      </w:r>
      <w:r w:rsidR="00FA6C07" w:rsidRPr="00E04491">
        <w:rPr>
          <w:rFonts w:ascii="Times New Roman" w:hAnsi="Times New Roman" w:cs="Times New Roman"/>
          <w:b/>
          <w:bCs/>
          <w:color w:val="548DD4" w:themeColor="text2" w:themeTint="99"/>
          <w:sz w:val="24"/>
          <w:szCs w:val="24"/>
        </w:rPr>
        <w:t>DEFINITIONS AND INTERPRETATIONS</w:t>
      </w:r>
    </w:p>
    <w:p w:rsidR="00FA6C07" w:rsidRPr="00E04491" w:rsidRDefault="00FA6C07" w:rsidP="00FA6C07">
      <w:pPr>
        <w:widowControl w:val="0"/>
        <w:tabs>
          <w:tab w:val="left" w:pos="1215"/>
        </w:tabs>
        <w:autoSpaceDE w:val="0"/>
        <w:autoSpaceDN w:val="0"/>
        <w:adjustRightInd w:val="0"/>
        <w:spacing w:after="0"/>
        <w:ind w:right="-20"/>
        <w:jc w:val="both"/>
        <w:outlineLvl w:val="0"/>
        <w:rPr>
          <w:rFonts w:ascii="Times New Roman" w:hAnsi="Times New Roman" w:cs="Times New Roman"/>
          <w:b/>
          <w:bCs/>
          <w:sz w:val="24"/>
          <w:szCs w:val="24"/>
        </w:rPr>
      </w:pPr>
    </w:p>
    <w:p w:rsidR="00FA6C07" w:rsidRPr="00E04491" w:rsidRDefault="00FA6C07" w:rsidP="00F24736">
      <w:pPr>
        <w:pStyle w:val="ListParagraph"/>
        <w:numPr>
          <w:ilvl w:val="0"/>
          <w:numId w:val="19"/>
        </w:numPr>
        <w:autoSpaceDE w:val="0"/>
        <w:autoSpaceDN w:val="0"/>
        <w:adjustRightInd w:val="0"/>
        <w:spacing w:after="120"/>
        <w:ind w:left="36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‘Accepted schedule’ is the schedule of items of work containing the agreed rates on the basis of which the agreement shall be drawn for execution of the work.</w:t>
      </w:r>
    </w:p>
    <w:p w:rsidR="00FA6C07" w:rsidRPr="00E04491" w:rsidRDefault="00FA6C07" w:rsidP="00F24736">
      <w:pPr>
        <w:pStyle w:val="ListParagraph"/>
        <w:numPr>
          <w:ilvl w:val="0"/>
          <w:numId w:val="19"/>
        </w:numPr>
        <w:autoSpaceDE w:val="0"/>
        <w:autoSpaceDN w:val="0"/>
        <w:adjustRightInd w:val="0"/>
        <w:spacing w:after="120"/>
        <w:ind w:left="36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‘Agreed rates’ shall mean the rates accepted and agreed both by the KSEDC and the Contractor and which shall be given in the schedule forming part of the contract agreement and valid during the period of contract.</w:t>
      </w:r>
    </w:p>
    <w:p w:rsidR="00FA6C07" w:rsidRPr="00E04491" w:rsidRDefault="00FA6C07" w:rsidP="00F24736">
      <w:pPr>
        <w:pStyle w:val="ListParagraph"/>
        <w:numPr>
          <w:ilvl w:val="0"/>
          <w:numId w:val="19"/>
        </w:numPr>
        <w:tabs>
          <w:tab w:val="left" w:pos="8910"/>
        </w:tabs>
        <w:autoSpaceDE w:val="0"/>
        <w:autoSpaceDN w:val="0"/>
        <w:adjustRightInd w:val="0"/>
        <w:spacing w:after="120"/>
        <w:ind w:left="36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 xml:space="preserve">‘Agreement Authority’ shall mean the Officer authorized by KSEDC to execute the agreement with the Contractor </w:t>
      </w:r>
      <w:r w:rsidR="00255048" w:rsidRPr="00E04491">
        <w:rPr>
          <w:rFonts w:ascii="Times New Roman" w:hAnsi="Times New Roman" w:cs="Times New Roman"/>
          <w:color w:val="000000"/>
          <w:sz w:val="24"/>
          <w:szCs w:val="24"/>
        </w:rPr>
        <w:t>for executing the work/project.</w:t>
      </w:r>
    </w:p>
    <w:p w:rsidR="00FA6C07" w:rsidRPr="00E04491" w:rsidRDefault="00FA6C07" w:rsidP="00F24736">
      <w:pPr>
        <w:pStyle w:val="ListParagraph"/>
        <w:numPr>
          <w:ilvl w:val="0"/>
          <w:numId w:val="19"/>
        </w:numPr>
        <w:autoSpaceDE w:val="0"/>
        <w:autoSpaceDN w:val="0"/>
        <w:adjustRightInd w:val="0"/>
        <w:spacing w:after="120"/>
        <w:ind w:left="36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‘Bank’ means State Bank of India</w:t>
      </w:r>
      <w:r w:rsidR="00255048" w:rsidRPr="00E04491">
        <w:rPr>
          <w:rFonts w:ascii="Times New Roman" w:hAnsi="Times New Roman" w:cs="Times New Roman"/>
          <w:color w:val="000000"/>
          <w:sz w:val="24"/>
          <w:szCs w:val="24"/>
        </w:rPr>
        <w:t xml:space="preserve"> or</w:t>
      </w:r>
      <w:r w:rsidR="005B4AFC" w:rsidRPr="00E04491">
        <w:rPr>
          <w:rFonts w:ascii="Times New Roman" w:hAnsi="Times New Roman" w:cs="Times New Roman"/>
          <w:color w:val="000000"/>
          <w:sz w:val="24"/>
          <w:szCs w:val="24"/>
        </w:rPr>
        <w:t xml:space="preserve"> </w:t>
      </w:r>
      <w:r w:rsidR="008861E7" w:rsidRPr="00E04491">
        <w:rPr>
          <w:rFonts w:ascii="Times New Roman" w:hAnsi="Times New Roman" w:cs="Times New Roman"/>
          <w:color w:val="000000"/>
          <w:sz w:val="24"/>
          <w:szCs w:val="24"/>
        </w:rPr>
        <w:t>Nationalized</w:t>
      </w:r>
      <w:r w:rsidRPr="00E04491">
        <w:rPr>
          <w:rFonts w:ascii="Times New Roman" w:hAnsi="Times New Roman" w:cs="Times New Roman"/>
          <w:color w:val="000000"/>
          <w:sz w:val="24"/>
          <w:szCs w:val="24"/>
        </w:rPr>
        <w:t xml:space="preserve"> Banks</w:t>
      </w:r>
    </w:p>
    <w:p w:rsidR="00FA6C07" w:rsidRPr="00E04491" w:rsidRDefault="00B912A0" w:rsidP="00F24736">
      <w:pPr>
        <w:pStyle w:val="ListParagraph"/>
        <w:numPr>
          <w:ilvl w:val="0"/>
          <w:numId w:val="19"/>
        </w:numPr>
        <w:tabs>
          <w:tab w:val="left" w:pos="9990"/>
        </w:tabs>
        <w:autoSpaceDE w:val="0"/>
        <w:autoSpaceDN w:val="0"/>
        <w:adjustRightInd w:val="0"/>
        <w:spacing w:after="120"/>
        <w:ind w:left="360" w:right="-10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‘Tender/Bid shall have the same meaning and includes all the documents which the bidder submitted with the letter of application as stipulated by the KSEDC and will be included in the contract agreement.</w:t>
      </w:r>
    </w:p>
    <w:p w:rsidR="00FA6C07" w:rsidRPr="00E04491" w:rsidRDefault="00FA6C07" w:rsidP="00F24736">
      <w:pPr>
        <w:pStyle w:val="ListParagraph"/>
        <w:numPr>
          <w:ilvl w:val="0"/>
          <w:numId w:val="19"/>
        </w:numPr>
        <w:autoSpaceDE w:val="0"/>
        <w:autoSpaceDN w:val="0"/>
        <w:adjustRightInd w:val="0"/>
        <w:spacing w:after="120"/>
        <w:ind w:left="36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‘Bid Amount/ Bid Price’ means the total bid amount indicated by the bidder in schedule (Price bid or Bill of Quantities) of the bid documents.</w:t>
      </w:r>
    </w:p>
    <w:p w:rsidR="00FA6C07" w:rsidRPr="00E04491" w:rsidRDefault="00FA6C07" w:rsidP="00F24736">
      <w:pPr>
        <w:pStyle w:val="ListParagraph"/>
        <w:numPr>
          <w:ilvl w:val="0"/>
          <w:numId w:val="19"/>
        </w:numPr>
        <w:autoSpaceDE w:val="0"/>
        <w:autoSpaceDN w:val="0"/>
        <w:adjustRightInd w:val="0"/>
        <w:spacing w:after="120"/>
        <w:ind w:left="360" w:right="98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‘Bid Security’ or ‘Earnest Money Deposit’ shall have the same meaning.</w:t>
      </w:r>
    </w:p>
    <w:p w:rsidR="00FA6C07" w:rsidRPr="00E04491" w:rsidRDefault="00FA6C07" w:rsidP="00F24736">
      <w:pPr>
        <w:pStyle w:val="ListParagraph"/>
        <w:numPr>
          <w:ilvl w:val="0"/>
          <w:numId w:val="19"/>
        </w:numPr>
        <w:autoSpaceDE w:val="0"/>
        <w:autoSpaceDN w:val="0"/>
        <w:adjustRightInd w:val="0"/>
        <w:spacing w:after="120"/>
        <w:ind w:left="36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‘Bidder’ shall mean the person, company, corporate body, association, body of individuals, group of persons, limited Company, firm, organization either single or Joint Venture from India bidding for the works and his/its executors or administrators or successor or assignees.</w:t>
      </w:r>
    </w:p>
    <w:p w:rsidR="00FA6C07" w:rsidRPr="00E04491" w:rsidRDefault="00255048" w:rsidP="00F24736">
      <w:pPr>
        <w:pStyle w:val="ListParagraph"/>
        <w:numPr>
          <w:ilvl w:val="0"/>
          <w:numId w:val="19"/>
        </w:numPr>
        <w:autoSpaceDE w:val="0"/>
        <w:autoSpaceDN w:val="0"/>
        <w:adjustRightInd w:val="0"/>
        <w:spacing w:after="120"/>
        <w:ind w:left="36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 xml:space="preserve">The ‘KSEDC’ </w:t>
      </w:r>
      <w:r w:rsidR="00376F92" w:rsidRPr="00E04491">
        <w:rPr>
          <w:rFonts w:ascii="Times New Roman" w:hAnsi="Times New Roman" w:cs="Times New Roman"/>
          <w:color w:val="000000"/>
          <w:sz w:val="24"/>
          <w:szCs w:val="24"/>
        </w:rPr>
        <w:t xml:space="preserve">or ‘KELTRON’ </w:t>
      </w:r>
      <w:r w:rsidR="007E061D" w:rsidRPr="00E04491">
        <w:rPr>
          <w:rFonts w:ascii="Times New Roman" w:hAnsi="Times New Roman" w:cs="Times New Roman"/>
          <w:color w:val="000000"/>
          <w:sz w:val="24"/>
          <w:szCs w:val="24"/>
        </w:rPr>
        <w:t xml:space="preserve">or ‘The Company’ </w:t>
      </w:r>
      <w:r w:rsidRPr="00E04491">
        <w:rPr>
          <w:rFonts w:ascii="Times New Roman" w:hAnsi="Times New Roman" w:cs="Times New Roman"/>
          <w:color w:val="000000"/>
          <w:sz w:val="24"/>
          <w:szCs w:val="24"/>
        </w:rPr>
        <w:t>shall mean ‘</w:t>
      </w:r>
      <w:r w:rsidR="00FA6C07" w:rsidRPr="00E04491">
        <w:rPr>
          <w:rFonts w:ascii="Times New Roman" w:hAnsi="Times New Roman" w:cs="Times New Roman"/>
          <w:color w:val="000000"/>
          <w:sz w:val="24"/>
          <w:szCs w:val="24"/>
        </w:rPr>
        <w:t>Kerala State Electronics Development Corporation</w:t>
      </w:r>
      <w:r w:rsidRPr="00E04491">
        <w:rPr>
          <w:rFonts w:ascii="Times New Roman" w:hAnsi="Times New Roman" w:cs="Times New Roman"/>
          <w:color w:val="000000"/>
          <w:sz w:val="24"/>
          <w:szCs w:val="24"/>
        </w:rPr>
        <w:t>’</w:t>
      </w:r>
      <w:r w:rsidR="00FA6C07" w:rsidRPr="00E04491">
        <w:rPr>
          <w:rFonts w:ascii="Times New Roman" w:hAnsi="Times New Roman" w:cs="Times New Roman"/>
          <w:color w:val="000000"/>
          <w:sz w:val="24"/>
          <w:szCs w:val="24"/>
        </w:rPr>
        <w:t xml:space="preserve">.     </w:t>
      </w:r>
    </w:p>
    <w:p w:rsidR="00FA6C07" w:rsidRPr="00E04491" w:rsidRDefault="00FA6C07" w:rsidP="00F24736">
      <w:pPr>
        <w:pStyle w:val="ListParagraph"/>
        <w:numPr>
          <w:ilvl w:val="0"/>
          <w:numId w:val="19"/>
        </w:numPr>
        <w:autoSpaceDE w:val="0"/>
        <w:autoSpaceDN w:val="0"/>
        <w:adjustRightInd w:val="0"/>
        <w:spacing w:after="120"/>
        <w:ind w:left="36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‘Contract’ shall mean and include the conditions of bid and contract agreed to, specifications, schedules,</w:t>
      </w:r>
      <w:r w:rsidR="00645598" w:rsidRPr="00E04491">
        <w:rPr>
          <w:rFonts w:ascii="Times New Roman" w:hAnsi="Times New Roman" w:cs="Times New Roman"/>
          <w:color w:val="000000"/>
          <w:sz w:val="24"/>
          <w:szCs w:val="24"/>
        </w:rPr>
        <w:t xml:space="preserve"> drawings, annexure</w:t>
      </w:r>
      <w:r w:rsidRPr="00E04491">
        <w:rPr>
          <w:rFonts w:ascii="Times New Roman" w:hAnsi="Times New Roman" w:cs="Times New Roman"/>
          <w:color w:val="000000"/>
          <w:sz w:val="24"/>
          <w:szCs w:val="24"/>
        </w:rPr>
        <w:t>, letter of application, accepted schedule of prices and the agreement to be entered into.</w:t>
      </w:r>
    </w:p>
    <w:p w:rsidR="00FA6C07" w:rsidRPr="00E04491" w:rsidRDefault="00FA6C07" w:rsidP="00F24736">
      <w:pPr>
        <w:pStyle w:val="ListParagraph"/>
        <w:numPr>
          <w:ilvl w:val="0"/>
          <w:numId w:val="19"/>
        </w:numPr>
        <w:autoSpaceDE w:val="0"/>
        <w:autoSpaceDN w:val="0"/>
        <w:adjustRightInd w:val="0"/>
        <w:spacing w:after="120"/>
        <w:ind w:left="36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‘Contract Agreement’ shall mean the agreement entered into between the Contractor</w:t>
      </w:r>
      <w:r w:rsidR="00B84028" w:rsidRPr="00E04491">
        <w:rPr>
          <w:rFonts w:ascii="Times New Roman" w:hAnsi="Times New Roman" w:cs="Times New Roman"/>
          <w:color w:val="000000"/>
          <w:sz w:val="24"/>
          <w:szCs w:val="24"/>
        </w:rPr>
        <w:t xml:space="preserve"> </w:t>
      </w:r>
      <w:r w:rsidRPr="00E04491">
        <w:rPr>
          <w:rFonts w:ascii="Times New Roman" w:hAnsi="Times New Roman" w:cs="Times New Roman"/>
          <w:color w:val="000000"/>
          <w:sz w:val="24"/>
          <w:szCs w:val="24"/>
        </w:rPr>
        <w:t>and the agreement authority.</w:t>
      </w:r>
    </w:p>
    <w:p w:rsidR="00FA6C07" w:rsidRPr="00E04491" w:rsidRDefault="00FA6C07" w:rsidP="00F24736">
      <w:pPr>
        <w:pStyle w:val="ListParagraph"/>
        <w:numPr>
          <w:ilvl w:val="0"/>
          <w:numId w:val="19"/>
        </w:numPr>
        <w:tabs>
          <w:tab w:val="left" w:pos="1453"/>
        </w:tabs>
        <w:spacing w:after="120"/>
        <w:ind w:left="36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 xml:space="preserve">‘Contractor’ shall mean the Bidder </w:t>
      </w:r>
      <w:r w:rsidR="00D62FEC" w:rsidRPr="00E04491">
        <w:rPr>
          <w:rFonts w:ascii="Times New Roman" w:hAnsi="Times New Roman" w:cs="Times New Roman"/>
          <w:color w:val="000000"/>
          <w:sz w:val="24"/>
          <w:szCs w:val="24"/>
        </w:rPr>
        <w:t>who’s</w:t>
      </w:r>
      <w:r w:rsidRPr="00E04491">
        <w:rPr>
          <w:rFonts w:ascii="Times New Roman" w:hAnsi="Times New Roman" w:cs="Times New Roman"/>
          <w:color w:val="000000"/>
          <w:sz w:val="24"/>
          <w:szCs w:val="24"/>
        </w:rPr>
        <w:t xml:space="preserve"> Bid has been accepted by or on behalf of the KSEDC</w:t>
      </w:r>
      <w:r w:rsidR="00B84028" w:rsidRPr="00E04491">
        <w:rPr>
          <w:rFonts w:ascii="Times New Roman" w:hAnsi="Times New Roman" w:cs="Times New Roman"/>
          <w:color w:val="000000"/>
          <w:sz w:val="24"/>
          <w:szCs w:val="24"/>
        </w:rPr>
        <w:t xml:space="preserve"> </w:t>
      </w:r>
      <w:r w:rsidR="001A7B08" w:rsidRPr="00E04491">
        <w:rPr>
          <w:rFonts w:ascii="Times New Roman" w:hAnsi="Times New Roman" w:cs="Times New Roman"/>
          <w:color w:val="000000"/>
          <w:sz w:val="24"/>
          <w:szCs w:val="24"/>
        </w:rPr>
        <w:t>a</w:t>
      </w:r>
      <w:r w:rsidRPr="00E04491">
        <w:rPr>
          <w:rFonts w:ascii="Times New Roman" w:hAnsi="Times New Roman" w:cs="Times New Roman"/>
          <w:color w:val="000000"/>
          <w:sz w:val="24"/>
          <w:szCs w:val="24"/>
        </w:rPr>
        <w:t xml:space="preserve">nd shall include the contractor, legal personnel, </w:t>
      </w:r>
      <w:r w:rsidR="00D62FEC" w:rsidRPr="00E04491">
        <w:rPr>
          <w:rFonts w:ascii="Times New Roman" w:hAnsi="Times New Roman" w:cs="Times New Roman"/>
          <w:color w:val="000000"/>
          <w:sz w:val="24"/>
          <w:szCs w:val="24"/>
        </w:rPr>
        <w:t>and representatives</w:t>
      </w:r>
      <w:r w:rsidRPr="00E04491">
        <w:rPr>
          <w:rFonts w:ascii="Times New Roman" w:hAnsi="Times New Roman" w:cs="Times New Roman"/>
          <w:color w:val="000000"/>
          <w:sz w:val="24"/>
          <w:szCs w:val="24"/>
        </w:rPr>
        <w:t>.</w:t>
      </w:r>
    </w:p>
    <w:p w:rsidR="00FA6C07" w:rsidRPr="00E04491" w:rsidRDefault="00FA6C07" w:rsidP="00F24736">
      <w:pPr>
        <w:pStyle w:val="ListParagraph"/>
        <w:numPr>
          <w:ilvl w:val="0"/>
          <w:numId w:val="19"/>
        </w:numPr>
        <w:autoSpaceDE w:val="0"/>
        <w:autoSpaceDN w:val="0"/>
        <w:adjustRightInd w:val="0"/>
        <w:spacing w:after="120"/>
        <w:ind w:left="36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 xml:space="preserve">‘Contractor’s Representative’ means the person authorized by the contractor in </w:t>
      </w:r>
      <w:r w:rsidR="00D62FEC" w:rsidRPr="00E04491">
        <w:rPr>
          <w:rFonts w:ascii="Times New Roman" w:hAnsi="Times New Roman" w:cs="Times New Roman"/>
          <w:color w:val="000000"/>
          <w:sz w:val="24"/>
          <w:szCs w:val="24"/>
        </w:rPr>
        <w:t>writing and</w:t>
      </w:r>
      <w:r w:rsidRPr="00E04491">
        <w:rPr>
          <w:rFonts w:ascii="Times New Roman" w:hAnsi="Times New Roman" w:cs="Times New Roman"/>
          <w:color w:val="000000"/>
          <w:sz w:val="24"/>
          <w:szCs w:val="24"/>
        </w:rPr>
        <w:t xml:space="preserve"> approved by the Engineer-in-charge to act on behalf of the contractor for the purpose specified in the letter of authorization.</w:t>
      </w:r>
    </w:p>
    <w:p w:rsidR="00FA6C07" w:rsidRPr="00E04491" w:rsidRDefault="00FA6C07" w:rsidP="00F24736">
      <w:pPr>
        <w:pStyle w:val="ListParagraph"/>
        <w:numPr>
          <w:ilvl w:val="0"/>
          <w:numId w:val="19"/>
        </w:numPr>
        <w:tabs>
          <w:tab w:val="left" w:pos="9270"/>
          <w:tab w:val="left" w:pos="9360"/>
        </w:tabs>
        <w:autoSpaceDE w:val="0"/>
        <w:autoSpaceDN w:val="0"/>
        <w:adjustRightInd w:val="0"/>
        <w:spacing w:after="120"/>
        <w:ind w:left="36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 xml:space="preserve">‘Contractor’s Personnel’ means the contractor’s representative and all personnel whom the contractor authorizes and utilizes at site who may include staff, </w:t>
      </w:r>
      <w:r w:rsidR="00FA6B1D" w:rsidRPr="00E04491">
        <w:rPr>
          <w:rFonts w:ascii="Times New Roman" w:hAnsi="Times New Roman" w:cs="Times New Roman"/>
          <w:color w:val="000000"/>
          <w:sz w:val="24"/>
          <w:szCs w:val="24"/>
        </w:rPr>
        <w:t>laborer</w:t>
      </w:r>
      <w:r w:rsidRPr="00E04491">
        <w:rPr>
          <w:rFonts w:ascii="Times New Roman" w:hAnsi="Times New Roman" w:cs="Times New Roman"/>
          <w:color w:val="000000"/>
          <w:sz w:val="24"/>
          <w:szCs w:val="24"/>
        </w:rPr>
        <w:t xml:space="preserve"> and all other employees and any personnel assisting the contractor in the execution of work.</w:t>
      </w:r>
    </w:p>
    <w:p w:rsidR="00FA6C07" w:rsidRPr="00E04491" w:rsidRDefault="00FA6C07" w:rsidP="00F24736">
      <w:pPr>
        <w:pStyle w:val="ListParagraph"/>
        <w:numPr>
          <w:ilvl w:val="0"/>
          <w:numId w:val="19"/>
        </w:numPr>
        <w:autoSpaceDE w:val="0"/>
        <w:autoSpaceDN w:val="0"/>
        <w:adjustRightInd w:val="0"/>
        <w:spacing w:after="120"/>
        <w:ind w:left="36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‘Defect’ shall mean any part of the work not completed or not performing in accordance with contract or specifications.</w:t>
      </w:r>
    </w:p>
    <w:p w:rsidR="00FA6C07" w:rsidRPr="00E04491" w:rsidRDefault="00FA6C07" w:rsidP="00F24736">
      <w:pPr>
        <w:pStyle w:val="ListParagraph"/>
        <w:numPr>
          <w:ilvl w:val="0"/>
          <w:numId w:val="19"/>
        </w:numPr>
        <w:autoSpaceDE w:val="0"/>
        <w:autoSpaceDN w:val="0"/>
        <w:adjustRightInd w:val="0"/>
        <w:spacing w:after="120"/>
        <w:ind w:left="36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lastRenderedPageBreak/>
        <w:t>‘Drawing’ shall mean collectively all the drawings, revisions and additions / modifications as per the contract issued from time to time and drawings submitted by the Contractor and accepted by the Engineer-in-charge.</w:t>
      </w:r>
    </w:p>
    <w:p w:rsidR="00FA6C07" w:rsidRPr="00E04491" w:rsidRDefault="00FA6C07" w:rsidP="00F24736">
      <w:pPr>
        <w:pStyle w:val="ListParagraph"/>
        <w:numPr>
          <w:ilvl w:val="0"/>
          <w:numId w:val="19"/>
        </w:numPr>
        <w:autoSpaceDE w:val="0"/>
        <w:autoSpaceDN w:val="0"/>
        <w:adjustRightInd w:val="0"/>
        <w:spacing w:after="120"/>
        <w:ind w:left="36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‘Fiscal year' shall mean a year beginning on</w:t>
      </w:r>
      <w:r w:rsidR="00645598" w:rsidRPr="00E04491">
        <w:rPr>
          <w:rFonts w:ascii="Times New Roman" w:hAnsi="Times New Roman" w:cs="Times New Roman"/>
          <w:color w:val="000000"/>
          <w:sz w:val="24"/>
          <w:szCs w:val="24"/>
        </w:rPr>
        <w:t xml:space="preserve"> I</w:t>
      </w:r>
      <w:r w:rsidR="00645598" w:rsidRPr="00E04491">
        <w:rPr>
          <w:rFonts w:ascii="Times New Roman" w:hAnsi="Times New Roman" w:cs="Times New Roman"/>
          <w:color w:val="000000"/>
          <w:sz w:val="24"/>
          <w:szCs w:val="24"/>
          <w:vertAlign w:val="superscript"/>
        </w:rPr>
        <w:t>st</w:t>
      </w:r>
      <w:r w:rsidR="00645598" w:rsidRPr="00E04491">
        <w:rPr>
          <w:rFonts w:ascii="Times New Roman" w:hAnsi="Times New Roman" w:cs="Times New Roman"/>
          <w:color w:val="000000"/>
          <w:sz w:val="24"/>
          <w:szCs w:val="24"/>
        </w:rPr>
        <w:t xml:space="preserve"> </w:t>
      </w:r>
      <w:r w:rsidR="00D62FEC" w:rsidRPr="00E04491">
        <w:rPr>
          <w:rFonts w:ascii="Times New Roman" w:hAnsi="Times New Roman" w:cs="Times New Roman"/>
          <w:color w:val="000000"/>
          <w:sz w:val="24"/>
          <w:szCs w:val="24"/>
        </w:rPr>
        <w:t>April</w:t>
      </w:r>
      <w:r w:rsidRPr="00E04491">
        <w:rPr>
          <w:rFonts w:ascii="Times New Roman" w:hAnsi="Times New Roman" w:cs="Times New Roman"/>
          <w:color w:val="000000"/>
          <w:sz w:val="24"/>
          <w:szCs w:val="24"/>
        </w:rPr>
        <w:t xml:space="preserve"> and ending 31st March in the</w:t>
      </w:r>
      <w:r w:rsidR="005B4AFC" w:rsidRPr="00E04491">
        <w:rPr>
          <w:rFonts w:ascii="Times New Roman" w:hAnsi="Times New Roman" w:cs="Times New Roman"/>
          <w:color w:val="000000"/>
          <w:sz w:val="24"/>
          <w:szCs w:val="24"/>
        </w:rPr>
        <w:t xml:space="preserve"> </w:t>
      </w:r>
      <w:r w:rsidRPr="00E04491">
        <w:rPr>
          <w:rFonts w:ascii="Times New Roman" w:hAnsi="Times New Roman" w:cs="Times New Roman"/>
          <w:color w:val="000000"/>
          <w:sz w:val="24"/>
          <w:szCs w:val="24"/>
        </w:rPr>
        <w:t>succeeding year.</w:t>
      </w:r>
    </w:p>
    <w:p w:rsidR="00FA6C07" w:rsidRPr="00E04491" w:rsidRDefault="00FA6C07" w:rsidP="00F24736">
      <w:pPr>
        <w:pStyle w:val="ListParagraph"/>
        <w:numPr>
          <w:ilvl w:val="0"/>
          <w:numId w:val="19"/>
        </w:numPr>
        <w:autoSpaceDE w:val="0"/>
        <w:autoSpaceDN w:val="0"/>
        <w:adjustRightInd w:val="0"/>
        <w:spacing w:after="120"/>
        <w:ind w:left="36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‘Government’ shall mean ‘The Government of Kerala’.</w:t>
      </w:r>
    </w:p>
    <w:p w:rsidR="00FA6C07" w:rsidRPr="00E04491" w:rsidRDefault="00FA6C07" w:rsidP="00F24736">
      <w:pPr>
        <w:pStyle w:val="ListParagraph"/>
        <w:numPr>
          <w:ilvl w:val="0"/>
          <w:numId w:val="19"/>
        </w:numPr>
        <w:autoSpaceDE w:val="0"/>
        <w:autoSpaceDN w:val="0"/>
        <w:adjustRightInd w:val="0"/>
        <w:spacing w:after="120"/>
        <w:ind w:left="36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‘I.S.S</w:t>
      </w:r>
      <w:r w:rsidR="00FA6B1D" w:rsidRPr="00E04491">
        <w:rPr>
          <w:rFonts w:ascii="Times New Roman" w:hAnsi="Times New Roman" w:cs="Times New Roman"/>
          <w:color w:val="000000"/>
          <w:sz w:val="24"/>
          <w:szCs w:val="24"/>
        </w:rPr>
        <w:t>.</w:t>
      </w:r>
      <w:r w:rsidRPr="00E04491">
        <w:rPr>
          <w:rFonts w:ascii="Times New Roman" w:hAnsi="Times New Roman" w:cs="Times New Roman"/>
          <w:color w:val="000000"/>
          <w:sz w:val="24"/>
          <w:szCs w:val="24"/>
        </w:rPr>
        <w:t xml:space="preserve">’ means the Indian Standard Specifications of the Bureau of </w:t>
      </w:r>
      <w:r w:rsidR="00D62FEC" w:rsidRPr="00E04491">
        <w:rPr>
          <w:rFonts w:ascii="Times New Roman" w:hAnsi="Times New Roman" w:cs="Times New Roman"/>
          <w:color w:val="000000"/>
          <w:sz w:val="24"/>
          <w:szCs w:val="24"/>
        </w:rPr>
        <w:t>Indian Standards</w:t>
      </w:r>
      <w:r w:rsidRPr="00E04491">
        <w:rPr>
          <w:rFonts w:ascii="Times New Roman" w:hAnsi="Times New Roman" w:cs="Times New Roman"/>
          <w:color w:val="000000"/>
          <w:sz w:val="24"/>
          <w:szCs w:val="24"/>
        </w:rPr>
        <w:t>.</w:t>
      </w:r>
    </w:p>
    <w:p w:rsidR="00FA6C07" w:rsidRPr="00E04491" w:rsidRDefault="00FA6C07" w:rsidP="00F24736">
      <w:pPr>
        <w:pStyle w:val="ListParagraph"/>
        <w:numPr>
          <w:ilvl w:val="0"/>
          <w:numId w:val="19"/>
        </w:numPr>
        <w:autoSpaceDE w:val="0"/>
        <w:autoSpaceDN w:val="0"/>
        <w:adjustRightInd w:val="0"/>
        <w:spacing w:after="120"/>
        <w:ind w:left="36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‘Letter of acceptance’ shall mean the letter of formal acceptance signed and issued by</w:t>
      </w:r>
      <w:r w:rsidR="00645598" w:rsidRPr="00E04491">
        <w:rPr>
          <w:rFonts w:ascii="Times New Roman" w:hAnsi="Times New Roman" w:cs="Times New Roman"/>
          <w:color w:val="000000"/>
          <w:sz w:val="24"/>
          <w:szCs w:val="24"/>
        </w:rPr>
        <w:t xml:space="preserve"> </w:t>
      </w:r>
      <w:r w:rsidRPr="00E04491">
        <w:rPr>
          <w:rFonts w:ascii="Times New Roman" w:hAnsi="Times New Roman" w:cs="Times New Roman"/>
          <w:color w:val="000000"/>
          <w:sz w:val="24"/>
          <w:szCs w:val="24"/>
        </w:rPr>
        <w:t>the tendering/bidding authority.</w:t>
      </w:r>
    </w:p>
    <w:p w:rsidR="00FA6C07" w:rsidRPr="00E04491" w:rsidRDefault="00FA6C07" w:rsidP="00F24736">
      <w:pPr>
        <w:pStyle w:val="ListParagraph"/>
        <w:numPr>
          <w:ilvl w:val="0"/>
          <w:numId w:val="19"/>
        </w:numPr>
        <w:autoSpaceDE w:val="0"/>
        <w:autoSpaceDN w:val="0"/>
        <w:adjustRightInd w:val="0"/>
        <w:spacing w:after="120"/>
        <w:ind w:left="36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‘Letter of Application' shall mean the document entitled letter of the bid which was furnished by the bidder and includes the signed bid documents in full.</w:t>
      </w:r>
    </w:p>
    <w:p w:rsidR="00FA6C07" w:rsidRPr="00E04491" w:rsidRDefault="00FA6C07" w:rsidP="00F24736">
      <w:pPr>
        <w:pStyle w:val="ListParagraph"/>
        <w:numPr>
          <w:ilvl w:val="0"/>
          <w:numId w:val="19"/>
        </w:numPr>
        <w:autoSpaceDE w:val="0"/>
        <w:autoSpaceDN w:val="0"/>
        <w:adjustRightInd w:val="0"/>
        <w:spacing w:after="120"/>
        <w:ind w:left="36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 xml:space="preserve">‘Month’ or ‘calendar month’ shall mean not only the period from the first of a particular month, but also, any period between a date in a particular month and the day previous to the corresponding date in the subsequent </w:t>
      </w:r>
      <w:r w:rsidR="00D62FEC" w:rsidRPr="00E04491">
        <w:rPr>
          <w:rFonts w:ascii="Times New Roman" w:hAnsi="Times New Roman" w:cs="Times New Roman"/>
          <w:color w:val="000000"/>
          <w:sz w:val="24"/>
          <w:szCs w:val="24"/>
        </w:rPr>
        <w:t>month unless</w:t>
      </w:r>
      <w:r w:rsidRPr="00E04491">
        <w:rPr>
          <w:rFonts w:ascii="Times New Roman" w:hAnsi="Times New Roman" w:cs="Times New Roman"/>
          <w:color w:val="000000"/>
          <w:sz w:val="24"/>
          <w:szCs w:val="24"/>
        </w:rPr>
        <w:t xml:space="preserve"> specifically stated otherwise.</w:t>
      </w:r>
    </w:p>
    <w:p w:rsidR="00FA6C07" w:rsidRPr="00E04491" w:rsidRDefault="00FA6C07" w:rsidP="00F24736">
      <w:pPr>
        <w:pStyle w:val="ListParagraph"/>
        <w:numPr>
          <w:ilvl w:val="0"/>
          <w:numId w:val="19"/>
        </w:numPr>
        <w:autoSpaceDE w:val="0"/>
        <w:autoSpaceDN w:val="0"/>
        <w:adjustRightInd w:val="0"/>
        <w:spacing w:after="120"/>
        <w:ind w:left="36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Obligations of KSEDC are only those obligations, which have been specifically agreed to in the agreement.</w:t>
      </w:r>
    </w:p>
    <w:p w:rsidR="00FA6C07" w:rsidRPr="00E04491" w:rsidRDefault="00FA6C07" w:rsidP="00F24736">
      <w:pPr>
        <w:pStyle w:val="ListParagraph"/>
        <w:numPr>
          <w:ilvl w:val="0"/>
          <w:numId w:val="19"/>
        </w:numPr>
        <w:autoSpaceDE w:val="0"/>
        <w:autoSpaceDN w:val="0"/>
        <w:adjustRightInd w:val="0"/>
        <w:spacing w:after="120"/>
        <w:ind w:left="36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‘Performance Certificate’ shall mean the certificate issued by the Engineer-in-</w:t>
      </w:r>
      <w:r w:rsidR="00D62FEC" w:rsidRPr="00E04491">
        <w:rPr>
          <w:rFonts w:ascii="Times New Roman" w:hAnsi="Times New Roman" w:cs="Times New Roman"/>
          <w:color w:val="000000"/>
          <w:sz w:val="24"/>
          <w:szCs w:val="24"/>
        </w:rPr>
        <w:t>charge on</w:t>
      </w:r>
      <w:r w:rsidRPr="00E04491">
        <w:rPr>
          <w:rFonts w:ascii="Times New Roman" w:hAnsi="Times New Roman" w:cs="Times New Roman"/>
          <w:color w:val="000000"/>
          <w:sz w:val="24"/>
          <w:szCs w:val="24"/>
        </w:rPr>
        <w:t xml:space="preserve"> the performance of the obligations of contractor under the contract, when completed and this          constitutes the acceptance of the work in Toto. This certificate will be issued by the KSEDC on the basis of the application of the contractor and only after </w:t>
      </w:r>
      <w:r w:rsidR="00D62FEC" w:rsidRPr="00E04491">
        <w:rPr>
          <w:rFonts w:ascii="Times New Roman" w:hAnsi="Times New Roman" w:cs="Times New Roman"/>
          <w:color w:val="000000"/>
          <w:sz w:val="24"/>
          <w:szCs w:val="24"/>
        </w:rPr>
        <w:t>the successful</w:t>
      </w:r>
      <w:r w:rsidRPr="00E04491">
        <w:rPr>
          <w:rFonts w:ascii="Times New Roman" w:hAnsi="Times New Roman" w:cs="Times New Roman"/>
          <w:color w:val="000000"/>
          <w:sz w:val="24"/>
          <w:szCs w:val="24"/>
        </w:rPr>
        <w:t xml:space="preserve"> completion </w:t>
      </w:r>
      <w:r w:rsidR="00D62FEC" w:rsidRPr="00E04491">
        <w:rPr>
          <w:rFonts w:ascii="Times New Roman" w:hAnsi="Times New Roman" w:cs="Times New Roman"/>
          <w:color w:val="000000"/>
          <w:sz w:val="24"/>
          <w:szCs w:val="24"/>
        </w:rPr>
        <w:t>of period</w:t>
      </w:r>
      <w:r w:rsidRPr="00E04491">
        <w:rPr>
          <w:rFonts w:ascii="Times New Roman" w:hAnsi="Times New Roman" w:cs="Times New Roman"/>
          <w:color w:val="000000"/>
          <w:sz w:val="24"/>
          <w:szCs w:val="24"/>
        </w:rPr>
        <w:t xml:space="preserve"> of contract.</w:t>
      </w:r>
    </w:p>
    <w:p w:rsidR="00FA6C07" w:rsidRPr="00E04491" w:rsidRDefault="001A7B08" w:rsidP="00F24736">
      <w:pPr>
        <w:pStyle w:val="ListParagraph"/>
        <w:numPr>
          <w:ilvl w:val="0"/>
          <w:numId w:val="19"/>
        </w:numPr>
        <w:autoSpaceDE w:val="0"/>
        <w:autoSpaceDN w:val="0"/>
        <w:adjustRightInd w:val="0"/>
        <w:spacing w:after="120"/>
        <w:ind w:left="36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w:t>
      </w:r>
      <w:r w:rsidR="00FA6C07" w:rsidRPr="00E04491">
        <w:rPr>
          <w:rFonts w:ascii="Times New Roman" w:hAnsi="Times New Roman" w:cs="Times New Roman"/>
          <w:color w:val="000000"/>
          <w:sz w:val="24"/>
          <w:szCs w:val="24"/>
        </w:rPr>
        <w:t>Period of contract’ shall mean the period covered from the date of issue of letter of acceptance to the date of satisfactory completion of the work including duly sanctioned extensions and the specified defects liability period.</w:t>
      </w:r>
    </w:p>
    <w:p w:rsidR="00FA6C07" w:rsidRPr="00E04491" w:rsidRDefault="00FA6C07" w:rsidP="00F24736">
      <w:pPr>
        <w:pStyle w:val="ListParagraph"/>
        <w:numPr>
          <w:ilvl w:val="0"/>
          <w:numId w:val="19"/>
        </w:numPr>
        <w:autoSpaceDE w:val="0"/>
        <w:autoSpaceDN w:val="0"/>
        <w:adjustRightInd w:val="0"/>
        <w:spacing w:after="120"/>
        <w:ind w:left="36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‘Schedules’ mean the documents completed and submitted by the contractor with the bid and as included in the contract, which include the quantities, rates, general specifications, unit and technical particulars.</w:t>
      </w:r>
    </w:p>
    <w:p w:rsidR="00FA6C07" w:rsidRPr="00E04491" w:rsidRDefault="00FA6C07" w:rsidP="00F24736">
      <w:pPr>
        <w:pStyle w:val="ListParagraph"/>
        <w:numPr>
          <w:ilvl w:val="0"/>
          <w:numId w:val="19"/>
        </w:numPr>
        <w:autoSpaceDE w:val="0"/>
        <w:autoSpaceDN w:val="0"/>
        <w:adjustRightInd w:val="0"/>
        <w:spacing w:after="120"/>
        <w:ind w:left="36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 xml:space="preserve">‘Site’ shall mean and include the lands and buildings in which the works are to be executed </w:t>
      </w:r>
      <w:r w:rsidR="00812496" w:rsidRPr="00E04491">
        <w:rPr>
          <w:rFonts w:ascii="Times New Roman" w:hAnsi="Times New Roman" w:cs="Times New Roman"/>
          <w:color w:val="000000"/>
          <w:sz w:val="24"/>
          <w:szCs w:val="24"/>
        </w:rPr>
        <w:t>in accordance</w:t>
      </w:r>
      <w:r w:rsidRPr="00E04491">
        <w:rPr>
          <w:rFonts w:ascii="Times New Roman" w:hAnsi="Times New Roman" w:cs="Times New Roman"/>
          <w:color w:val="000000"/>
          <w:sz w:val="24"/>
          <w:szCs w:val="24"/>
        </w:rPr>
        <w:t xml:space="preserve"> with the contract.</w:t>
      </w:r>
    </w:p>
    <w:p w:rsidR="00FA6C07" w:rsidRPr="00E04491" w:rsidRDefault="00FA6C07" w:rsidP="00F24736">
      <w:pPr>
        <w:pStyle w:val="ListParagraph"/>
        <w:numPr>
          <w:ilvl w:val="0"/>
          <w:numId w:val="19"/>
        </w:numPr>
        <w:autoSpaceDE w:val="0"/>
        <w:autoSpaceDN w:val="0"/>
        <w:adjustRightInd w:val="0"/>
        <w:spacing w:after="120"/>
        <w:ind w:left="36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’Specification’ shall mean collectively, all the terms and stipulations contained in the bid, contract agreement and any additions/modifications in accordance with the contract, technical provisions as per relevant BIS Codes and /or National Building Code and those  specifically mentioned in construction drawings and its modifications and revisions which specifies the work wherever applicable or written directions of Engineer-in-charge.</w:t>
      </w:r>
    </w:p>
    <w:p w:rsidR="00FA6C07" w:rsidRPr="00E04491" w:rsidRDefault="00FA6C07" w:rsidP="00F24736">
      <w:pPr>
        <w:pStyle w:val="ListParagraph"/>
        <w:numPr>
          <w:ilvl w:val="0"/>
          <w:numId w:val="19"/>
        </w:numPr>
        <w:autoSpaceDE w:val="0"/>
        <w:autoSpaceDN w:val="0"/>
        <w:adjustRightInd w:val="0"/>
        <w:spacing w:after="120"/>
        <w:ind w:left="36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‘Sub-Contractor’ shall mean any person named in the bid and agreement for any par</w:t>
      </w:r>
      <w:r w:rsidR="0095507A" w:rsidRPr="00E04491">
        <w:rPr>
          <w:rFonts w:ascii="Times New Roman" w:hAnsi="Times New Roman" w:cs="Times New Roman"/>
          <w:color w:val="000000"/>
          <w:sz w:val="24"/>
          <w:szCs w:val="24"/>
        </w:rPr>
        <w:t>t</w:t>
      </w:r>
      <w:r w:rsidRPr="00E04491">
        <w:rPr>
          <w:rFonts w:ascii="Times New Roman" w:hAnsi="Times New Roman" w:cs="Times New Roman"/>
          <w:color w:val="000000"/>
          <w:sz w:val="24"/>
          <w:szCs w:val="24"/>
        </w:rPr>
        <w:t xml:space="preserve"> of the work and the legal representatives, successors and assignees of such persons.</w:t>
      </w:r>
    </w:p>
    <w:p w:rsidR="00FA6C07" w:rsidRPr="00E04491" w:rsidRDefault="00FA6C07" w:rsidP="00F24736">
      <w:pPr>
        <w:pStyle w:val="ListParagraph"/>
        <w:numPr>
          <w:ilvl w:val="0"/>
          <w:numId w:val="19"/>
        </w:numPr>
        <w:autoSpaceDE w:val="0"/>
        <w:autoSpaceDN w:val="0"/>
        <w:adjustRightInd w:val="0"/>
        <w:spacing w:after="120"/>
        <w:ind w:left="36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‘Tendering authority/bidding authority’ shall mean the authorized officer of KSEDC who invites the bid and issues the bid documents on behalf of KSEDC.</w:t>
      </w:r>
    </w:p>
    <w:p w:rsidR="00FA6C07" w:rsidRPr="00E04491" w:rsidRDefault="00FA6C07" w:rsidP="00F24736">
      <w:pPr>
        <w:pStyle w:val="ListParagraph"/>
        <w:numPr>
          <w:ilvl w:val="0"/>
          <w:numId w:val="19"/>
        </w:numPr>
        <w:autoSpaceDE w:val="0"/>
        <w:autoSpaceDN w:val="0"/>
        <w:adjustRightInd w:val="0"/>
        <w:spacing w:after="120"/>
        <w:ind w:left="36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lastRenderedPageBreak/>
        <w:t>‘Test’ means the tests which are specified in the contract and mandatory tests specified by rules or regulations, to be carried out in accordance with the specifications before the works or on completion of work to the satisfaction of the KSEDC.</w:t>
      </w:r>
    </w:p>
    <w:p w:rsidR="00FA6C07" w:rsidRPr="00E04491" w:rsidRDefault="00FA6C07" w:rsidP="00F24736">
      <w:pPr>
        <w:pStyle w:val="ListParagraph"/>
        <w:numPr>
          <w:ilvl w:val="0"/>
          <w:numId w:val="19"/>
        </w:numPr>
        <w:autoSpaceDE w:val="0"/>
        <w:autoSpaceDN w:val="0"/>
        <w:adjustRightInd w:val="0"/>
        <w:spacing w:after="120"/>
        <w:ind w:left="36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‘Time of Completion’ shall mean the date within which the work under the contract is         required to be completed satisfactorily in accordance with the specifications, drawings etc., including all extra items required to be executed for satisfactory completion of the work and including all extension of time duly granted by the KSEDC.</w:t>
      </w:r>
    </w:p>
    <w:p w:rsidR="00FA6C07" w:rsidRPr="00E04491" w:rsidRDefault="00FA6C07" w:rsidP="00F24736">
      <w:pPr>
        <w:pStyle w:val="ListParagraph"/>
        <w:numPr>
          <w:ilvl w:val="0"/>
          <w:numId w:val="19"/>
        </w:numPr>
        <w:autoSpaceDE w:val="0"/>
        <w:autoSpaceDN w:val="0"/>
        <w:adjustRightInd w:val="0"/>
        <w:spacing w:after="120"/>
        <w:ind w:left="36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‘The title of clauses’ shall not limit, alter or affect the meaning of the specifications or         conditions of bid documents.</w:t>
      </w:r>
    </w:p>
    <w:p w:rsidR="00FA6C07" w:rsidRPr="00E04491" w:rsidRDefault="00FA6C07" w:rsidP="00F24736">
      <w:pPr>
        <w:pStyle w:val="ListParagraph"/>
        <w:numPr>
          <w:ilvl w:val="0"/>
          <w:numId w:val="19"/>
        </w:numPr>
        <w:autoSpaceDE w:val="0"/>
        <w:autoSpaceDN w:val="0"/>
        <w:adjustRightInd w:val="0"/>
        <w:spacing w:after="120"/>
        <w:ind w:left="36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‘Words’ importing the singular number shall include the plural number and plural the          singular and the words importing the masculine gender shall include the feminine and the neutral gender where the context so requires. Words have their normal meaning under the language of the contract unless specifically defined.</w:t>
      </w:r>
    </w:p>
    <w:p w:rsidR="00FA6C07" w:rsidRPr="00E04491" w:rsidRDefault="00FA6C07" w:rsidP="00F24736">
      <w:pPr>
        <w:pStyle w:val="ListParagraph"/>
        <w:numPr>
          <w:ilvl w:val="0"/>
          <w:numId w:val="19"/>
        </w:numPr>
        <w:autoSpaceDE w:val="0"/>
        <w:autoSpaceDN w:val="0"/>
        <w:adjustRightInd w:val="0"/>
        <w:spacing w:after="120"/>
        <w:ind w:left="36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‘Work’ means what the contract requires the contractor to construct, furnish, supply, provide services for, install, complete, maintain, test, commission and hand over to the KSEDC.</w:t>
      </w:r>
    </w:p>
    <w:p w:rsidR="00FA6C07" w:rsidRPr="00E04491" w:rsidRDefault="00FA6C07" w:rsidP="00F24736">
      <w:pPr>
        <w:pStyle w:val="ListParagraph"/>
        <w:numPr>
          <w:ilvl w:val="0"/>
          <w:numId w:val="19"/>
        </w:numPr>
        <w:autoSpaceDE w:val="0"/>
        <w:autoSpaceDN w:val="0"/>
        <w:adjustRightInd w:val="0"/>
        <w:spacing w:after="120"/>
        <w:ind w:left="36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‘Writing’ shall include any manuscript, type written or printed statement under or over signature or seal as the case may be.</w:t>
      </w:r>
    </w:p>
    <w:p w:rsidR="00E04491" w:rsidRDefault="00E04491">
      <w:pPr>
        <w:rPr>
          <w:rFonts w:ascii="Times New Roman" w:hAnsi="Times New Roman" w:cs="Times New Roman"/>
          <w:b/>
          <w:bCs/>
          <w:color w:val="548DD4" w:themeColor="text2" w:themeTint="99"/>
          <w:sz w:val="24"/>
          <w:szCs w:val="24"/>
        </w:rPr>
      </w:pPr>
      <w:r>
        <w:rPr>
          <w:rFonts w:ascii="Times New Roman" w:hAnsi="Times New Roman" w:cs="Times New Roman"/>
          <w:b/>
          <w:bCs/>
          <w:color w:val="548DD4" w:themeColor="text2" w:themeTint="99"/>
          <w:sz w:val="24"/>
          <w:szCs w:val="24"/>
        </w:rPr>
        <w:br w:type="page"/>
      </w:r>
    </w:p>
    <w:p w:rsidR="007D332D" w:rsidRPr="00E04491" w:rsidRDefault="007B2646" w:rsidP="007B2646">
      <w:pPr>
        <w:jc w:val="center"/>
        <w:rPr>
          <w:rFonts w:ascii="Times New Roman" w:hAnsi="Times New Roman" w:cs="Times New Roman"/>
          <w:b/>
          <w:color w:val="548DD4" w:themeColor="text2" w:themeTint="99"/>
          <w:sz w:val="24"/>
          <w:szCs w:val="24"/>
        </w:rPr>
      </w:pPr>
      <w:r w:rsidRPr="00E04491">
        <w:rPr>
          <w:rFonts w:ascii="Times New Roman" w:hAnsi="Times New Roman" w:cs="Times New Roman"/>
          <w:b/>
          <w:bCs/>
          <w:color w:val="548DD4" w:themeColor="text2" w:themeTint="99"/>
          <w:sz w:val="24"/>
          <w:szCs w:val="24"/>
        </w:rPr>
        <w:lastRenderedPageBreak/>
        <w:t xml:space="preserve">PART 2 </w:t>
      </w:r>
      <w:r w:rsidR="00970C0F" w:rsidRPr="00E04491">
        <w:rPr>
          <w:rFonts w:ascii="Times New Roman" w:hAnsi="Times New Roman" w:cs="Times New Roman"/>
          <w:b/>
          <w:bCs/>
          <w:color w:val="548DD4" w:themeColor="text2" w:themeTint="99"/>
          <w:sz w:val="24"/>
          <w:szCs w:val="24"/>
        </w:rPr>
        <w:t>–</w:t>
      </w:r>
      <w:r w:rsidR="007D332D" w:rsidRPr="00E04491">
        <w:rPr>
          <w:rFonts w:ascii="Times New Roman" w:hAnsi="Times New Roman" w:cs="Times New Roman"/>
          <w:b/>
          <w:color w:val="548DD4" w:themeColor="text2" w:themeTint="99"/>
          <w:sz w:val="24"/>
          <w:szCs w:val="24"/>
        </w:rPr>
        <w:t>INSTRUCTIONS</w:t>
      </w:r>
      <w:r w:rsidR="009B56DE" w:rsidRPr="00E04491">
        <w:rPr>
          <w:rFonts w:ascii="Times New Roman" w:hAnsi="Times New Roman" w:cs="Times New Roman"/>
          <w:b/>
          <w:color w:val="548DD4" w:themeColor="text2" w:themeTint="99"/>
          <w:sz w:val="24"/>
          <w:szCs w:val="24"/>
        </w:rPr>
        <w:t xml:space="preserve"> </w:t>
      </w:r>
      <w:r w:rsidR="007D332D" w:rsidRPr="00E04491">
        <w:rPr>
          <w:rFonts w:ascii="Times New Roman" w:hAnsi="Times New Roman" w:cs="Times New Roman"/>
          <w:b/>
          <w:color w:val="548DD4" w:themeColor="text2" w:themeTint="99"/>
          <w:sz w:val="24"/>
          <w:szCs w:val="24"/>
        </w:rPr>
        <w:t>TO</w:t>
      </w:r>
      <w:r w:rsidR="009B56DE" w:rsidRPr="00E04491">
        <w:rPr>
          <w:rFonts w:ascii="Times New Roman" w:hAnsi="Times New Roman" w:cs="Times New Roman"/>
          <w:b/>
          <w:color w:val="548DD4" w:themeColor="text2" w:themeTint="99"/>
          <w:sz w:val="24"/>
          <w:szCs w:val="24"/>
        </w:rPr>
        <w:t xml:space="preserve"> </w:t>
      </w:r>
      <w:r w:rsidR="0095507A" w:rsidRPr="00E04491">
        <w:rPr>
          <w:rFonts w:ascii="Times New Roman" w:hAnsi="Times New Roman" w:cs="Times New Roman"/>
          <w:b/>
          <w:color w:val="548DD4" w:themeColor="text2" w:themeTint="99"/>
          <w:sz w:val="24"/>
          <w:szCs w:val="24"/>
        </w:rPr>
        <w:t>THE BIDDERS</w:t>
      </w:r>
      <w:r w:rsidR="00254E88" w:rsidRPr="00E04491">
        <w:rPr>
          <w:rFonts w:ascii="Times New Roman" w:hAnsi="Times New Roman" w:cs="Times New Roman"/>
          <w:b/>
          <w:color w:val="548DD4" w:themeColor="text2" w:themeTint="99"/>
          <w:sz w:val="24"/>
          <w:szCs w:val="24"/>
        </w:rPr>
        <w:t xml:space="preserve"> (ITB)</w:t>
      </w:r>
    </w:p>
    <w:p w:rsidR="007D332D" w:rsidRPr="00E04491" w:rsidRDefault="007D332D" w:rsidP="00F24736">
      <w:pPr>
        <w:pStyle w:val="ListParagraph"/>
        <w:numPr>
          <w:ilvl w:val="0"/>
          <w:numId w:val="20"/>
        </w:numPr>
        <w:spacing w:after="120"/>
        <w:ind w:left="360"/>
        <w:jc w:val="both"/>
        <w:rPr>
          <w:rFonts w:ascii="Times New Roman" w:hAnsi="Times New Roman" w:cs="Times New Roman"/>
          <w:sz w:val="24"/>
          <w:szCs w:val="24"/>
        </w:rPr>
      </w:pPr>
      <w:r w:rsidRPr="00E04491">
        <w:rPr>
          <w:rFonts w:ascii="Times New Roman" w:hAnsi="Times New Roman" w:cs="Times New Roman"/>
          <w:sz w:val="24"/>
          <w:szCs w:val="24"/>
        </w:rPr>
        <w:t xml:space="preserve">Bidders are requested to read the specifications, tender schedules, drawings, annexure and any other document related to the tender with utmost </w:t>
      </w:r>
      <w:r w:rsidR="00262FE8" w:rsidRPr="00E04491">
        <w:rPr>
          <w:rFonts w:ascii="Times New Roman" w:hAnsi="Times New Roman" w:cs="Times New Roman"/>
          <w:sz w:val="24"/>
          <w:szCs w:val="24"/>
        </w:rPr>
        <w:t>care.</w:t>
      </w:r>
    </w:p>
    <w:p w:rsidR="007D332D" w:rsidRPr="00E04491" w:rsidRDefault="007D332D" w:rsidP="00F24736">
      <w:pPr>
        <w:pStyle w:val="ListParagraph"/>
        <w:numPr>
          <w:ilvl w:val="0"/>
          <w:numId w:val="20"/>
        </w:numPr>
        <w:spacing w:after="120"/>
        <w:ind w:left="360"/>
        <w:jc w:val="both"/>
        <w:rPr>
          <w:rFonts w:ascii="Times New Roman" w:hAnsi="Times New Roman" w:cs="Times New Roman"/>
          <w:sz w:val="24"/>
          <w:szCs w:val="24"/>
        </w:rPr>
      </w:pPr>
      <w:r w:rsidRPr="00E04491">
        <w:rPr>
          <w:rFonts w:ascii="Times New Roman" w:hAnsi="Times New Roman" w:cs="Times New Roman"/>
          <w:sz w:val="24"/>
          <w:szCs w:val="24"/>
        </w:rPr>
        <w:t xml:space="preserve">Any ambiguity or omission in the specifications, </w:t>
      </w:r>
      <w:r w:rsidR="00FA6B1D" w:rsidRPr="00E04491">
        <w:rPr>
          <w:rFonts w:ascii="Times New Roman" w:hAnsi="Times New Roman" w:cs="Times New Roman"/>
          <w:sz w:val="24"/>
          <w:szCs w:val="24"/>
        </w:rPr>
        <w:t xml:space="preserve">drawings, </w:t>
      </w:r>
      <w:r w:rsidRPr="00E04491">
        <w:rPr>
          <w:rFonts w:ascii="Times New Roman" w:hAnsi="Times New Roman" w:cs="Times New Roman"/>
          <w:sz w:val="24"/>
          <w:szCs w:val="24"/>
        </w:rPr>
        <w:t xml:space="preserve">quantities or any other information related to the </w:t>
      </w:r>
      <w:r w:rsidR="00262FE8" w:rsidRPr="00E04491">
        <w:rPr>
          <w:rFonts w:ascii="Times New Roman" w:hAnsi="Times New Roman" w:cs="Times New Roman"/>
          <w:sz w:val="24"/>
          <w:szCs w:val="24"/>
        </w:rPr>
        <w:t>tender shall</w:t>
      </w:r>
      <w:r w:rsidRPr="00E04491">
        <w:rPr>
          <w:rFonts w:ascii="Times New Roman" w:hAnsi="Times New Roman" w:cs="Times New Roman"/>
          <w:sz w:val="24"/>
          <w:szCs w:val="24"/>
        </w:rPr>
        <w:t xml:space="preserve"> not be </w:t>
      </w:r>
      <w:r w:rsidR="00262FE8" w:rsidRPr="00E04491">
        <w:rPr>
          <w:rFonts w:ascii="Times New Roman" w:hAnsi="Times New Roman" w:cs="Times New Roman"/>
          <w:sz w:val="24"/>
          <w:szCs w:val="24"/>
        </w:rPr>
        <w:t>misinterpreted</w:t>
      </w:r>
      <w:r w:rsidRPr="00E04491">
        <w:rPr>
          <w:rFonts w:ascii="Times New Roman" w:hAnsi="Times New Roman" w:cs="Times New Roman"/>
          <w:sz w:val="24"/>
          <w:szCs w:val="24"/>
        </w:rPr>
        <w:t xml:space="preserve"> and the onus is on the bidder to clarify the same before arriving at the rate and submission of tender or commencement of work.</w:t>
      </w:r>
    </w:p>
    <w:p w:rsidR="007D332D" w:rsidRPr="00E04491" w:rsidRDefault="007D332D" w:rsidP="00F24736">
      <w:pPr>
        <w:pStyle w:val="ListParagraph"/>
        <w:numPr>
          <w:ilvl w:val="0"/>
          <w:numId w:val="20"/>
        </w:numPr>
        <w:spacing w:after="120"/>
        <w:ind w:left="360"/>
        <w:jc w:val="both"/>
        <w:rPr>
          <w:rFonts w:ascii="Times New Roman" w:hAnsi="Times New Roman" w:cs="Times New Roman"/>
          <w:sz w:val="24"/>
          <w:szCs w:val="24"/>
        </w:rPr>
      </w:pPr>
      <w:r w:rsidRPr="00E04491">
        <w:rPr>
          <w:rFonts w:ascii="Times New Roman" w:hAnsi="Times New Roman" w:cs="Times New Roman"/>
          <w:sz w:val="24"/>
          <w:szCs w:val="24"/>
        </w:rPr>
        <w:t>No alteration shall be made by the tenderer in the tender schedule, specifications, drawings, quantities etc and in case if any such alterations are made, the tender will automatically become invalid.  In case the tenderer wish to include any remarks, explanation or terms and conditions, he is required to set out the same in a separate covering letter and the same shall become binding, only if accepted by the employer in writing at the time of acceptance of tender.</w:t>
      </w:r>
    </w:p>
    <w:p w:rsidR="007D332D" w:rsidRPr="00E04491" w:rsidRDefault="007D332D" w:rsidP="00F24736">
      <w:pPr>
        <w:pStyle w:val="ListParagraph"/>
        <w:numPr>
          <w:ilvl w:val="0"/>
          <w:numId w:val="20"/>
        </w:numPr>
        <w:spacing w:after="120"/>
        <w:ind w:left="360"/>
        <w:jc w:val="both"/>
        <w:rPr>
          <w:rFonts w:ascii="Times New Roman" w:hAnsi="Times New Roman" w:cs="Times New Roman"/>
          <w:sz w:val="24"/>
          <w:szCs w:val="24"/>
        </w:rPr>
      </w:pPr>
      <w:r w:rsidRPr="00E04491">
        <w:rPr>
          <w:rFonts w:ascii="Times New Roman" w:hAnsi="Times New Roman" w:cs="Times New Roman"/>
          <w:sz w:val="24"/>
          <w:szCs w:val="24"/>
        </w:rPr>
        <w:t>The rates will be quoted in BOQ, of the financial bid. The vendor shall quote unit</w:t>
      </w:r>
      <w:r w:rsidR="00376F92" w:rsidRPr="00E04491">
        <w:rPr>
          <w:rFonts w:ascii="Times New Roman" w:hAnsi="Times New Roman" w:cs="Times New Roman"/>
          <w:sz w:val="24"/>
          <w:szCs w:val="24"/>
        </w:rPr>
        <w:t xml:space="preserve"> rate of</w:t>
      </w:r>
      <w:r w:rsidRPr="00E04491">
        <w:rPr>
          <w:rFonts w:ascii="Times New Roman" w:hAnsi="Times New Roman" w:cs="Times New Roman"/>
          <w:sz w:val="24"/>
          <w:szCs w:val="24"/>
        </w:rPr>
        <w:t xml:space="preserve"> the item in BOQ and GST, freight/unloading as total in specified columns in BOQ. The bidding will be on-</w:t>
      </w:r>
      <w:r w:rsidR="0095507A" w:rsidRPr="00E04491">
        <w:rPr>
          <w:rFonts w:ascii="Times New Roman" w:hAnsi="Times New Roman" w:cs="Times New Roman"/>
          <w:sz w:val="24"/>
          <w:szCs w:val="24"/>
        </w:rPr>
        <w:t>line;</w:t>
      </w:r>
      <w:r w:rsidRPr="00E04491">
        <w:rPr>
          <w:rFonts w:ascii="Times New Roman" w:hAnsi="Times New Roman" w:cs="Times New Roman"/>
          <w:sz w:val="24"/>
          <w:szCs w:val="24"/>
        </w:rPr>
        <w:t xml:space="preserve"> no other modes will be accepted.</w:t>
      </w:r>
    </w:p>
    <w:p w:rsidR="007D332D" w:rsidRPr="00E04491" w:rsidRDefault="007D332D" w:rsidP="00F24736">
      <w:pPr>
        <w:pStyle w:val="ListParagraph"/>
        <w:numPr>
          <w:ilvl w:val="0"/>
          <w:numId w:val="20"/>
        </w:numPr>
        <w:spacing w:after="120"/>
        <w:ind w:left="360"/>
        <w:jc w:val="both"/>
        <w:rPr>
          <w:rFonts w:ascii="Times New Roman" w:hAnsi="Times New Roman" w:cs="Times New Roman"/>
          <w:sz w:val="24"/>
          <w:szCs w:val="24"/>
        </w:rPr>
      </w:pPr>
      <w:r w:rsidRPr="00E04491">
        <w:rPr>
          <w:rFonts w:ascii="Times New Roman" w:hAnsi="Times New Roman" w:cs="Times New Roman"/>
          <w:sz w:val="24"/>
          <w:szCs w:val="24"/>
        </w:rPr>
        <w:t>Errors in the bill of quantity shall be dealt with in the following manner. (a) In the event of any discrepancy between the rates quoted in words and figures, the former shall stand to prevail. (b) In the event of an error occurring in the amount column of the bill of quantity, as a result of wrong extension of the unit rates and quantity, the unit rate shall be regarded as firm and the extension shall be amended on the basis of the rates.   All the errors in totaling in the amount column and in carrying forward the totals shall be corrected.</w:t>
      </w:r>
    </w:p>
    <w:p w:rsidR="007D332D" w:rsidRPr="00E04491" w:rsidRDefault="007D332D" w:rsidP="00F24736">
      <w:pPr>
        <w:pStyle w:val="ListParagraph"/>
        <w:numPr>
          <w:ilvl w:val="0"/>
          <w:numId w:val="20"/>
        </w:numPr>
        <w:spacing w:after="120"/>
        <w:ind w:left="360"/>
        <w:jc w:val="both"/>
        <w:rPr>
          <w:rFonts w:ascii="Times New Roman" w:hAnsi="Times New Roman" w:cs="Times New Roman"/>
          <w:sz w:val="24"/>
          <w:szCs w:val="24"/>
        </w:rPr>
      </w:pPr>
      <w:r w:rsidRPr="00E04491">
        <w:rPr>
          <w:rFonts w:ascii="Times New Roman" w:hAnsi="Times New Roman" w:cs="Times New Roman"/>
          <w:sz w:val="24"/>
          <w:szCs w:val="24"/>
        </w:rPr>
        <w:t>It shall be the sole responsibility of the tenderer to collect on his own expense, all necessary and required information related to the risks involved, contingencies and any other circumstances, so as to enable him to make a proper tender and to enter into a contract with the employer, he is also required to  examine the drawings, specifications,  conditions of contract and so on and must inspect the site of work, examine the nature of ground and acquaint himself with local conditions and means to access to the work, the nature of work, and in brevity all matters pertaining there to before he submits his tender.</w:t>
      </w:r>
    </w:p>
    <w:p w:rsidR="007D332D" w:rsidRPr="00E04491" w:rsidRDefault="007D332D" w:rsidP="00F24736">
      <w:pPr>
        <w:pStyle w:val="ListParagraph"/>
        <w:numPr>
          <w:ilvl w:val="0"/>
          <w:numId w:val="20"/>
        </w:numPr>
        <w:spacing w:after="120"/>
        <w:ind w:left="360"/>
        <w:jc w:val="both"/>
        <w:rPr>
          <w:rFonts w:ascii="Times New Roman" w:hAnsi="Times New Roman" w:cs="Times New Roman"/>
          <w:sz w:val="24"/>
          <w:szCs w:val="24"/>
        </w:rPr>
      </w:pPr>
      <w:r w:rsidRPr="00E04491">
        <w:rPr>
          <w:rFonts w:ascii="Times New Roman" w:hAnsi="Times New Roman" w:cs="Times New Roman"/>
          <w:sz w:val="24"/>
          <w:szCs w:val="24"/>
        </w:rPr>
        <w:t xml:space="preserve">The right to extend the last date for the submission of e-tender shall vest with </w:t>
      </w:r>
      <w:r w:rsidR="00812496" w:rsidRPr="00E04491">
        <w:rPr>
          <w:rFonts w:ascii="Times New Roman" w:hAnsi="Times New Roman" w:cs="Times New Roman"/>
          <w:sz w:val="24"/>
          <w:szCs w:val="24"/>
        </w:rPr>
        <w:t>KELTRON.</w:t>
      </w:r>
    </w:p>
    <w:p w:rsidR="007D332D" w:rsidRPr="00E04491" w:rsidRDefault="007D332D" w:rsidP="00F24736">
      <w:pPr>
        <w:pStyle w:val="ListParagraph"/>
        <w:numPr>
          <w:ilvl w:val="0"/>
          <w:numId w:val="20"/>
        </w:numPr>
        <w:spacing w:after="120"/>
        <w:ind w:left="360"/>
        <w:jc w:val="both"/>
        <w:rPr>
          <w:rFonts w:ascii="Times New Roman" w:hAnsi="Times New Roman" w:cs="Times New Roman"/>
          <w:sz w:val="24"/>
          <w:szCs w:val="24"/>
        </w:rPr>
      </w:pPr>
      <w:r w:rsidRPr="00E04491">
        <w:rPr>
          <w:rFonts w:ascii="Times New Roman" w:hAnsi="Times New Roman" w:cs="Times New Roman"/>
          <w:sz w:val="24"/>
          <w:szCs w:val="24"/>
        </w:rPr>
        <w:t>The tender submitted  on behalf of  a  firm  shall be  signed  by  all  the partners  of  the firm or by a partner  who is authorized to do so, on behalf of the firm  to enter in to the proposed contract or  may be by a person holding the power of attorney in the case of a company.</w:t>
      </w:r>
    </w:p>
    <w:p w:rsidR="00826AA6" w:rsidRPr="00E04491" w:rsidRDefault="007D332D" w:rsidP="00F24736">
      <w:pPr>
        <w:pStyle w:val="ListParagraph"/>
        <w:numPr>
          <w:ilvl w:val="0"/>
          <w:numId w:val="20"/>
        </w:numPr>
        <w:spacing w:after="120"/>
        <w:ind w:left="360"/>
        <w:jc w:val="both"/>
        <w:rPr>
          <w:rFonts w:ascii="Times New Roman" w:hAnsi="Times New Roman" w:cs="Times New Roman"/>
          <w:sz w:val="24"/>
          <w:szCs w:val="24"/>
        </w:rPr>
      </w:pPr>
      <w:r w:rsidRPr="00E04491">
        <w:rPr>
          <w:rFonts w:ascii="Times New Roman" w:hAnsi="Times New Roman" w:cs="Times New Roman"/>
          <w:sz w:val="24"/>
          <w:szCs w:val="24"/>
        </w:rPr>
        <w:t>EMD and tender fee payment shall be done in line with the government guidelines regarding the e-tender.</w:t>
      </w:r>
    </w:p>
    <w:p w:rsidR="00217E87" w:rsidRPr="00E04491" w:rsidRDefault="007D332D" w:rsidP="00F24736">
      <w:pPr>
        <w:pStyle w:val="ListParagraph"/>
        <w:numPr>
          <w:ilvl w:val="0"/>
          <w:numId w:val="20"/>
        </w:numPr>
        <w:spacing w:after="120"/>
        <w:ind w:left="360"/>
        <w:jc w:val="both"/>
        <w:rPr>
          <w:rFonts w:ascii="Times New Roman" w:hAnsi="Times New Roman" w:cs="Times New Roman"/>
          <w:sz w:val="24"/>
          <w:szCs w:val="24"/>
        </w:rPr>
      </w:pPr>
      <w:r w:rsidRPr="00E04491">
        <w:rPr>
          <w:rFonts w:ascii="Times New Roman" w:hAnsi="Times New Roman" w:cs="Times New Roman"/>
          <w:sz w:val="24"/>
          <w:szCs w:val="24"/>
        </w:rPr>
        <w:t xml:space="preserve">The notice inviting tender, the condition of the tender </w:t>
      </w:r>
      <w:r w:rsidR="00344008" w:rsidRPr="00E04491">
        <w:rPr>
          <w:rFonts w:ascii="Times New Roman" w:hAnsi="Times New Roman" w:cs="Times New Roman"/>
          <w:sz w:val="24"/>
          <w:szCs w:val="24"/>
        </w:rPr>
        <w:t xml:space="preserve">document </w:t>
      </w:r>
      <w:r w:rsidRPr="00E04491">
        <w:rPr>
          <w:rFonts w:ascii="Times New Roman" w:hAnsi="Times New Roman" w:cs="Times New Roman"/>
          <w:sz w:val="24"/>
          <w:szCs w:val="24"/>
        </w:rPr>
        <w:t>and the duly completed form of tenders will form part of the agreement to be executed by the successful tenderer with the employer.</w:t>
      </w:r>
    </w:p>
    <w:p w:rsidR="005056C4" w:rsidRPr="00E04491" w:rsidRDefault="000837A7" w:rsidP="00F24736">
      <w:pPr>
        <w:pStyle w:val="ListParagraph"/>
        <w:numPr>
          <w:ilvl w:val="0"/>
          <w:numId w:val="20"/>
        </w:numPr>
        <w:spacing w:after="120"/>
        <w:ind w:left="360"/>
        <w:jc w:val="both"/>
        <w:rPr>
          <w:rFonts w:ascii="Times New Roman" w:hAnsi="Times New Roman" w:cs="Times New Roman"/>
          <w:sz w:val="24"/>
          <w:szCs w:val="24"/>
        </w:rPr>
      </w:pPr>
      <w:r w:rsidRPr="00E04491">
        <w:rPr>
          <w:rFonts w:ascii="Times New Roman" w:hAnsi="Times New Roman" w:cs="Times New Roman"/>
          <w:sz w:val="24"/>
          <w:szCs w:val="24"/>
        </w:rPr>
        <w:t>KELTRON</w:t>
      </w:r>
      <w:r w:rsidR="007D332D" w:rsidRPr="00E04491">
        <w:rPr>
          <w:rFonts w:ascii="Times New Roman" w:hAnsi="Times New Roman" w:cs="Times New Roman"/>
          <w:sz w:val="24"/>
          <w:szCs w:val="24"/>
        </w:rPr>
        <w:t xml:space="preserve">  is not  bound  to  accept  the  lowest  tender  and  reserves  the  right  to accept either  in  full</w:t>
      </w:r>
      <w:r w:rsidR="00217E87" w:rsidRPr="00E04491">
        <w:rPr>
          <w:rFonts w:ascii="Times New Roman" w:hAnsi="Times New Roman" w:cs="Times New Roman"/>
          <w:sz w:val="24"/>
          <w:szCs w:val="24"/>
        </w:rPr>
        <w:t xml:space="preserve"> </w:t>
      </w:r>
      <w:r w:rsidR="007D332D" w:rsidRPr="00E04491">
        <w:rPr>
          <w:rFonts w:ascii="Times New Roman" w:hAnsi="Times New Roman" w:cs="Times New Roman"/>
          <w:sz w:val="24"/>
          <w:szCs w:val="24"/>
        </w:rPr>
        <w:t>or  part  of  any  tender  or  reject  all  the  tenders  without assigning  any  reasons whatsoever.</w:t>
      </w:r>
      <w:r w:rsidR="005056C4" w:rsidRPr="00E04491">
        <w:rPr>
          <w:rFonts w:ascii="Times New Roman" w:hAnsi="Times New Roman" w:cs="Times New Roman"/>
          <w:b/>
          <w:bCs/>
          <w:color w:val="548DD4" w:themeColor="text2" w:themeTint="99"/>
          <w:sz w:val="24"/>
          <w:szCs w:val="24"/>
        </w:rPr>
        <w:br w:type="page"/>
      </w:r>
    </w:p>
    <w:p w:rsidR="00262FE8" w:rsidRPr="00E04491" w:rsidRDefault="007B2646" w:rsidP="00A704AE">
      <w:pPr>
        <w:jc w:val="center"/>
        <w:rPr>
          <w:rFonts w:ascii="Times New Roman" w:hAnsi="Times New Roman" w:cs="Times New Roman"/>
          <w:b/>
          <w:color w:val="548DD4" w:themeColor="text2" w:themeTint="99"/>
          <w:sz w:val="24"/>
          <w:szCs w:val="24"/>
        </w:rPr>
      </w:pPr>
      <w:r w:rsidRPr="00E04491">
        <w:rPr>
          <w:rFonts w:ascii="Times New Roman" w:hAnsi="Times New Roman" w:cs="Times New Roman"/>
          <w:b/>
          <w:bCs/>
          <w:color w:val="548DD4" w:themeColor="text2" w:themeTint="99"/>
          <w:sz w:val="24"/>
          <w:szCs w:val="24"/>
        </w:rPr>
        <w:lastRenderedPageBreak/>
        <w:t xml:space="preserve">PART 3 </w:t>
      </w:r>
      <w:r w:rsidR="00F04592" w:rsidRPr="00E04491">
        <w:rPr>
          <w:rFonts w:ascii="Times New Roman" w:hAnsi="Times New Roman" w:cs="Times New Roman"/>
          <w:b/>
          <w:bCs/>
          <w:color w:val="548DD4" w:themeColor="text2" w:themeTint="99"/>
          <w:sz w:val="24"/>
          <w:szCs w:val="24"/>
        </w:rPr>
        <w:t>–</w:t>
      </w:r>
      <w:r w:rsidR="00262FE8" w:rsidRPr="00E04491">
        <w:rPr>
          <w:rFonts w:ascii="Times New Roman" w:hAnsi="Times New Roman" w:cs="Times New Roman"/>
          <w:b/>
          <w:color w:val="548DD4" w:themeColor="text2" w:themeTint="99"/>
          <w:sz w:val="24"/>
          <w:szCs w:val="24"/>
        </w:rPr>
        <w:t>GENERAL</w:t>
      </w:r>
      <w:r w:rsidR="009B56DE" w:rsidRPr="00E04491">
        <w:rPr>
          <w:rFonts w:ascii="Times New Roman" w:hAnsi="Times New Roman" w:cs="Times New Roman"/>
          <w:b/>
          <w:color w:val="548DD4" w:themeColor="text2" w:themeTint="99"/>
          <w:sz w:val="24"/>
          <w:szCs w:val="24"/>
        </w:rPr>
        <w:t xml:space="preserve"> </w:t>
      </w:r>
      <w:r w:rsidR="00262FE8" w:rsidRPr="00E04491">
        <w:rPr>
          <w:rFonts w:ascii="Times New Roman" w:hAnsi="Times New Roman" w:cs="Times New Roman"/>
          <w:b/>
          <w:color w:val="548DD4" w:themeColor="text2" w:themeTint="99"/>
          <w:sz w:val="24"/>
          <w:szCs w:val="24"/>
        </w:rPr>
        <w:t>CONDITIONS</w:t>
      </w:r>
      <w:r w:rsidR="009B56DE" w:rsidRPr="00E04491">
        <w:rPr>
          <w:rFonts w:ascii="Times New Roman" w:hAnsi="Times New Roman" w:cs="Times New Roman"/>
          <w:b/>
          <w:color w:val="548DD4" w:themeColor="text2" w:themeTint="99"/>
          <w:sz w:val="24"/>
          <w:szCs w:val="24"/>
        </w:rPr>
        <w:t xml:space="preserve"> </w:t>
      </w:r>
      <w:r w:rsidR="00262FE8" w:rsidRPr="00E04491">
        <w:rPr>
          <w:rFonts w:ascii="Times New Roman" w:hAnsi="Times New Roman" w:cs="Times New Roman"/>
          <w:b/>
          <w:color w:val="548DD4" w:themeColor="text2" w:themeTint="99"/>
          <w:sz w:val="24"/>
          <w:szCs w:val="24"/>
        </w:rPr>
        <w:t>OF</w:t>
      </w:r>
      <w:r w:rsidR="009B56DE" w:rsidRPr="00E04491">
        <w:rPr>
          <w:rFonts w:ascii="Times New Roman" w:hAnsi="Times New Roman" w:cs="Times New Roman"/>
          <w:b/>
          <w:color w:val="548DD4" w:themeColor="text2" w:themeTint="99"/>
          <w:sz w:val="24"/>
          <w:szCs w:val="24"/>
        </w:rPr>
        <w:t xml:space="preserve"> </w:t>
      </w:r>
      <w:r w:rsidR="0050508A" w:rsidRPr="00E04491">
        <w:rPr>
          <w:rFonts w:ascii="Times New Roman" w:hAnsi="Times New Roman" w:cs="Times New Roman"/>
          <w:b/>
          <w:color w:val="548DD4" w:themeColor="text2" w:themeTint="99"/>
          <w:sz w:val="24"/>
          <w:szCs w:val="24"/>
        </w:rPr>
        <w:t>CONTRACT</w:t>
      </w:r>
      <w:r w:rsidR="00410A15" w:rsidRPr="00E04491">
        <w:rPr>
          <w:rFonts w:ascii="Times New Roman" w:hAnsi="Times New Roman" w:cs="Times New Roman"/>
          <w:b/>
          <w:color w:val="548DD4" w:themeColor="text2" w:themeTint="99"/>
          <w:sz w:val="24"/>
          <w:szCs w:val="24"/>
        </w:rPr>
        <w:t xml:space="preserve"> (GCC)</w:t>
      </w:r>
    </w:p>
    <w:p w:rsidR="00262FE8" w:rsidRPr="00E04491" w:rsidRDefault="00262FE8" w:rsidP="00F24736">
      <w:pPr>
        <w:pStyle w:val="ListParagraph"/>
        <w:numPr>
          <w:ilvl w:val="0"/>
          <w:numId w:val="21"/>
        </w:numPr>
        <w:autoSpaceDE w:val="0"/>
        <w:autoSpaceDN w:val="0"/>
        <w:adjustRightInd w:val="0"/>
        <w:spacing w:after="120"/>
        <w:ind w:left="360"/>
        <w:jc w:val="both"/>
        <w:rPr>
          <w:rFonts w:ascii="Times New Roman" w:hAnsi="Times New Roman" w:cs="Times New Roman"/>
          <w:sz w:val="24"/>
          <w:szCs w:val="24"/>
        </w:rPr>
      </w:pPr>
      <w:r w:rsidRPr="00E04491">
        <w:rPr>
          <w:rFonts w:ascii="Times New Roman" w:hAnsi="Times New Roman" w:cs="Times New Roman"/>
          <w:sz w:val="24"/>
          <w:szCs w:val="24"/>
        </w:rPr>
        <w:t xml:space="preserve">The company </w:t>
      </w:r>
      <w:r w:rsidR="00E50EB7" w:rsidRPr="00E04491">
        <w:rPr>
          <w:rFonts w:ascii="Times New Roman" w:eastAsiaTheme="minorHAnsi" w:hAnsi="Times New Roman" w:cs="Times New Roman"/>
          <w:sz w:val="24"/>
          <w:szCs w:val="24"/>
        </w:rPr>
        <w:t>reserves the right to reject any bid or all bids or annul the bidding</w:t>
      </w:r>
      <w:r w:rsidR="009B56DE" w:rsidRPr="00E04491">
        <w:rPr>
          <w:rFonts w:ascii="Times New Roman" w:eastAsiaTheme="minorHAnsi" w:hAnsi="Times New Roman" w:cs="Times New Roman"/>
          <w:sz w:val="24"/>
          <w:szCs w:val="24"/>
        </w:rPr>
        <w:t xml:space="preserve"> </w:t>
      </w:r>
      <w:r w:rsidR="00E50EB7" w:rsidRPr="00E04491">
        <w:rPr>
          <w:rFonts w:ascii="Times New Roman" w:eastAsiaTheme="minorHAnsi" w:hAnsi="Times New Roman" w:cs="Times New Roman"/>
          <w:sz w:val="24"/>
          <w:szCs w:val="24"/>
        </w:rPr>
        <w:t>process at any time prior to the award of contract without assigning any reason thereof. No</w:t>
      </w:r>
      <w:r w:rsidR="00ED1BF6" w:rsidRPr="00E04491">
        <w:rPr>
          <w:rFonts w:ascii="Times New Roman" w:eastAsiaTheme="minorHAnsi" w:hAnsi="Times New Roman" w:cs="Times New Roman"/>
          <w:sz w:val="24"/>
          <w:szCs w:val="24"/>
        </w:rPr>
        <w:t xml:space="preserve"> </w:t>
      </w:r>
      <w:r w:rsidR="00E50EB7" w:rsidRPr="00E04491">
        <w:rPr>
          <w:rFonts w:ascii="Times New Roman" w:eastAsiaTheme="minorHAnsi" w:hAnsi="Times New Roman" w:cs="Times New Roman"/>
          <w:sz w:val="24"/>
          <w:szCs w:val="24"/>
        </w:rPr>
        <w:t>liability other than giving information regarding the above to the bidders shall rest with the</w:t>
      </w:r>
      <w:r w:rsidR="00ED1BF6" w:rsidRPr="00E04491">
        <w:rPr>
          <w:rFonts w:ascii="Times New Roman" w:eastAsiaTheme="minorHAnsi" w:hAnsi="Times New Roman" w:cs="Times New Roman"/>
          <w:sz w:val="24"/>
          <w:szCs w:val="24"/>
        </w:rPr>
        <w:t xml:space="preserve"> </w:t>
      </w:r>
      <w:r w:rsidR="002E68D7" w:rsidRPr="00E04491">
        <w:rPr>
          <w:rFonts w:ascii="Times New Roman" w:hAnsi="Times New Roman" w:cs="Times New Roman"/>
          <w:sz w:val="24"/>
          <w:szCs w:val="24"/>
        </w:rPr>
        <w:t>company</w:t>
      </w:r>
      <w:r w:rsidR="00E50EB7" w:rsidRPr="00E04491">
        <w:rPr>
          <w:rFonts w:ascii="Times New Roman" w:eastAsiaTheme="minorHAnsi" w:hAnsi="Times New Roman" w:cs="Times New Roman"/>
          <w:sz w:val="24"/>
          <w:szCs w:val="24"/>
        </w:rPr>
        <w:t>.</w:t>
      </w:r>
    </w:p>
    <w:p w:rsidR="00262FE8" w:rsidRPr="00E04491" w:rsidRDefault="00262FE8" w:rsidP="00F24736">
      <w:pPr>
        <w:pStyle w:val="ListParagraph"/>
        <w:numPr>
          <w:ilvl w:val="0"/>
          <w:numId w:val="21"/>
        </w:numPr>
        <w:spacing w:after="120"/>
        <w:ind w:left="360"/>
        <w:jc w:val="both"/>
        <w:rPr>
          <w:rFonts w:ascii="Times New Roman" w:hAnsi="Times New Roman" w:cs="Times New Roman"/>
          <w:sz w:val="24"/>
          <w:szCs w:val="24"/>
        </w:rPr>
      </w:pPr>
      <w:r w:rsidRPr="00E04491">
        <w:rPr>
          <w:rFonts w:ascii="Times New Roman" w:hAnsi="Times New Roman" w:cs="Times New Roman"/>
          <w:sz w:val="24"/>
          <w:szCs w:val="24"/>
        </w:rPr>
        <w:t>The company further reserves the right to delete any items or portions of schedule or alter the drawings without assigning any reason and no claim in this regard shall be entertained.</w:t>
      </w:r>
    </w:p>
    <w:p w:rsidR="00262FE8" w:rsidRPr="00E04491" w:rsidRDefault="00262FE8" w:rsidP="00F24736">
      <w:pPr>
        <w:pStyle w:val="ListParagraph"/>
        <w:numPr>
          <w:ilvl w:val="0"/>
          <w:numId w:val="21"/>
        </w:numPr>
        <w:spacing w:after="120"/>
        <w:ind w:left="360"/>
        <w:jc w:val="both"/>
        <w:rPr>
          <w:rFonts w:ascii="Times New Roman" w:hAnsi="Times New Roman" w:cs="Times New Roman"/>
          <w:sz w:val="24"/>
          <w:szCs w:val="24"/>
        </w:rPr>
      </w:pPr>
      <w:r w:rsidRPr="00E04491">
        <w:rPr>
          <w:rFonts w:ascii="Times New Roman" w:hAnsi="Times New Roman" w:cs="Times New Roman"/>
          <w:sz w:val="24"/>
          <w:szCs w:val="24"/>
        </w:rPr>
        <w:t>The quantity furnished in the bill of quantity is only probable and liable to alteration,   deduction or addition.</w:t>
      </w:r>
    </w:p>
    <w:p w:rsidR="00ED1BF6" w:rsidRPr="00E04491" w:rsidRDefault="00262FE8" w:rsidP="00F24736">
      <w:pPr>
        <w:pStyle w:val="ListParagraph"/>
        <w:numPr>
          <w:ilvl w:val="0"/>
          <w:numId w:val="21"/>
        </w:numPr>
        <w:spacing w:after="120"/>
        <w:ind w:left="360"/>
        <w:jc w:val="both"/>
        <w:rPr>
          <w:rFonts w:ascii="Times New Roman" w:hAnsi="Times New Roman" w:cs="Times New Roman"/>
          <w:sz w:val="24"/>
          <w:szCs w:val="24"/>
        </w:rPr>
      </w:pPr>
      <w:r w:rsidRPr="00E04491">
        <w:rPr>
          <w:rFonts w:ascii="Times New Roman" w:hAnsi="Times New Roman" w:cs="Times New Roman"/>
          <w:sz w:val="24"/>
          <w:szCs w:val="24"/>
        </w:rPr>
        <w:t xml:space="preserve">The successful bidder will be required to remit a Security Deposit (SD). The successful bidder (Herein after called as Contractor), shall execute an agreement in the prescribed form on a Stamp Paper worth Rs.200 after furnishing a security deposit </w:t>
      </w:r>
      <w:r w:rsidR="00ED1BF6" w:rsidRPr="00E04491">
        <w:rPr>
          <w:rFonts w:ascii="Times New Roman" w:hAnsi="Times New Roman" w:cs="Times New Roman"/>
          <w:sz w:val="24"/>
          <w:szCs w:val="24"/>
        </w:rPr>
        <w:t xml:space="preserve">as detailed in the NIT as </w:t>
      </w:r>
      <w:r w:rsidRPr="00E04491">
        <w:rPr>
          <w:rFonts w:ascii="Times New Roman" w:hAnsi="Times New Roman" w:cs="Times New Roman"/>
          <w:sz w:val="24"/>
          <w:szCs w:val="24"/>
        </w:rPr>
        <w:t xml:space="preserve"> BG/DD immediately for the due fulfillment of the contract </w:t>
      </w:r>
      <w:r w:rsidR="00ED1BF6" w:rsidRPr="00E04491">
        <w:rPr>
          <w:rFonts w:ascii="Times New Roman" w:hAnsi="Times New Roman" w:cs="Times New Roman"/>
          <w:sz w:val="24"/>
          <w:szCs w:val="24"/>
        </w:rPr>
        <w:t>.</w:t>
      </w:r>
    </w:p>
    <w:p w:rsidR="00262FE8" w:rsidRPr="00E04491" w:rsidRDefault="00262FE8" w:rsidP="00F24736">
      <w:pPr>
        <w:pStyle w:val="ListParagraph"/>
        <w:numPr>
          <w:ilvl w:val="0"/>
          <w:numId w:val="21"/>
        </w:numPr>
        <w:spacing w:after="120"/>
        <w:ind w:left="360"/>
        <w:jc w:val="both"/>
        <w:rPr>
          <w:rFonts w:ascii="Times New Roman" w:hAnsi="Times New Roman" w:cs="Times New Roman"/>
          <w:sz w:val="24"/>
          <w:szCs w:val="24"/>
        </w:rPr>
      </w:pPr>
      <w:r w:rsidRPr="00E04491">
        <w:rPr>
          <w:rFonts w:ascii="Times New Roman" w:hAnsi="Times New Roman" w:cs="Times New Roman"/>
          <w:sz w:val="24"/>
          <w:szCs w:val="24"/>
        </w:rPr>
        <w:t xml:space="preserve">The security deposit </w:t>
      </w:r>
      <w:r w:rsidR="002E68D7" w:rsidRPr="00E04491">
        <w:rPr>
          <w:rFonts w:ascii="Times New Roman" w:hAnsi="Times New Roman" w:cs="Times New Roman"/>
          <w:sz w:val="24"/>
          <w:szCs w:val="24"/>
        </w:rPr>
        <w:t xml:space="preserve">/ </w:t>
      </w:r>
      <w:r w:rsidR="00BE2D27" w:rsidRPr="00E04491">
        <w:rPr>
          <w:rFonts w:ascii="Times New Roman" w:hAnsi="Times New Roman" w:cs="Times New Roman"/>
          <w:sz w:val="24"/>
          <w:szCs w:val="24"/>
        </w:rPr>
        <w:t>Performance Guarantee</w:t>
      </w:r>
      <w:r w:rsidR="00ED1BF6" w:rsidRPr="00E04491">
        <w:rPr>
          <w:rFonts w:ascii="Times New Roman" w:hAnsi="Times New Roman" w:cs="Times New Roman"/>
          <w:sz w:val="24"/>
          <w:szCs w:val="24"/>
        </w:rPr>
        <w:t xml:space="preserve"> </w:t>
      </w:r>
      <w:r w:rsidRPr="00E04491">
        <w:rPr>
          <w:rFonts w:ascii="Times New Roman" w:hAnsi="Times New Roman" w:cs="Times New Roman"/>
          <w:sz w:val="24"/>
          <w:szCs w:val="24"/>
        </w:rPr>
        <w:t>or retention money will bear no interest what so ever.</w:t>
      </w:r>
    </w:p>
    <w:p w:rsidR="00262FE8" w:rsidRPr="00E04491" w:rsidRDefault="00262FE8" w:rsidP="00F24736">
      <w:pPr>
        <w:pStyle w:val="ListParagraph"/>
        <w:numPr>
          <w:ilvl w:val="0"/>
          <w:numId w:val="21"/>
        </w:numPr>
        <w:spacing w:after="120"/>
        <w:ind w:left="360"/>
        <w:jc w:val="both"/>
        <w:rPr>
          <w:rFonts w:ascii="Times New Roman" w:hAnsi="Times New Roman" w:cs="Times New Roman"/>
          <w:sz w:val="24"/>
          <w:szCs w:val="24"/>
        </w:rPr>
      </w:pPr>
      <w:r w:rsidRPr="00E04491">
        <w:rPr>
          <w:rFonts w:ascii="Times New Roman" w:hAnsi="Times New Roman" w:cs="Times New Roman"/>
          <w:sz w:val="24"/>
          <w:szCs w:val="24"/>
        </w:rPr>
        <w:t xml:space="preserve">The time allowed for the completion of the </w:t>
      </w:r>
      <w:r w:rsidR="00ED1BF6" w:rsidRPr="00E04491">
        <w:rPr>
          <w:rFonts w:ascii="Times New Roman" w:hAnsi="Times New Roman" w:cs="Times New Roman"/>
          <w:sz w:val="24"/>
          <w:szCs w:val="24"/>
        </w:rPr>
        <w:t>supply</w:t>
      </w:r>
      <w:r w:rsidRPr="00E04491">
        <w:rPr>
          <w:rFonts w:ascii="Times New Roman" w:hAnsi="Times New Roman" w:cs="Times New Roman"/>
          <w:sz w:val="24"/>
          <w:szCs w:val="24"/>
        </w:rPr>
        <w:t xml:space="preserve"> shall be specified in the tender, which is from the  day after the </w:t>
      </w:r>
      <w:r w:rsidR="00ED1BF6" w:rsidRPr="00E04491">
        <w:rPr>
          <w:rFonts w:ascii="Times New Roman" w:hAnsi="Times New Roman" w:cs="Times New Roman"/>
          <w:sz w:val="24"/>
          <w:szCs w:val="24"/>
        </w:rPr>
        <w:t xml:space="preserve"> purchase order  is issued to the contractor </w:t>
      </w:r>
      <w:r w:rsidRPr="00E04491">
        <w:rPr>
          <w:rFonts w:ascii="Times New Roman" w:hAnsi="Times New Roman" w:cs="Times New Roman"/>
          <w:sz w:val="24"/>
          <w:szCs w:val="24"/>
        </w:rPr>
        <w:t>and time shall be considered as the essence of the contract.</w:t>
      </w:r>
    </w:p>
    <w:p w:rsidR="00262FE8" w:rsidRPr="00E04491" w:rsidRDefault="00262FE8" w:rsidP="00F24736">
      <w:pPr>
        <w:pStyle w:val="ListParagraph"/>
        <w:numPr>
          <w:ilvl w:val="0"/>
          <w:numId w:val="21"/>
        </w:numPr>
        <w:spacing w:after="120"/>
        <w:ind w:left="360"/>
        <w:jc w:val="both"/>
        <w:rPr>
          <w:rFonts w:ascii="Times New Roman" w:hAnsi="Times New Roman" w:cs="Times New Roman"/>
          <w:sz w:val="24"/>
          <w:szCs w:val="24"/>
        </w:rPr>
      </w:pPr>
      <w:r w:rsidRPr="00E04491">
        <w:rPr>
          <w:rFonts w:ascii="Times New Roman" w:hAnsi="Times New Roman" w:cs="Times New Roman"/>
          <w:sz w:val="24"/>
          <w:szCs w:val="24"/>
        </w:rPr>
        <w:t xml:space="preserve">If the contractor fails to complete the </w:t>
      </w:r>
      <w:r w:rsidR="00BE2D27" w:rsidRPr="00E04491">
        <w:rPr>
          <w:rFonts w:ascii="Times New Roman" w:hAnsi="Times New Roman" w:cs="Times New Roman"/>
          <w:sz w:val="24"/>
          <w:szCs w:val="24"/>
        </w:rPr>
        <w:t>supply/</w:t>
      </w:r>
      <w:r w:rsidRPr="00E04491">
        <w:rPr>
          <w:rFonts w:ascii="Times New Roman" w:hAnsi="Times New Roman" w:cs="Times New Roman"/>
          <w:sz w:val="24"/>
          <w:szCs w:val="24"/>
        </w:rPr>
        <w:t>work by the date stated or within any extended time, the contractor shall pay or allow company to deduct the sum stated as liquidated damages for the period during which the said work shall remain incomplete and the company may deduct such damages from any amounts due or that may become due to the contractor.</w:t>
      </w:r>
    </w:p>
    <w:p w:rsidR="00262FE8" w:rsidRPr="00E04491" w:rsidRDefault="00262FE8" w:rsidP="00F24736">
      <w:pPr>
        <w:pStyle w:val="ListParagraph"/>
        <w:numPr>
          <w:ilvl w:val="0"/>
          <w:numId w:val="21"/>
        </w:numPr>
        <w:spacing w:after="120"/>
        <w:ind w:left="360"/>
        <w:jc w:val="both"/>
        <w:rPr>
          <w:rFonts w:ascii="Times New Roman" w:hAnsi="Times New Roman" w:cs="Times New Roman"/>
          <w:sz w:val="24"/>
          <w:szCs w:val="24"/>
        </w:rPr>
      </w:pPr>
      <w:r w:rsidRPr="00E04491">
        <w:rPr>
          <w:rFonts w:ascii="Times New Roman" w:hAnsi="Times New Roman" w:cs="Times New Roman"/>
          <w:sz w:val="24"/>
          <w:szCs w:val="24"/>
        </w:rPr>
        <w:t>All materials shall be inspected and approved by the officer in charge before put to use. The ultimate authority</w:t>
      </w:r>
      <w:r w:rsidR="00ED1BF6" w:rsidRPr="00E04491">
        <w:rPr>
          <w:rFonts w:ascii="Times New Roman" w:hAnsi="Times New Roman" w:cs="Times New Roman"/>
          <w:sz w:val="24"/>
          <w:szCs w:val="24"/>
        </w:rPr>
        <w:t xml:space="preserve"> </w:t>
      </w:r>
      <w:r w:rsidRPr="00E04491">
        <w:rPr>
          <w:rFonts w:ascii="Times New Roman" w:hAnsi="Times New Roman" w:cs="Times New Roman"/>
          <w:sz w:val="24"/>
          <w:szCs w:val="24"/>
        </w:rPr>
        <w:t xml:space="preserve">to reject and / or refuse any materials of inferior quality and workmanship shall vest with the employer. Any defects    in the materials  </w:t>
      </w:r>
      <w:r w:rsidR="00ED1BF6" w:rsidRPr="00E04491">
        <w:rPr>
          <w:rFonts w:ascii="Times New Roman" w:hAnsi="Times New Roman" w:cs="Times New Roman"/>
          <w:sz w:val="24"/>
          <w:szCs w:val="24"/>
        </w:rPr>
        <w:t xml:space="preserve"> shall be replaced as directed by the</w:t>
      </w:r>
      <w:r w:rsidR="000C1E2B" w:rsidRPr="00E04491">
        <w:rPr>
          <w:rFonts w:ascii="Times New Roman" w:hAnsi="Times New Roman" w:cs="Times New Roman"/>
          <w:sz w:val="24"/>
          <w:szCs w:val="24"/>
        </w:rPr>
        <w:t xml:space="preserve"> employer within reasonable time period.</w:t>
      </w:r>
      <w:r w:rsidRPr="00E04491">
        <w:rPr>
          <w:rFonts w:ascii="Times New Roman" w:hAnsi="Times New Roman" w:cs="Times New Roman"/>
          <w:sz w:val="24"/>
          <w:szCs w:val="24"/>
        </w:rPr>
        <w:t xml:space="preserve"> It shall be ultimate prerogative of the employer to get the </w:t>
      </w:r>
      <w:r w:rsidR="000C1E2B" w:rsidRPr="00E04491">
        <w:rPr>
          <w:rFonts w:ascii="Times New Roman" w:hAnsi="Times New Roman" w:cs="Times New Roman"/>
          <w:sz w:val="24"/>
          <w:szCs w:val="24"/>
        </w:rPr>
        <w:t>supply</w:t>
      </w:r>
      <w:r w:rsidRPr="00E04491">
        <w:rPr>
          <w:rFonts w:ascii="Times New Roman" w:hAnsi="Times New Roman" w:cs="Times New Roman"/>
          <w:sz w:val="24"/>
          <w:szCs w:val="24"/>
        </w:rPr>
        <w:t xml:space="preserve"> examined by a government or a private agency,</w:t>
      </w:r>
      <w:r w:rsidR="000C1E2B" w:rsidRPr="00E04491">
        <w:rPr>
          <w:rFonts w:ascii="Times New Roman" w:hAnsi="Times New Roman" w:cs="Times New Roman"/>
          <w:sz w:val="24"/>
          <w:szCs w:val="24"/>
        </w:rPr>
        <w:t xml:space="preserve"> or end customer</w:t>
      </w:r>
      <w:r w:rsidRPr="00E04491">
        <w:rPr>
          <w:rFonts w:ascii="Times New Roman" w:hAnsi="Times New Roman" w:cs="Times New Roman"/>
          <w:sz w:val="24"/>
          <w:szCs w:val="24"/>
        </w:rPr>
        <w:t xml:space="preserve"> and the directions </w:t>
      </w:r>
      <w:r w:rsidR="00701F79" w:rsidRPr="00E04491">
        <w:rPr>
          <w:rFonts w:ascii="Times New Roman" w:hAnsi="Times New Roman" w:cs="Times New Roman"/>
          <w:sz w:val="24"/>
          <w:szCs w:val="24"/>
        </w:rPr>
        <w:t>issued by</w:t>
      </w:r>
      <w:r w:rsidRPr="00E04491">
        <w:rPr>
          <w:rFonts w:ascii="Times New Roman" w:hAnsi="Times New Roman" w:cs="Times New Roman"/>
          <w:sz w:val="24"/>
          <w:szCs w:val="24"/>
        </w:rPr>
        <w:t xml:space="preserve"> such agency shall be binding on the contractor. Contractor shall also be required to produce a sample of each item for the approval of the Employer</w:t>
      </w:r>
      <w:r w:rsidR="000C1E2B" w:rsidRPr="00E04491">
        <w:rPr>
          <w:rFonts w:ascii="Times New Roman" w:hAnsi="Times New Roman" w:cs="Times New Roman"/>
          <w:sz w:val="24"/>
          <w:szCs w:val="24"/>
        </w:rPr>
        <w:t xml:space="preserve"> before bulk supply.</w:t>
      </w:r>
    </w:p>
    <w:p w:rsidR="00262FE8" w:rsidRPr="00E04491" w:rsidRDefault="00262FE8" w:rsidP="00F24736">
      <w:pPr>
        <w:pStyle w:val="ListParagraph"/>
        <w:numPr>
          <w:ilvl w:val="0"/>
          <w:numId w:val="21"/>
        </w:numPr>
        <w:spacing w:after="120"/>
        <w:ind w:left="360"/>
        <w:jc w:val="both"/>
        <w:rPr>
          <w:rFonts w:ascii="Times New Roman" w:hAnsi="Times New Roman" w:cs="Times New Roman"/>
          <w:sz w:val="24"/>
          <w:szCs w:val="24"/>
        </w:rPr>
      </w:pPr>
      <w:r w:rsidRPr="00E04491">
        <w:rPr>
          <w:rFonts w:ascii="Times New Roman" w:hAnsi="Times New Roman" w:cs="Times New Roman"/>
          <w:sz w:val="24"/>
          <w:szCs w:val="24"/>
        </w:rPr>
        <w:t>The company does not undertake to supply any materials unless otherwise specifically stated here in.</w:t>
      </w:r>
    </w:p>
    <w:p w:rsidR="00262FE8" w:rsidRPr="00E04491" w:rsidRDefault="00262FE8" w:rsidP="00F24736">
      <w:pPr>
        <w:pStyle w:val="ListParagraph"/>
        <w:numPr>
          <w:ilvl w:val="0"/>
          <w:numId w:val="21"/>
        </w:numPr>
        <w:spacing w:after="120"/>
        <w:ind w:left="360"/>
        <w:jc w:val="both"/>
        <w:rPr>
          <w:rFonts w:ascii="Times New Roman" w:hAnsi="Times New Roman" w:cs="Times New Roman"/>
          <w:sz w:val="24"/>
          <w:szCs w:val="24"/>
        </w:rPr>
      </w:pPr>
      <w:r w:rsidRPr="00E04491">
        <w:rPr>
          <w:rFonts w:ascii="Times New Roman" w:hAnsi="Times New Roman" w:cs="Times New Roman"/>
          <w:sz w:val="24"/>
          <w:szCs w:val="24"/>
        </w:rPr>
        <w:t xml:space="preserve">The rates quoted in the tender shall include all charges like packing, forwarding, transportation, loading and unloading, handling charges, and all other applicable taxes. </w:t>
      </w:r>
    </w:p>
    <w:p w:rsidR="00262FE8" w:rsidRPr="00E04491" w:rsidRDefault="00262FE8" w:rsidP="00F24736">
      <w:pPr>
        <w:pStyle w:val="ListParagraph"/>
        <w:numPr>
          <w:ilvl w:val="0"/>
          <w:numId w:val="21"/>
        </w:numPr>
        <w:spacing w:after="120"/>
        <w:ind w:left="360"/>
        <w:jc w:val="both"/>
        <w:rPr>
          <w:rFonts w:ascii="Times New Roman" w:hAnsi="Times New Roman" w:cs="Times New Roman"/>
          <w:sz w:val="24"/>
          <w:szCs w:val="24"/>
        </w:rPr>
      </w:pPr>
      <w:r w:rsidRPr="00E04491">
        <w:rPr>
          <w:rFonts w:ascii="Times New Roman" w:hAnsi="Times New Roman" w:cs="Times New Roman"/>
          <w:sz w:val="24"/>
          <w:szCs w:val="24"/>
        </w:rPr>
        <w:t xml:space="preserve">All statutory deductions </w:t>
      </w:r>
      <w:r w:rsidR="000C1E2B" w:rsidRPr="00E04491">
        <w:rPr>
          <w:rFonts w:ascii="Times New Roman" w:hAnsi="Times New Roman" w:cs="Times New Roman"/>
          <w:sz w:val="24"/>
          <w:szCs w:val="24"/>
        </w:rPr>
        <w:t xml:space="preserve">applicable </w:t>
      </w:r>
      <w:r w:rsidRPr="00E04491">
        <w:rPr>
          <w:rFonts w:ascii="Times New Roman" w:hAnsi="Times New Roman" w:cs="Times New Roman"/>
          <w:sz w:val="24"/>
          <w:szCs w:val="24"/>
        </w:rPr>
        <w:t>shall be deducted from the bill.</w:t>
      </w:r>
    </w:p>
    <w:p w:rsidR="00C2751E" w:rsidRPr="00E04491" w:rsidRDefault="00C2751E" w:rsidP="00F24736">
      <w:pPr>
        <w:pStyle w:val="ListParagraph"/>
        <w:numPr>
          <w:ilvl w:val="0"/>
          <w:numId w:val="21"/>
        </w:numPr>
        <w:spacing w:after="120"/>
        <w:ind w:left="360"/>
        <w:jc w:val="both"/>
        <w:rPr>
          <w:rFonts w:ascii="Times New Roman" w:hAnsi="Times New Roman" w:cs="Times New Roman"/>
          <w:sz w:val="24"/>
          <w:szCs w:val="24"/>
        </w:rPr>
      </w:pPr>
      <w:r w:rsidRPr="00E04491">
        <w:rPr>
          <w:rFonts w:ascii="Times New Roman" w:hAnsi="Times New Roman" w:cs="Times New Roman"/>
          <w:sz w:val="24"/>
          <w:szCs w:val="24"/>
        </w:rPr>
        <w:t>The supply shall not be considered as completed until the employer or his representative has certified in writing.</w:t>
      </w:r>
    </w:p>
    <w:p w:rsidR="00262FE8" w:rsidRPr="00E04491" w:rsidRDefault="00262FE8" w:rsidP="00F24736">
      <w:pPr>
        <w:pStyle w:val="ListParagraph"/>
        <w:numPr>
          <w:ilvl w:val="0"/>
          <w:numId w:val="21"/>
        </w:numPr>
        <w:spacing w:after="120"/>
        <w:ind w:left="360"/>
        <w:jc w:val="both"/>
        <w:rPr>
          <w:rFonts w:ascii="Times New Roman" w:hAnsi="Times New Roman" w:cs="Times New Roman"/>
          <w:sz w:val="24"/>
          <w:szCs w:val="24"/>
        </w:rPr>
      </w:pPr>
      <w:r w:rsidRPr="00E04491">
        <w:rPr>
          <w:rFonts w:ascii="Times New Roman" w:hAnsi="Times New Roman" w:cs="Times New Roman"/>
          <w:sz w:val="24"/>
          <w:szCs w:val="24"/>
        </w:rPr>
        <w:t xml:space="preserve">The  contractor  must not  vary  or  deviate  from  the  drawings in any  respect while  executing  the </w:t>
      </w:r>
      <w:r w:rsidR="00C2751E" w:rsidRPr="00E04491">
        <w:rPr>
          <w:rFonts w:ascii="Times New Roman" w:hAnsi="Times New Roman" w:cs="Times New Roman"/>
          <w:sz w:val="24"/>
          <w:szCs w:val="24"/>
        </w:rPr>
        <w:t>supply</w:t>
      </w:r>
      <w:r w:rsidRPr="00E04491">
        <w:rPr>
          <w:rFonts w:ascii="Times New Roman" w:hAnsi="Times New Roman" w:cs="Times New Roman"/>
          <w:sz w:val="24"/>
          <w:szCs w:val="24"/>
        </w:rPr>
        <w:t xml:space="preserve">    unless  authorized by  </w:t>
      </w:r>
      <w:r w:rsidR="00C32844" w:rsidRPr="00E04491">
        <w:rPr>
          <w:rFonts w:ascii="Times New Roman" w:hAnsi="Times New Roman" w:cs="Times New Roman"/>
          <w:sz w:val="24"/>
          <w:szCs w:val="24"/>
        </w:rPr>
        <w:t xml:space="preserve">KELTRON </w:t>
      </w:r>
      <w:r w:rsidRPr="00E04491">
        <w:rPr>
          <w:rFonts w:ascii="Times New Roman" w:hAnsi="Times New Roman" w:cs="Times New Roman"/>
          <w:sz w:val="24"/>
          <w:szCs w:val="24"/>
        </w:rPr>
        <w:t>.</w:t>
      </w:r>
    </w:p>
    <w:p w:rsidR="00262FE8" w:rsidRPr="00E04491" w:rsidRDefault="00262FE8" w:rsidP="00F24736">
      <w:pPr>
        <w:pStyle w:val="ListParagraph"/>
        <w:numPr>
          <w:ilvl w:val="0"/>
          <w:numId w:val="21"/>
        </w:numPr>
        <w:spacing w:after="120"/>
        <w:ind w:left="360"/>
        <w:jc w:val="both"/>
        <w:rPr>
          <w:rFonts w:ascii="Times New Roman" w:hAnsi="Times New Roman" w:cs="Times New Roman"/>
          <w:sz w:val="24"/>
          <w:szCs w:val="24"/>
        </w:rPr>
      </w:pPr>
      <w:r w:rsidRPr="00E04491">
        <w:rPr>
          <w:rFonts w:ascii="Times New Roman" w:hAnsi="Times New Roman" w:cs="Times New Roman"/>
          <w:sz w:val="24"/>
          <w:szCs w:val="24"/>
        </w:rPr>
        <w:lastRenderedPageBreak/>
        <w:t xml:space="preserve">No part of the contract shall be sublet without the written permission of </w:t>
      </w:r>
      <w:r w:rsidR="009362AD" w:rsidRPr="00E04491">
        <w:rPr>
          <w:rFonts w:ascii="Times New Roman" w:hAnsi="Times New Roman" w:cs="Times New Roman"/>
          <w:sz w:val="24"/>
          <w:szCs w:val="24"/>
        </w:rPr>
        <w:t xml:space="preserve">KELTRON </w:t>
      </w:r>
      <w:r w:rsidRPr="00E04491">
        <w:rPr>
          <w:rFonts w:ascii="Times New Roman" w:hAnsi="Times New Roman" w:cs="Times New Roman"/>
          <w:sz w:val="24"/>
          <w:szCs w:val="24"/>
        </w:rPr>
        <w:t xml:space="preserve">nor shall transfers be made by the power of attorney authorizing others to carry out the </w:t>
      </w:r>
      <w:r w:rsidR="005270BD" w:rsidRPr="00E04491">
        <w:rPr>
          <w:rFonts w:ascii="Times New Roman" w:hAnsi="Times New Roman" w:cs="Times New Roman"/>
          <w:sz w:val="24"/>
          <w:szCs w:val="24"/>
        </w:rPr>
        <w:t>work</w:t>
      </w:r>
      <w:r w:rsidRPr="00E04491">
        <w:rPr>
          <w:rFonts w:ascii="Times New Roman" w:hAnsi="Times New Roman" w:cs="Times New Roman"/>
          <w:sz w:val="24"/>
          <w:szCs w:val="24"/>
        </w:rPr>
        <w:t xml:space="preserve"> or re</w:t>
      </w:r>
      <w:r w:rsidR="005270BD" w:rsidRPr="00E04491">
        <w:rPr>
          <w:rFonts w:ascii="Times New Roman" w:hAnsi="Times New Roman" w:cs="Times New Roman"/>
          <w:sz w:val="24"/>
          <w:szCs w:val="24"/>
        </w:rPr>
        <w:t>ceive</w:t>
      </w:r>
      <w:r w:rsidRPr="00E04491">
        <w:rPr>
          <w:rFonts w:ascii="Times New Roman" w:hAnsi="Times New Roman" w:cs="Times New Roman"/>
          <w:sz w:val="24"/>
          <w:szCs w:val="24"/>
        </w:rPr>
        <w:t xml:space="preserve"> payment on behalf of the tender. </w:t>
      </w:r>
    </w:p>
    <w:p w:rsidR="00262FE8" w:rsidRPr="00E04491" w:rsidRDefault="00262FE8" w:rsidP="00F24736">
      <w:pPr>
        <w:pStyle w:val="ListParagraph"/>
        <w:numPr>
          <w:ilvl w:val="0"/>
          <w:numId w:val="21"/>
        </w:numPr>
        <w:spacing w:after="120"/>
        <w:ind w:left="360"/>
        <w:jc w:val="both"/>
        <w:rPr>
          <w:rFonts w:ascii="Times New Roman" w:hAnsi="Times New Roman" w:cs="Times New Roman"/>
          <w:sz w:val="24"/>
          <w:szCs w:val="24"/>
        </w:rPr>
      </w:pPr>
      <w:r w:rsidRPr="00E04491">
        <w:rPr>
          <w:rFonts w:ascii="Times New Roman" w:hAnsi="Times New Roman" w:cs="Times New Roman"/>
          <w:sz w:val="24"/>
          <w:szCs w:val="24"/>
        </w:rPr>
        <w:t xml:space="preserve">In case of any delay in the commencement of </w:t>
      </w:r>
      <w:r w:rsidR="00C2751E" w:rsidRPr="00E04491">
        <w:rPr>
          <w:rFonts w:ascii="Times New Roman" w:hAnsi="Times New Roman" w:cs="Times New Roman"/>
          <w:sz w:val="24"/>
          <w:szCs w:val="24"/>
        </w:rPr>
        <w:t>supply</w:t>
      </w:r>
      <w:r w:rsidRPr="00E04491">
        <w:rPr>
          <w:rFonts w:ascii="Times New Roman" w:hAnsi="Times New Roman" w:cs="Times New Roman"/>
          <w:sz w:val="24"/>
          <w:szCs w:val="24"/>
        </w:rPr>
        <w:t>, the contractor shall not be entitled for any kind of compensation for the l</w:t>
      </w:r>
      <w:r w:rsidR="005270BD" w:rsidRPr="00E04491">
        <w:rPr>
          <w:rFonts w:ascii="Times New Roman" w:hAnsi="Times New Roman" w:cs="Times New Roman"/>
          <w:sz w:val="24"/>
          <w:szCs w:val="24"/>
        </w:rPr>
        <w:t>o</w:t>
      </w:r>
      <w:r w:rsidRPr="00E04491">
        <w:rPr>
          <w:rFonts w:ascii="Times New Roman" w:hAnsi="Times New Roman" w:cs="Times New Roman"/>
          <w:sz w:val="24"/>
          <w:szCs w:val="24"/>
        </w:rPr>
        <w:t xml:space="preserve">ss suffered by the contractor due to the delay occurred in the </w:t>
      </w:r>
      <w:r w:rsidR="009400D1" w:rsidRPr="00E04491">
        <w:rPr>
          <w:rFonts w:ascii="Times New Roman" w:hAnsi="Times New Roman" w:cs="Times New Roman"/>
          <w:sz w:val="24"/>
          <w:szCs w:val="24"/>
        </w:rPr>
        <w:t>commencement of</w:t>
      </w:r>
      <w:r w:rsidRPr="00E04491">
        <w:rPr>
          <w:rFonts w:ascii="Times New Roman" w:hAnsi="Times New Roman" w:cs="Times New Roman"/>
          <w:sz w:val="24"/>
          <w:szCs w:val="24"/>
        </w:rPr>
        <w:t xml:space="preserve"> </w:t>
      </w:r>
      <w:r w:rsidR="00C2751E" w:rsidRPr="00E04491">
        <w:rPr>
          <w:rFonts w:ascii="Times New Roman" w:hAnsi="Times New Roman" w:cs="Times New Roman"/>
          <w:sz w:val="24"/>
          <w:szCs w:val="24"/>
        </w:rPr>
        <w:t>supply.</w:t>
      </w:r>
    </w:p>
    <w:p w:rsidR="00262FE8" w:rsidRPr="00E04491" w:rsidRDefault="00262FE8" w:rsidP="00F24736">
      <w:pPr>
        <w:pStyle w:val="ListParagraph"/>
        <w:numPr>
          <w:ilvl w:val="0"/>
          <w:numId w:val="21"/>
        </w:numPr>
        <w:spacing w:after="120"/>
        <w:ind w:left="360"/>
        <w:jc w:val="both"/>
        <w:rPr>
          <w:rFonts w:ascii="Times New Roman" w:hAnsi="Times New Roman" w:cs="Times New Roman"/>
          <w:sz w:val="24"/>
          <w:szCs w:val="24"/>
        </w:rPr>
      </w:pPr>
      <w:r w:rsidRPr="00E04491">
        <w:rPr>
          <w:rFonts w:ascii="Times New Roman" w:hAnsi="Times New Roman" w:cs="Times New Roman"/>
          <w:sz w:val="24"/>
          <w:szCs w:val="24"/>
        </w:rPr>
        <w:t>Th</w:t>
      </w:r>
      <w:r w:rsidR="00EC3C61" w:rsidRPr="00E04491">
        <w:rPr>
          <w:rFonts w:ascii="Times New Roman" w:hAnsi="Times New Roman" w:cs="Times New Roman"/>
          <w:sz w:val="24"/>
          <w:szCs w:val="24"/>
        </w:rPr>
        <w:t>e</w:t>
      </w:r>
      <w:r w:rsidRPr="00E04491">
        <w:rPr>
          <w:rFonts w:ascii="Times New Roman" w:hAnsi="Times New Roman" w:cs="Times New Roman"/>
          <w:sz w:val="24"/>
          <w:szCs w:val="24"/>
        </w:rPr>
        <w:t xml:space="preserve"> contractor must strictly co-operate with the officials of the employer or any other parties engaged by the employer.</w:t>
      </w:r>
    </w:p>
    <w:p w:rsidR="00E552B3" w:rsidRPr="00E04491" w:rsidRDefault="00E552B3" w:rsidP="00F24736">
      <w:pPr>
        <w:pStyle w:val="ListParagraph"/>
        <w:numPr>
          <w:ilvl w:val="0"/>
          <w:numId w:val="21"/>
        </w:numPr>
        <w:spacing w:after="120"/>
        <w:ind w:left="360"/>
        <w:jc w:val="both"/>
        <w:rPr>
          <w:rFonts w:ascii="Times New Roman" w:hAnsi="Times New Roman" w:cs="Times New Roman"/>
          <w:sz w:val="24"/>
          <w:szCs w:val="24"/>
        </w:rPr>
      </w:pPr>
      <w:r w:rsidRPr="00E04491">
        <w:rPr>
          <w:rFonts w:ascii="Times New Roman" w:hAnsi="Times New Roman" w:cs="Times New Roman"/>
          <w:sz w:val="24"/>
          <w:szCs w:val="24"/>
        </w:rPr>
        <w:t xml:space="preserve">Repeat Order Clause: This supply Order has a Repeat Order Clause, wherein the Buyer can order upto 50% quantity of the items under the present Supply Order within six months from the date of successful completion of this Supply Order, cost, terms &amp; conditions remaining the same. It will be entirely the discretion of Buyer to place the Repeat order or not. </w:t>
      </w:r>
    </w:p>
    <w:p w:rsidR="00E552B3" w:rsidRPr="00E04491" w:rsidRDefault="00E552B3" w:rsidP="00E552B3">
      <w:pPr>
        <w:pStyle w:val="ListParagraph"/>
        <w:spacing w:after="120"/>
        <w:ind w:left="360"/>
        <w:jc w:val="both"/>
        <w:rPr>
          <w:rFonts w:ascii="Times New Roman" w:hAnsi="Times New Roman" w:cs="Times New Roman"/>
          <w:sz w:val="24"/>
          <w:szCs w:val="24"/>
        </w:rPr>
      </w:pPr>
    </w:p>
    <w:p w:rsidR="005056C4" w:rsidRPr="00E04491" w:rsidRDefault="005056C4">
      <w:pPr>
        <w:rPr>
          <w:rFonts w:ascii="Times New Roman" w:hAnsi="Times New Roman" w:cs="Times New Roman"/>
          <w:b/>
          <w:bCs/>
          <w:color w:val="548DD4" w:themeColor="text2" w:themeTint="99"/>
          <w:sz w:val="24"/>
          <w:szCs w:val="24"/>
        </w:rPr>
      </w:pPr>
      <w:r w:rsidRPr="00E04491">
        <w:rPr>
          <w:rFonts w:ascii="Times New Roman" w:hAnsi="Times New Roman" w:cs="Times New Roman"/>
          <w:b/>
          <w:bCs/>
          <w:color w:val="548DD4" w:themeColor="text2" w:themeTint="99"/>
          <w:sz w:val="24"/>
          <w:szCs w:val="24"/>
        </w:rPr>
        <w:br w:type="page"/>
      </w:r>
    </w:p>
    <w:p w:rsidR="0062179A" w:rsidRPr="00E04491" w:rsidRDefault="00587AB0" w:rsidP="002354E2">
      <w:pPr>
        <w:tabs>
          <w:tab w:val="left" w:pos="4110"/>
        </w:tabs>
        <w:jc w:val="center"/>
        <w:rPr>
          <w:rStyle w:val="textbold2"/>
          <w:rFonts w:ascii="Times New Roman" w:hAnsi="Times New Roman" w:cs="Times New Roman"/>
          <w:b/>
          <w:bCs/>
          <w:color w:val="548DD4" w:themeColor="text2" w:themeTint="99"/>
          <w:sz w:val="24"/>
          <w:szCs w:val="24"/>
        </w:rPr>
      </w:pPr>
      <w:r w:rsidRPr="00E04491">
        <w:rPr>
          <w:rFonts w:ascii="Times New Roman" w:hAnsi="Times New Roman" w:cs="Times New Roman"/>
          <w:b/>
          <w:bCs/>
          <w:color w:val="548DD4" w:themeColor="text2" w:themeTint="99"/>
          <w:sz w:val="24"/>
          <w:szCs w:val="24"/>
        </w:rPr>
        <w:lastRenderedPageBreak/>
        <w:t xml:space="preserve">PART </w:t>
      </w:r>
      <w:r w:rsidR="00EB2D7A" w:rsidRPr="00E04491">
        <w:rPr>
          <w:rFonts w:ascii="Times New Roman" w:hAnsi="Times New Roman" w:cs="Times New Roman"/>
          <w:b/>
          <w:bCs/>
          <w:color w:val="548DD4" w:themeColor="text2" w:themeTint="99"/>
          <w:sz w:val="24"/>
          <w:szCs w:val="24"/>
        </w:rPr>
        <w:t>4</w:t>
      </w:r>
      <w:r w:rsidRPr="00E04491">
        <w:rPr>
          <w:rFonts w:ascii="Times New Roman" w:hAnsi="Times New Roman" w:cs="Times New Roman"/>
          <w:b/>
          <w:bCs/>
          <w:color w:val="548DD4" w:themeColor="text2" w:themeTint="99"/>
          <w:sz w:val="24"/>
          <w:szCs w:val="24"/>
        </w:rPr>
        <w:t xml:space="preserve"> - </w:t>
      </w:r>
      <w:r w:rsidR="0062179A" w:rsidRPr="00E04491">
        <w:rPr>
          <w:rStyle w:val="textbold2"/>
          <w:rFonts w:ascii="Times New Roman" w:hAnsi="Times New Roman" w:cs="Times New Roman"/>
          <w:b/>
          <w:color w:val="548DD4" w:themeColor="text2" w:themeTint="99"/>
          <w:sz w:val="24"/>
          <w:szCs w:val="24"/>
          <w:u w:val="single"/>
        </w:rPr>
        <w:t>INSTRUCTIONS FOR E-SUBMISSION OF BIDS</w:t>
      </w:r>
    </w:p>
    <w:p w:rsidR="0062179A" w:rsidRPr="00E04491" w:rsidRDefault="0062179A" w:rsidP="00F24736">
      <w:pPr>
        <w:numPr>
          <w:ilvl w:val="0"/>
          <w:numId w:val="22"/>
        </w:numPr>
        <w:tabs>
          <w:tab w:val="clear" w:pos="720"/>
        </w:tabs>
        <w:spacing w:before="120" w:after="120"/>
        <w:ind w:left="360"/>
        <w:jc w:val="both"/>
        <w:rPr>
          <w:rFonts w:ascii="Times New Roman" w:hAnsi="Times New Roman" w:cs="Times New Roman"/>
          <w:sz w:val="24"/>
          <w:szCs w:val="24"/>
        </w:rPr>
      </w:pPr>
      <w:r w:rsidRPr="00E04491">
        <w:rPr>
          <w:rFonts w:ascii="Times New Roman" w:hAnsi="Times New Roman" w:cs="Times New Roman"/>
          <w:sz w:val="24"/>
          <w:szCs w:val="24"/>
        </w:rPr>
        <w:t xml:space="preserve">Bidder should do the registration in the tender site </w:t>
      </w:r>
      <w:hyperlink r:id="rId14" w:history="1">
        <w:r w:rsidRPr="00E04491">
          <w:rPr>
            <w:rStyle w:val="Hyperlink"/>
            <w:rFonts w:ascii="Times New Roman" w:hAnsi="Times New Roman" w:cs="Times New Roman"/>
            <w:sz w:val="24"/>
            <w:szCs w:val="24"/>
          </w:rPr>
          <w:t>http://etenders.kerala.gov.in</w:t>
        </w:r>
      </w:hyperlink>
      <w:r w:rsidRPr="00E04491">
        <w:rPr>
          <w:rFonts w:ascii="Times New Roman" w:hAnsi="Times New Roman" w:cs="Times New Roman"/>
          <w:sz w:val="24"/>
          <w:szCs w:val="24"/>
        </w:rPr>
        <w:t xml:space="preserve"> using the option available. Then the Digital Signature registration has to be done with the e-token, after logging into the site. The e-token may be obtained from one of the authorized Certifying Authorities such as  NIC/SIFY/TCS / nCode.</w:t>
      </w:r>
    </w:p>
    <w:p w:rsidR="0062179A" w:rsidRPr="00E04491" w:rsidRDefault="0062179A" w:rsidP="00F24736">
      <w:pPr>
        <w:numPr>
          <w:ilvl w:val="0"/>
          <w:numId w:val="22"/>
        </w:numPr>
        <w:spacing w:before="120" w:after="120"/>
        <w:ind w:left="360"/>
        <w:jc w:val="both"/>
        <w:rPr>
          <w:rFonts w:ascii="Times New Roman" w:hAnsi="Times New Roman" w:cs="Times New Roman"/>
          <w:sz w:val="24"/>
          <w:szCs w:val="24"/>
        </w:rPr>
      </w:pPr>
      <w:r w:rsidRPr="00E04491">
        <w:rPr>
          <w:rFonts w:ascii="Times New Roman" w:hAnsi="Times New Roman" w:cs="Times New Roman"/>
          <w:sz w:val="24"/>
          <w:szCs w:val="24"/>
        </w:rPr>
        <w:t>Bidder then login to the site thro’ giving user id / password chosen during registration.</w:t>
      </w:r>
    </w:p>
    <w:p w:rsidR="0062179A" w:rsidRPr="00E04491" w:rsidRDefault="0062179A" w:rsidP="00F24736">
      <w:pPr>
        <w:numPr>
          <w:ilvl w:val="0"/>
          <w:numId w:val="22"/>
        </w:numPr>
        <w:spacing w:before="120" w:after="120"/>
        <w:ind w:left="360"/>
        <w:jc w:val="both"/>
        <w:rPr>
          <w:rFonts w:ascii="Times New Roman" w:hAnsi="Times New Roman" w:cs="Times New Roman"/>
          <w:sz w:val="24"/>
          <w:szCs w:val="24"/>
        </w:rPr>
      </w:pPr>
      <w:r w:rsidRPr="00E04491">
        <w:rPr>
          <w:rFonts w:ascii="Times New Roman" w:hAnsi="Times New Roman" w:cs="Times New Roman"/>
          <w:sz w:val="24"/>
          <w:szCs w:val="24"/>
        </w:rPr>
        <w:t>The e-token that is registered should be used by the bidder and should not be misused by others.</w:t>
      </w:r>
    </w:p>
    <w:p w:rsidR="0062179A" w:rsidRPr="00E04491" w:rsidRDefault="0062179A" w:rsidP="00F24736">
      <w:pPr>
        <w:numPr>
          <w:ilvl w:val="0"/>
          <w:numId w:val="22"/>
        </w:numPr>
        <w:spacing w:before="120" w:after="120"/>
        <w:ind w:left="360"/>
        <w:jc w:val="both"/>
        <w:rPr>
          <w:rFonts w:ascii="Times New Roman" w:hAnsi="Times New Roman" w:cs="Times New Roman"/>
          <w:sz w:val="24"/>
          <w:szCs w:val="24"/>
        </w:rPr>
      </w:pPr>
      <w:r w:rsidRPr="00E04491">
        <w:rPr>
          <w:rFonts w:ascii="Times New Roman" w:hAnsi="Times New Roman" w:cs="Times New Roman"/>
          <w:sz w:val="24"/>
          <w:szCs w:val="24"/>
        </w:rPr>
        <w:t xml:space="preserve">The Bidders can update well in advance, the documents such as certificates, purchase order details etc., under </w:t>
      </w:r>
      <w:r w:rsidRPr="00E04491">
        <w:rPr>
          <w:rFonts w:ascii="Times New Roman" w:hAnsi="Times New Roman" w:cs="Times New Roman"/>
          <w:b/>
          <w:bCs/>
          <w:sz w:val="24"/>
          <w:szCs w:val="24"/>
        </w:rPr>
        <w:t>My Documents</w:t>
      </w:r>
      <w:r w:rsidRPr="00E04491">
        <w:rPr>
          <w:rFonts w:ascii="Times New Roman" w:hAnsi="Times New Roman" w:cs="Times New Roman"/>
          <w:sz w:val="24"/>
          <w:szCs w:val="24"/>
        </w:rPr>
        <w:t xml:space="preserve"> option and these can be selected as per tender requirements and then send along with bid documents during bid submission.</w:t>
      </w:r>
    </w:p>
    <w:p w:rsidR="0062179A" w:rsidRPr="00E04491" w:rsidRDefault="0062179A" w:rsidP="00F24736">
      <w:pPr>
        <w:numPr>
          <w:ilvl w:val="0"/>
          <w:numId w:val="22"/>
        </w:numPr>
        <w:spacing w:before="120" w:after="120"/>
        <w:ind w:left="360"/>
        <w:jc w:val="both"/>
        <w:rPr>
          <w:rFonts w:ascii="Times New Roman" w:hAnsi="Times New Roman" w:cs="Times New Roman"/>
          <w:sz w:val="24"/>
          <w:szCs w:val="24"/>
        </w:rPr>
      </w:pPr>
      <w:r w:rsidRPr="00E04491">
        <w:rPr>
          <w:rFonts w:ascii="Times New Roman" w:hAnsi="Times New Roman" w:cs="Times New Roman"/>
          <w:sz w:val="24"/>
          <w:szCs w:val="24"/>
        </w:rPr>
        <w:t>After downloading / getting the tender schedules, the Bidder should go through them carefully and then submit the documents as asked, otherwise, the bid will be rejected.</w:t>
      </w:r>
    </w:p>
    <w:p w:rsidR="0062179A" w:rsidRPr="00E04491" w:rsidRDefault="0062179A" w:rsidP="00F24736">
      <w:pPr>
        <w:numPr>
          <w:ilvl w:val="0"/>
          <w:numId w:val="22"/>
        </w:numPr>
        <w:spacing w:before="120" w:after="120"/>
        <w:ind w:left="360"/>
        <w:jc w:val="both"/>
        <w:rPr>
          <w:rFonts w:ascii="Times New Roman" w:hAnsi="Times New Roman" w:cs="Times New Roman"/>
          <w:sz w:val="24"/>
          <w:szCs w:val="24"/>
        </w:rPr>
      </w:pPr>
      <w:r w:rsidRPr="00E04491">
        <w:rPr>
          <w:rFonts w:ascii="Times New Roman" w:hAnsi="Times New Roman" w:cs="Times New Roman"/>
          <w:sz w:val="24"/>
          <w:szCs w:val="24"/>
        </w:rPr>
        <w:t>If there are any clarifications, this may be obtained online through the tender site, or through the contact details. Bidder should take into account of the corrigendum published before submitting the bids online.</w:t>
      </w:r>
    </w:p>
    <w:p w:rsidR="0062179A" w:rsidRPr="00E04491" w:rsidRDefault="0062179A" w:rsidP="00F24736">
      <w:pPr>
        <w:numPr>
          <w:ilvl w:val="0"/>
          <w:numId w:val="22"/>
        </w:numPr>
        <w:spacing w:before="120" w:after="120"/>
        <w:ind w:left="360"/>
        <w:jc w:val="both"/>
        <w:rPr>
          <w:rFonts w:ascii="Times New Roman" w:hAnsi="Times New Roman" w:cs="Times New Roman"/>
          <w:sz w:val="24"/>
          <w:szCs w:val="24"/>
        </w:rPr>
      </w:pPr>
      <w:r w:rsidRPr="00E04491">
        <w:rPr>
          <w:rFonts w:ascii="Times New Roman" w:hAnsi="Times New Roman" w:cs="Times New Roman"/>
          <w:sz w:val="24"/>
          <w:szCs w:val="24"/>
        </w:rPr>
        <w:t xml:space="preserve">Bidder, in advance, should get ready the bid documents to be submitted as indicated in the tender schedule and they should be </w:t>
      </w:r>
      <w:r w:rsidRPr="00E04491">
        <w:rPr>
          <w:rFonts w:ascii="Times New Roman" w:hAnsi="Times New Roman" w:cs="Times New Roman"/>
          <w:color w:val="FF0000"/>
          <w:sz w:val="24"/>
          <w:szCs w:val="24"/>
        </w:rPr>
        <w:t>in PDF/xls/rar/dwf</w:t>
      </w:r>
      <w:r w:rsidRPr="00E04491">
        <w:rPr>
          <w:rFonts w:ascii="Times New Roman" w:hAnsi="Times New Roman" w:cs="Times New Roman"/>
          <w:sz w:val="24"/>
          <w:szCs w:val="24"/>
        </w:rPr>
        <w:t xml:space="preserve"> formats. If there is more than one document, they can be clubbed together.</w:t>
      </w:r>
    </w:p>
    <w:p w:rsidR="0062179A" w:rsidRPr="00E04491" w:rsidRDefault="0062179A" w:rsidP="00F24736">
      <w:pPr>
        <w:numPr>
          <w:ilvl w:val="0"/>
          <w:numId w:val="22"/>
        </w:numPr>
        <w:spacing w:before="120" w:after="120"/>
        <w:ind w:left="360"/>
        <w:jc w:val="both"/>
        <w:rPr>
          <w:rFonts w:ascii="Times New Roman" w:hAnsi="Times New Roman" w:cs="Times New Roman"/>
          <w:sz w:val="24"/>
          <w:szCs w:val="24"/>
        </w:rPr>
      </w:pPr>
      <w:r w:rsidRPr="00E04491">
        <w:rPr>
          <w:rFonts w:ascii="Times New Roman" w:hAnsi="Times New Roman" w:cs="Times New Roman"/>
          <w:sz w:val="24"/>
          <w:szCs w:val="24"/>
        </w:rPr>
        <w:t>Bidder should get ready the EMD as specified in the tender. The original should be posted/couriered/given in person to the Tender Inviting Authority, within the bid submission date &amp; time for the offline Payment tender. In case of Online Payment, the same should be paid only online.</w:t>
      </w:r>
    </w:p>
    <w:p w:rsidR="0062179A" w:rsidRPr="00E04491" w:rsidRDefault="0062179A" w:rsidP="00F24736">
      <w:pPr>
        <w:numPr>
          <w:ilvl w:val="0"/>
          <w:numId w:val="22"/>
        </w:numPr>
        <w:spacing w:before="120" w:after="120"/>
        <w:ind w:left="360"/>
        <w:jc w:val="both"/>
        <w:rPr>
          <w:rFonts w:ascii="Times New Roman" w:hAnsi="Times New Roman" w:cs="Times New Roman"/>
          <w:sz w:val="24"/>
          <w:szCs w:val="24"/>
        </w:rPr>
      </w:pPr>
      <w:r w:rsidRPr="00E04491">
        <w:rPr>
          <w:rFonts w:ascii="Times New Roman" w:hAnsi="Times New Roman" w:cs="Times New Roman"/>
          <w:sz w:val="24"/>
          <w:szCs w:val="24"/>
        </w:rPr>
        <w:t>The bidder reads the terms &amp; conditions and accepts the same to proceed further to submit the bids</w:t>
      </w:r>
    </w:p>
    <w:p w:rsidR="0062179A" w:rsidRPr="00E04491" w:rsidRDefault="0062179A" w:rsidP="00F24736">
      <w:pPr>
        <w:numPr>
          <w:ilvl w:val="0"/>
          <w:numId w:val="22"/>
        </w:numPr>
        <w:spacing w:before="120" w:after="120"/>
        <w:ind w:left="360"/>
        <w:jc w:val="both"/>
        <w:rPr>
          <w:rFonts w:ascii="Times New Roman" w:hAnsi="Times New Roman" w:cs="Times New Roman"/>
          <w:sz w:val="24"/>
          <w:szCs w:val="24"/>
        </w:rPr>
      </w:pPr>
      <w:r w:rsidRPr="00E04491">
        <w:rPr>
          <w:rFonts w:ascii="Times New Roman" w:hAnsi="Times New Roman" w:cs="Times New Roman"/>
          <w:sz w:val="24"/>
          <w:szCs w:val="24"/>
        </w:rPr>
        <w:t>The bidder has to submit the tender document online well in advance before the prescribed time to avoid any delay or problem during the submission process.</w:t>
      </w:r>
    </w:p>
    <w:p w:rsidR="0062179A" w:rsidRPr="00E04491" w:rsidRDefault="0062179A" w:rsidP="00F24736">
      <w:pPr>
        <w:numPr>
          <w:ilvl w:val="0"/>
          <w:numId w:val="22"/>
        </w:numPr>
        <w:spacing w:before="120" w:after="120"/>
        <w:ind w:left="360"/>
        <w:jc w:val="both"/>
        <w:rPr>
          <w:rFonts w:ascii="Times New Roman" w:hAnsi="Times New Roman" w:cs="Times New Roman"/>
          <w:sz w:val="24"/>
          <w:szCs w:val="24"/>
        </w:rPr>
      </w:pPr>
      <w:r w:rsidRPr="00E04491">
        <w:rPr>
          <w:rFonts w:ascii="Times New Roman" w:hAnsi="Times New Roman" w:cs="Times New Roman"/>
          <w:sz w:val="24"/>
          <w:szCs w:val="24"/>
        </w:rPr>
        <w:t>After the bid submission, the acknowledgement number, given by the e-tendering system should be printed by the bidder and kept as a record of evidence for online submission of bid for the particular tender.</w:t>
      </w:r>
    </w:p>
    <w:p w:rsidR="0062179A" w:rsidRPr="00E04491" w:rsidRDefault="0062179A" w:rsidP="00F24736">
      <w:pPr>
        <w:numPr>
          <w:ilvl w:val="0"/>
          <w:numId w:val="22"/>
        </w:numPr>
        <w:spacing w:before="120" w:after="120"/>
        <w:ind w:left="360"/>
        <w:jc w:val="both"/>
        <w:rPr>
          <w:rFonts w:ascii="Times New Roman" w:hAnsi="Times New Roman" w:cs="Times New Roman"/>
          <w:sz w:val="24"/>
          <w:szCs w:val="24"/>
        </w:rPr>
      </w:pPr>
      <w:r w:rsidRPr="00E04491">
        <w:rPr>
          <w:rFonts w:ascii="Times New Roman" w:hAnsi="Times New Roman" w:cs="Times New Roman"/>
          <w:sz w:val="24"/>
          <w:szCs w:val="24"/>
        </w:rPr>
        <w:t xml:space="preserve">The </w:t>
      </w:r>
      <w:r w:rsidRPr="00E04491">
        <w:rPr>
          <w:rFonts w:ascii="Times New Roman" w:hAnsi="Times New Roman" w:cs="Times New Roman"/>
          <w:b/>
          <w:bCs/>
          <w:sz w:val="24"/>
          <w:szCs w:val="24"/>
        </w:rPr>
        <w:t>Tender Inviting Authority (TIA)</w:t>
      </w:r>
      <w:r w:rsidRPr="00E04491">
        <w:rPr>
          <w:rFonts w:ascii="Times New Roman" w:hAnsi="Times New Roman" w:cs="Times New Roman"/>
          <w:sz w:val="24"/>
          <w:szCs w:val="24"/>
        </w:rPr>
        <w:t xml:space="preserve"> will not be held responsible for any sort of delay or the difficulties faced during the submission of bids online by the bidders.</w:t>
      </w:r>
    </w:p>
    <w:p w:rsidR="0062179A" w:rsidRPr="00E04491" w:rsidRDefault="0062179A" w:rsidP="00F24736">
      <w:pPr>
        <w:numPr>
          <w:ilvl w:val="0"/>
          <w:numId w:val="22"/>
        </w:numPr>
        <w:spacing w:before="120" w:after="120"/>
        <w:ind w:left="360"/>
        <w:jc w:val="both"/>
        <w:rPr>
          <w:rFonts w:ascii="Times New Roman" w:hAnsi="Times New Roman" w:cs="Times New Roman"/>
          <w:sz w:val="24"/>
          <w:szCs w:val="24"/>
        </w:rPr>
      </w:pPr>
      <w:r w:rsidRPr="00E04491">
        <w:rPr>
          <w:rFonts w:ascii="Times New Roman" w:hAnsi="Times New Roman" w:cs="Times New Roman"/>
          <w:sz w:val="24"/>
          <w:szCs w:val="24"/>
        </w:rPr>
        <w:t>The bidder may submit the bid documents by online mode through the site (</w:t>
      </w:r>
      <w:hyperlink r:id="rId15" w:history="1">
        <w:r w:rsidRPr="00E04491">
          <w:rPr>
            <w:rStyle w:val="Hyperlink"/>
            <w:rFonts w:ascii="Times New Roman" w:hAnsi="Times New Roman" w:cs="Times New Roman"/>
            <w:sz w:val="24"/>
            <w:szCs w:val="24"/>
          </w:rPr>
          <w:t>http://etenders.kerala.gov.in</w:t>
        </w:r>
      </w:hyperlink>
      <w:r w:rsidRPr="00E04491">
        <w:rPr>
          <w:rFonts w:ascii="Times New Roman" w:hAnsi="Times New Roman" w:cs="Times New Roman"/>
          <w:sz w:val="24"/>
          <w:szCs w:val="24"/>
        </w:rPr>
        <w:t>).</w:t>
      </w:r>
    </w:p>
    <w:p w:rsidR="0062179A" w:rsidRPr="00E04491" w:rsidRDefault="0062179A" w:rsidP="00F24736">
      <w:pPr>
        <w:numPr>
          <w:ilvl w:val="0"/>
          <w:numId w:val="22"/>
        </w:numPr>
        <w:spacing w:before="120" w:after="120"/>
        <w:ind w:left="360"/>
        <w:jc w:val="both"/>
        <w:rPr>
          <w:rFonts w:ascii="Times New Roman" w:hAnsi="Times New Roman" w:cs="Times New Roman"/>
          <w:sz w:val="24"/>
          <w:szCs w:val="24"/>
        </w:rPr>
      </w:pPr>
      <w:r w:rsidRPr="00E04491">
        <w:rPr>
          <w:rFonts w:ascii="Times New Roman" w:hAnsi="Times New Roman" w:cs="Times New Roman"/>
          <w:sz w:val="24"/>
          <w:szCs w:val="24"/>
        </w:rPr>
        <w:t xml:space="preserve">The tendering system will give a successful bid </w:t>
      </w:r>
      <w:r w:rsidR="00BD7203" w:rsidRPr="00E04491">
        <w:rPr>
          <w:rFonts w:ascii="Times New Roman" w:hAnsi="Times New Roman" w:cs="Times New Roman"/>
          <w:sz w:val="24"/>
          <w:szCs w:val="24"/>
        </w:rPr>
        <w:t>updating</w:t>
      </w:r>
      <w:r w:rsidRPr="00E04491">
        <w:rPr>
          <w:rFonts w:ascii="Times New Roman" w:hAnsi="Times New Roman" w:cs="Times New Roman"/>
          <w:sz w:val="24"/>
          <w:szCs w:val="24"/>
        </w:rPr>
        <w:t xml:space="preserve"> message after uploading all the bid documents submitted &amp; then a bid summary will be shown with the bid no, date &amp; time of submission of the bid with all other relevant details. The documents submitted by the bidders will be digitally signed using the e-token of the bidder and then submitted.</w:t>
      </w:r>
    </w:p>
    <w:p w:rsidR="0062179A" w:rsidRPr="00E04491" w:rsidRDefault="0062179A" w:rsidP="00F24736">
      <w:pPr>
        <w:numPr>
          <w:ilvl w:val="0"/>
          <w:numId w:val="22"/>
        </w:numPr>
        <w:spacing w:before="120" w:after="120"/>
        <w:ind w:left="360"/>
        <w:jc w:val="both"/>
        <w:rPr>
          <w:rFonts w:ascii="Times New Roman" w:hAnsi="Times New Roman" w:cs="Times New Roman"/>
          <w:sz w:val="24"/>
          <w:szCs w:val="24"/>
        </w:rPr>
      </w:pPr>
      <w:r w:rsidRPr="00E04491">
        <w:rPr>
          <w:rFonts w:ascii="Times New Roman" w:hAnsi="Times New Roman" w:cs="Times New Roman"/>
          <w:sz w:val="24"/>
          <w:szCs w:val="24"/>
        </w:rPr>
        <w:lastRenderedPageBreak/>
        <w:t>The bid summary has to be printed and kept as an acknowledgement as a token of the submission of the bid. The bid summary will act as a proof of bid submission for a tender floated and will also act as an entry point to participate in the bid opening date.</w:t>
      </w:r>
    </w:p>
    <w:p w:rsidR="0062179A" w:rsidRPr="00E04491" w:rsidRDefault="0062179A" w:rsidP="00F24736">
      <w:pPr>
        <w:numPr>
          <w:ilvl w:val="0"/>
          <w:numId w:val="22"/>
        </w:numPr>
        <w:spacing w:before="120" w:after="120"/>
        <w:ind w:left="360"/>
        <w:jc w:val="both"/>
        <w:rPr>
          <w:rFonts w:ascii="Times New Roman" w:hAnsi="Times New Roman" w:cs="Times New Roman"/>
          <w:sz w:val="24"/>
          <w:szCs w:val="24"/>
        </w:rPr>
      </w:pPr>
      <w:r w:rsidRPr="00E04491">
        <w:rPr>
          <w:rFonts w:ascii="Times New Roman" w:hAnsi="Times New Roman" w:cs="Times New Roman"/>
          <w:sz w:val="24"/>
          <w:szCs w:val="24"/>
        </w:rPr>
        <w:t xml:space="preserve">Bidder should log into the site well in advance for bid submission so that he submits the bid in time </w:t>
      </w:r>
      <w:r w:rsidR="00FC6E54" w:rsidRPr="00E04491">
        <w:rPr>
          <w:rFonts w:ascii="Times New Roman" w:hAnsi="Times New Roman" w:cs="Times New Roman"/>
          <w:sz w:val="24"/>
          <w:szCs w:val="24"/>
        </w:rPr>
        <w:t>i.e.</w:t>
      </w:r>
      <w:r w:rsidRPr="00E04491">
        <w:rPr>
          <w:rFonts w:ascii="Times New Roman" w:hAnsi="Times New Roman" w:cs="Times New Roman"/>
          <w:sz w:val="24"/>
          <w:szCs w:val="24"/>
        </w:rPr>
        <w:t xml:space="preserve"> on or before the bid submission end time. If there is any delay, due to other issues, bidder only is responsible.</w:t>
      </w:r>
    </w:p>
    <w:p w:rsidR="0062179A" w:rsidRPr="00E04491" w:rsidRDefault="0062179A" w:rsidP="00F24736">
      <w:pPr>
        <w:numPr>
          <w:ilvl w:val="0"/>
          <w:numId w:val="22"/>
        </w:numPr>
        <w:spacing w:before="120" w:after="120"/>
        <w:ind w:left="360"/>
        <w:jc w:val="both"/>
        <w:rPr>
          <w:rFonts w:ascii="Times New Roman" w:hAnsi="Times New Roman" w:cs="Times New Roman"/>
          <w:sz w:val="24"/>
          <w:szCs w:val="24"/>
        </w:rPr>
      </w:pPr>
      <w:r w:rsidRPr="00E04491">
        <w:rPr>
          <w:rFonts w:ascii="Times New Roman" w:hAnsi="Times New Roman" w:cs="Times New Roman"/>
          <w:sz w:val="24"/>
          <w:szCs w:val="24"/>
        </w:rPr>
        <w:t>The bidder should see that the bid documents submitted should be free from virus and if the documents could not be opened, due to virus, during tender opening, the bid is liable to be rejected</w:t>
      </w:r>
    </w:p>
    <w:p w:rsidR="0062179A" w:rsidRPr="00E04491" w:rsidRDefault="0062179A" w:rsidP="00F24736">
      <w:pPr>
        <w:numPr>
          <w:ilvl w:val="0"/>
          <w:numId w:val="22"/>
        </w:numPr>
        <w:spacing w:before="120" w:after="120"/>
        <w:ind w:left="360"/>
        <w:jc w:val="both"/>
        <w:rPr>
          <w:rFonts w:ascii="Times New Roman" w:hAnsi="Times New Roman" w:cs="Times New Roman"/>
          <w:sz w:val="24"/>
          <w:szCs w:val="24"/>
        </w:rPr>
      </w:pPr>
      <w:r w:rsidRPr="00E04491">
        <w:rPr>
          <w:rFonts w:ascii="Times New Roman" w:hAnsi="Times New Roman" w:cs="Times New Roman"/>
          <w:sz w:val="24"/>
          <w:szCs w:val="24"/>
        </w:rPr>
        <w:t>The time settings fixed in the server side &amp; displayed at the top of the tender site, will be valid for all actions of requesting, bid submission, bid opening etc., in the e-tender system. The bidders should follow this time during bid submission.</w:t>
      </w:r>
    </w:p>
    <w:p w:rsidR="0062179A" w:rsidRPr="00E04491" w:rsidRDefault="0062179A" w:rsidP="00F24736">
      <w:pPr>
        <w:numPr>
          <w:ilvl w:val="0"/>
          <w:numId w:val="22"/>
        </w:numPr>
        <w:spacing w:before="120" w:after="120"/>
        <w:ind w:left="360"/>
        <w:jc w:val="both"/>
        <w:rPr>
          <w:rFonts w:ascii="Times New Roman" w:hAnsi="Times New Roman" w:cs="Times New Roman"/>
          <w:sz w:val="24"/>
          <w:szCs w:val="24"/>
        </w:rPr>
      </w:pPr>
      <w:r w:rsidRPr="00E04491">
        <w:rPr>
          <w:rFonts w:ascii="Times New Roman" w:hAnsi="Times New Roman" w:cs="Times New Roman"/>
          <w:sz w:val="24"/>
          <w:szCs w:val="24"/>
        </w:rPr>
        <w:t>All the data being entered by the bidders would be encrypted using PKI encryption techniques to ensure the secrecy of the data. The data entered will not viewable by unauthorized persons during bid submission &amp; not be viewable by any one until the time of bid opening. Overall, the submitted tender documents become readable only after the tender opening by the authorized individual.</w:t>
      </w:r>
    </w:p>
    <w:p w:rsidR="0062179A" w:rsidRPr="00E04491" w:rsidRDefault="0062179A" w:rsidP="00F24736">
      <w:pPr>
        <w:numPr>
          <w:ilvl w:val="0"/>
          <w:numId w:val="22"/>
        </w:numPr>
        <w:spacing w:before="120" w:after="120"/>
        <w:ind w:left="360"/>
        <w:jc w:val="both"/>
        <w:rPr>
          <w:rFonts w:ascii="Times New Roman" w:hAnsi="Times New Roman" w:cs="Times New Roman"/>
          <w:sz w:val="24"/>
          <w:szCs w:val="24"/>
        </w:rPr>
      </w:pPr>
      <w:r w:rsidRPr="00E04491">
        <w:rPr>
          <w:rFonts w:ascii="Times New Roman" w:hAnsi="Times New Roman" w:cs="Times New Roman"/>
          <w:sz w:val="24"/>
          <w:szCs w:val="24"/>
        </w:rPr>
        <w:t>The confidentiality of the bids is maintained since the secured Socket Layer 128 bit encryption technology is used. Data storage encryption of sensitive fields is done.</w:t>
      </w:r>
    </w:p>
    <w:p w:rsidR="0062179A" w:rsidRPr="00E04491" w:rsidRDefault="00336366" w:rsidP="00F24736">
      <w:pPr>
        <w:numPr>
          <w:ilvl w:val="0"/>
          <w:numId w:val="22"/>
        </w:numPr>
        <w:spacing w:before="120" w:after="120"/>
        <w:ind w:left="360"/>
        <w:jc w:val="both"/>
        <w:rPr>
          <w:rFonts w:ascii="Times New Roman" w:hAnsi="Times New Roman" w:cs="Times New Roman"/>
          <w:sz w:val="24"/>
          <w:szCs w:val="24"/>
        </w:rPr>
      </w:pPr>
      <w:r w:rsidRPr="00E04491">
        <w:rPr>
          <w:rFonts w:ascii="Times New Roman" w:hAnsi="Times New Roman" w:cs="Times New Roman"/>
          <w:sz w:val="24"/>
          <w:szCs w:val="24"/>
        </w:rPr>
        <w:t>T</w:t>
      </w:r>
      <w:r w:rsidR="0062179A" w:rsidRPr="00E04491">
        <w:rPr>
          <w:rFonts w:ascii="Times New Roman" w:hAnsi="Times New Roman" w:cs="Times New Roman"/>
          <w:sz w:val="24"/>
          <w:szCs w:val="24"/>
        </w:rPr>
        <w:t xml:space="preserve">he bidders are requested to submit the bids through online e-tendering system to the TIA well before the bid submission end date &amp; time </w:t>
      </w:r>
      <w:r w:rsidR="0062179A" w:rsidRPr="00E04491">
        <w:rPr>
          <w:rFonts w:ascii="Times New Roman" w:hAnsi="Times New Roman" w:cs="Times New Roman"/>
          <w:bCs/>
          <w:sz w:val="24"/>
          <w:szCs w:val="24"/>
        </w:rPr>
        <w:t>(as per Server System Clock)</w:t>
      </w:r>
      <w:r w:rsidR="0062179A" w:rsidRPr="00E04491">
        <w:rPr>
          <w:rFonts w:ascii="Times New Roman" w:hAnsi="Times New Roman" w:cs="Times New Roman"/>
          <w:sz w:val="24"/>
          <w:szCs w:val="24"/>
        </w:rPr>
        <w:t>.</w:t>
      </w:r>
    </w:p>
    <w:p w:rsidR="0062179A" w:rsidRPr="00E04491" w:rsidRDefault="0062179A" w:rsidP="00F24736">
      <w:pPr>
        <w:numPr>
          <w:ilvl w:val="0"/>
          <w:numId w:val="22"/>
        </w:numPr>
        <w:tabs>
          <w:tab w:val="clear" w:pos="720"/>
        </w:tabs>
        <w:spacing w:before="120" w:after="120"/>
        <w:ind w:left="360"/>
        <w:jc w:val="both"/>
        <w:rPr>
          <w:rFonts w:ascii="Times New Roman" w:hAnsi="Times New Roman" w:cs="Times New Roman"/>
          <w:sz w:val="24"/>
          <w:szCs w:val="24"/>
        </w:rPr>
      </w:pPr>
      <w:r w:rsidRPr="00E04491">
        <w:rPr>
          <w:rFonts w:ascii="Times New Roman" w:hAnsi="Times New Roman" w:cs="Times New Roman"/>
          <w:bCs/>
          <w:sz w:val="24"/>
          <w:szCs w:val="24"/>
        </w:rPr>
        <w:t>The bidder should logout of the tendering system using the normal logout option available at the top right hand corner and not by selecting the (X) option in the browser</w:t>
      </w:r>
      <w:r w:rsidRPr="00E04491">
        <w:rPr>
          <w:rFonts w:ascii="Times New Roman" w:hAnsi="Times New Roman" w:cs="Times New Roman"/>
          <w:sz w:val="24"/>
          <w:szCs w:val="24"/>
        </w:rPr>
        <w:t>.</w:t>
      </w:r>
    </w:p>
    <w:p w:rsidR="005056C4" w:rsidRPr="00E04491" w:rsidRDefault="005056C4">
      <w:pPr>
        <w:rPr>
          <w:rFonts w:ascii="Times New Roman" w:hAnsi="Times New Roman" w:cs="Times New Roman"/>
          <w:b/>
          <w:bCs/>
          <w:color w:val="548DD4" w:themeColor="text2" w:themeTint="99"/>
          <w:sz w:val="24"/>
          <w:szCs w:val="24"/>
        </w:rPr>
      </w:pPr>
      <w:r w:rsidRPr="00E04491">
        <w:rPr>
          <w:rFonts w:ascii="Times New Roman" w:hAnsi="Times New Roman" w:cs="Times New Roman"/>
          <w:b/>
          <w:bCs/>
          <w:color w:val="548DD4" w:themeColor="text2" w:themeTint="99"/>
          <w:sz w:val="24"/>
          <w:szCs w:val="24"/>
        </w:rPr>
        <w:br w:type="page"/>
      </w:r>
    </w:p>
    <w:p w:rsidR="004B28BB" w:rsidRPr="00E04491" w:rsidRDefault="004B28BB" w:rsidP="004B28BB">
      <w:pPr>
        <w:jc w:val="center"/>
        <w:rPr>
          <w:rFonts w:ascii="Times New Roman" w:hAnsi="Times New Roman" w:cs="Times New Roman"/>
          <w:b/>
          <w:bCs/>
          <w:color w:val="548DD4" w:themeColor="text2" w:themeTint="99"/>
          <w:sz w:val="24"/>
          <w:szCs w:val="24"/>
          <w:u w:val="single"/>
        </w:rPr>
      </w:pPr>
      <w:r w:rsidRPr="00E04491">
        <w:rPr>
          <w:rFonts w:ascii="Times New Roman" w:hAnsi="Times New Roman" w:cs="Times New Roman"/>
          <w:b/>
          <w:bCs/>
          <w:color w:val="548DD4" w:themeColor="text2" w:themeTint="99"/>
          <w:sz w:val="24"/>
          <w:szCs w:val="24"/>
        </w:rPr>
        <w:lastRenderedPageBreak/>
        <w:t xml:space="preserve">PART </w:t>
      </w:r>
      <w:r w:rsidR="00EB2D7A" w:rsidRPr="00E04491">
        <w:rPr>
          <w:rFonts w:ascii="Times New Roman" w:hAnsi="Times New Roman" w:cs="Times New Roman"/>
          <w:b/>
          <w:bCs/>
          <w:color w:val="548DD4" w:themeColor="text2" w:themeTint="99"/>
          <w:sz w:val="24"/>
          <w:szCs w:val="24"/>
        </w:rPr>
        <w:t>5</w:t>
      </w:r>
      <w:r w:rsidRPr="00E04491">
        <w:rPr>
          <w:rFonts w:ascii="Times New Roman" w:hAnsi="Times New Roman" w:cs="Times New Roman"/>
          <w:b/>
          <w:bCs/>
          <w:color w:val="548DD4" w:themeColor="text2" w:themeTint="99"/>
          <w:sz w:val="24"/>
          <w:szCs w:val="24"/>
        </w:rPr>
        <w:t xml:space="preserve"> - </w:t>
      </w:r>
      <w:r w:rsidRPr="00E04491">
        <w:rPr>
          <w:rFonts w:ascii="Times New Roman" w:hAnsi="Times New Roman" w:cs="Times New Roman"/>
          <w:b/>
          <w:bCs/>
          <w:color w:val="548DD4" w:themeColor="text2" w:themeTint="99"/>
          <w:sz w:val="24"/>
          <w:szCs w:val="24"/>
          <w:u w:val="single"/>
        </w:rPr>
        <w:t>DO’S &amp; DON’TS FOR NEFT REMITTANCE</w:t>
      </w:r>
    </w:p>
    <w:p w:rsidR="004B28BB" w:rsidRPr="00E04491" w:rsidRDefault="004B28BB" w:rsidP="004B28BB">
      <w:pPr>
        <w:jc w:val="both"/>
        <w:rPr>
          <w:rFonts w:ascii="Times New Roman" w:hAnsi="Times New Roman" w:cs="Times New Roman"/>
          <w:sz w:val="24"/>
          <w:szCs w:val="24"/>
        </w:rPr>
      </w:pPr>
      <w:r w:rsidRPr="00E04491">
        <w:rPr>
          <w:rFonts w:ascii="Times New Roman" w:hAnsi="Times New Roman" w:cs="Times New Roman"/>
          <w:sz w:val="24"/>
          <w:szCs w:val="24"/>
        </w:rPr>
        <w:t>Bidders, while participating in online tenders published in Government of Kerala’s e-Procurement website (</w:t>
      </w:r>
      <w:hyperlink r:id="rId16" w:history="1">
        <w:r w:rsidRPr="00E04491">
          <w:rPr>
            <w:rStyle w:val="Hyperlink"/>
            <w:rFonts w:ascii="Times New Roman" w:hAnsi="Times New Roman" w:cs="Times New Roman"/>
            <w:sz w:val="24"/>
            <w:szCs w:val="24"/>
          </w:rPr>
          <w:t>www.etenders.kerala.gov.in</w:t>
        </w:r>
      </w:hyperlink>
      <w:r w:rsidRPr="00E04491">
        <w:rPr>
          <w:rFonts w:ascii="Times New Roman" w:hAnsi="Times New Roman" w:cs="Times New Roman"/>
          <w:sz w:val="24"/>
          <w:szCs w:val="24"/>
        </w:rPr>
        <w:t>), should ensure the following:</w:t>
      </w:r>
    </w:p>
    <w:p w:rsidR="004B28BB" w:rsidRPr="00E04491" w:rsidRDefault="004B28BB" w:rsidP="00F24736">
      <w:pPr>
        <w:widowControl w:val="0"/>
        <w:numPr>
          <w:ilvl w:val="0"/>
          <w:numId w:val="18"/>
        </w:numPr>
        <w:overflowPunct w:val="0"/>
        <w:autoSpaceDE w:val="0"/>
        <w:autoSpaceDN w:val="0"/>
        <w:adjustRightInd w:val="0"/>
        <w:spacing w:after="120"/>
        <w:jc w:val="both"/>
        <w:rPr>
          <w:rFonts w:ascii="Times New Roman" w:hAnsi="Times New Roman" w:cs="Times New Roman"/>
          <w:sz w:val="24"/>
          <w:szCs w:val="24"/>
        </w:rPr>
      </w:pPr>
      <w:r w:rsidRPr="00E04491">
        <w:rPr>
          <w:rFonts w:ascii="Times New Roman" w:hAnsi="Times New Roman" w:cs="Times New Roman"/>
          <w:b/>
          <w:bCs/>
          <w:sz w:val="24"/>
          <w:szCs w:val="24"/>
        </w:rPr>
        <w:t>Single transaction for remitting Tender document fee and EMD</w:t>
      </w:r>
      <w:r w:rsidRPr="00E04491">
        <w:rPr>
          <w:rFonts w:ascii="Times New Roman" w:hAnsi="Times New Roman" w:cs="Times New Roman"/>
          <w:sz w:val="24"/>
          <w:szCs w:val="24"/>
        </w:rPr>
        <w:t>: Bidder should ensure that tender document fees and EMD are remitted as one single transaction and not separate. Separate or split remittance for tender document fee and EMD shall be treated as invalid transactions.</w:t>
      </w:r>
    </w:p>
    <w:p w:rsidR="004B28BB" w:rsidRPr="00E04491" w:rsidRDefault="004B28BB" w:rsidP="00F24736">
      <w:pPr>
        <w:widowControl w:val="0"/>
        <w:numPr>
          <w:ilvl w:val="0"/>
          <w:numId w:val="18"/>
        </w:numPr>
        <w:overflowPunct w:val="0"/>
        <w:autoSpaceDE w:val="0"/>
        <w:autoSpaceDN w:val="0"/>
        <w:adjustRightInd w:val="0"/>
        <w:spacing w:after="120"/>
        <w:jc w:val="both"/>
        <w:rPr>
          <w:rFonts w:ascii="Times New Roman" w:hAnsi="Times New Roman" w:cs="Times New Roman"/>
          <w:sz w:val="24"/>
          <w:szCs w:val="24"/>
        </w:rPr>
      </w:pPr>
      <w:r w:rsidRPr="00E04491">
        <w:rPr>
          <w:rFonts w:ascii="Times New Roman" w:hAnsi="Times New Roman" w:cs="Times New Roman"/>
          <w:b/>
          <w:bCs/>
          <w:sz w:val="24"/>
          <w:szCs w:val="24"/>
        </w:rPr>
        <w:t>Account number as per Remittance Form only</w:t>
      </w:r>
      <w:r w:rsidRPr="00E04491">
        <w:rPr>
          <w:rFonts w:ascii="Times New Roman" w:hAnsi="Times New Roman" w:cs="Times New Roman"/>
          <w:sz w:val="24"/>
          <w:szCs w:val="24"/>
        </w:rPr>
        <w:t>: Bidder should ensure that account no. entered during NEFT remittance at any bank counter or during adding beneficiary account in Internet banking site is the same as it appears in the remittance form generated for that particular bid by the e-Procurement system. Bidder should ensure that tender document fees and EMD are remitted only to the account number given in the Remittance form provided by e-Procurement system for that particular tender.</w:t>
      </w:r>
    </w:p>
    <w:p w:rsidR="004B28BB" w:rsidRPr="00E04491" w:rsidRDefault="004B28BB" w:rsidP="004B28BB">
      <w:pPr>
        <w:widowControl w:val="0"/>
        <w:overflowPunct w:val="0"/>
        <w:autoSpaceDE w:val="0"/>
        <w:autoSpaceDN w:val="0"/>
        <w:adjustRightInd w:val="0"/>
        <w:spacing w:after="120"/>
        <w:ind w:left="720"/>
        <w:jc w:val="both"/>
        <w:rPr>
          <w:rFonts w:ascii="Times New Roman" w:hAnsi="Times New Roman" w:cs="Times New Roman"/>
          <w:sz w:val="24"/>
          <w:szCs w:val="24"/>
        </w:rPr>
      </w:pPr>
      <w:r w:rsidRPr="00E04491">
        <w:rPr>
          <w:rFonts w:ascii="Times New Roman" w:hAnsi="Times New Roman" w:cs="Times New Roman"/>
          <w:sz w:val="24"/>
          <w:szCs w:val="24"/>
        </w:rPr>
        <w:t>Bidder should ensure the correctness of details inputted while remittance through NEFT. Please also ensure that your banker inputs the Account Number (which is case sensitive) as displayed or appears in the Remittance form.</w:t>
      </w:r>
    </w:p>
    <w:p w:rsidR="004B28BB" w:rsidRPr="00E04491" w:rsidRDefault="004B28BB" w:rsidP="004B28BB">
      <w:pPr>
        <w:widowControl w:val="0"/>
        <w:overflowPunct w:val="0"/>
        <w:autoSpaceDE w:val="0"/>
        <w:autoSpaceDN w:val="0"/>
        <w:adjustRightInd w:val="0"/>
        <w:spacing w:after="120"/>
        <w:ind w:left="720"/>
        <w:jc w:val="both"/>
        <w:rPr>
          <w:rFonts w:ascii="Times New Roman" w:hAnsi="Times New Roman" w:cs="Times New Roman"/>
          <w:sz w:val="24"/>
          <w:szCs w:val="24"/>
        </w:rPr>
      </w:pPr>
      <w:r w:rsidRPr="00E04491">
        <w:rPr>
          <w:rFonts w:ascii="Times New Roman" w:hAnsi="Times New Roman" w:cs="Times New Roman"/>
          <w:sz w:val="24"/>
          <w:szCs w:val="24"/>
        </w:rPr>
        <w:t>Bidder should not truncate or add any other detail to the above account number. No additional information like bidder name, company name, etc. should be entered in the account no. column along with account no. for NEFT remittance.</w:t>
      </w:r>
    </w:p>
    <w:p w:rsidR="004B28BB" w:rsidRPr="00E04491" w:rsidRDefault="004B28BB" w:rsidP="00F24736">
      <w:pPr>
        <w:widowControl w:val="0"/>
        <w:numPr>
          <w:ilvl w:val="0"/>
          <w:numId w:val="18"/>
        </w:numPr>
        <w:overflowPunct w:val="0"/>
        <w:autoSpaceDE w:val="0"/>
        <w:autoSpaceDN w:val="0"/>
        <w:adjustRightInd w:val="0"/>
        <w:spacing w:after="120"/>
        <w:jc w:val="both"/>
        <w:rPr>
          <w:rFonts w:ascii="Times New Roman" w:hAnsi="Times New Roman" w:cs="Times New Roman"/>
          <w:sz w:val="24"/>
          <w:szCs w:val="24"/>
        </w:rPr>
      </w:pPr>
      <w:r w:rsidRPr="00E04491">
        <w:rPr>
          <w:rFonts w:ascii="Times New Roman" w:hAnsi="Times New Roman" w:cs="Times New Roman"/>
          <w:b/>
          <w:bCs/>
          <w:sz w:val="24"/>
          <w:szCs w:val="24"/>
        </w:rPr>
        <w:t>Only NEFT /</w:t>
      </w:r>
      <w:r w:rsidRPr="00E04491">
        <w:rPr>
          <w:rFonts w:ascii="Times New Roman" w:hAnsi="Times New Roman" w:cs="Times New Roman"/>
          <w:b/>
          <w:sz w:val="24"/>
          <w:szCs w:val="24"/>
        </w:rPr>
        <w:t>RTGS</w:t>
      </w:r>
      <w:r w:rsidRPr="00E04491">
        <w:rPr>
          <w:rFonts w:ascii="Times New Roman" w:hAnsi="Times New Roman" w:cs="Times New Roman"/>
          <w:b/>
          <w:bCs/>
          <w:sz w:val="24"/>
          <w:szCs w:val="24"/>
        </w:rPr>
        <w:t xml:space="preserve"> remittance allowed</w:t>
      </w:r>
      <w:r w:rsidRPr="00E04491">
        <w:rPr>
          <w:rFonts w:ascii="Times New Roman" w:hAnsi="Times New Roman" w:cs="Times New Roman"/>
          <w:sz w:val="24"/>
          <w:szCs w:val="24"/>
        </w:rPr>
        <w:t>: Account to Account transfers or Cash payments are not allowed and are invalid mode of payments. Hence, the remittance form provided by e-Procurement system is to be used only for NEFT payment.</w:t>
      </w:r>
    </w:p>
    <w:p w:rsidR="004B28BB" w:rsidRPr="00E04491" w:rsidRDefault="004B28BB" w:rsidP="00F24736">
      <w:pPr>
        <w:widowControl w:val="0"/>
        <w:numPr>
          <w:ilvl w:val="0"/>
          <w:numId w:val="18"/>
        </w:numPr>
        <w:overflowPunct w:val="0"/>
        <w:autoSpaceDE w:val="0"/>
        <w:autoSpaceDN w:val="0"/>
        <w:adjustRightInd w:val="0"/>
        <w:spacing w:after="120"/>
        <w:jc w:val="both"/>
        <w:rPr>
          <w:rFonts w:ascii="Times New Roman" w:hAnsi="Times New Roman" w:cs="Times New Roman"/>
          <w:sz w:val="24"/>
          <w:szCs w:val="24"/>
        </w:rPr>
      </w:pPr>
      <w:r w:rsidRPr="00E04491">
        <w:rPr>
          <w:rFonts w:ascii="Times New Roman" w:hAnsi="Times New Roman" w:cs="Times New Roman"/>
          <w:b/>
          <w:bCs/>
          <w:sz w:val="24"/>
          <w:szCs w:val="24"/>
        </w:rPr>
        <w:t>UTR number</w:t>
      </w:r>
      <w:r w:rsidRPr="00E04491">
        <w:rPr>
          <w:rFonts w:ascii="Times New Roman" w:hAnsi="Times New Roman" w:cs="Times New Roman"/>
          <w:sz w:val="24"/>
          <w:szCs w:val="24"/>
        </w:rPr>
        <w:t>:</w:t>
      </w:r>
      <w:r w:rsidR="00EB2D7A" w:rsidRPr="00E04491">
        <w:rPr>
          <w:rFonts w:ascii="Times New Roman" w:hAnsi="Times New Roman" w:cs="Times New Roman"/>
          <w:sz w:val="24"/>
          <w:szCs w:val="24"/>
        </w:rPr>
        <w:t xml:space="preserve"> </w:t>
      </w:r>
      <w:r w:rsidRPr="00E04491">
        <w:rPr>
          <w:rFonts w:ascii="Times New Roman" w:hAnsi="Times New Roman" w:cs="Times New Roman"/>
          <w:sz w:val="24"/>
          <w:szCs w:val="24"/>
        </w:rPr>
        <w:t>Bidders should ensure that the remittance confirmation (UTR number) received after NEFT transfer should be updated as it is, without any truncation or addition, in the e-Procurement system for tracking the payment.</w:t>
      </w:r>
    </w:p>
    <w:p w:rsidR="004B28BB" w:rsidRPr="00E04491" w:rsidRDefault="004B28BB" w:rsidP="00F24736">
      <w:pPr>
        <w:widowControl w:val="0"/>
        <w:numPr>
          <w:ilvl w:val="0"/>
          <w:numId w:val="18"/>
        </w:numPr>
        <w:overflowPunct w:val="0"/>
        <w:autoSpaceDE w:val="0"/>
        <w:autoSpaceDN w:val="0"/>
        <w:adjustRightInd w:val="0"/>
        <w:spacing w:after="120"/>
        <w:jc w:val="both"/>
        <w:rPr>
          <w:rFonts w:ascii="Times New Roman" w:hAnsi="Times New Roman" w:cs="Times New Roman"/>
          <w:sz w:val="24"/>
          <w:szCs w:val="24"/>
        </w:rPr>
      </w:pPr>
      <w:r w:rsidRPr="00E04491">
        <w:rPr>
          <w:rFonts w:ascii="Times New Roman" w:hAnsi="Times New Roman" w:cs="Times New Roman"/>
          <w:b/>
          <w:bCs/>
          <w:sz w:val="24"/>
          <w:szCs w:val="24"/>
        </w:rPr>
        <w:t>One Remittance form per bidder and per bid:</w:t>
      </w:r>
      <w:r w:rsidRPr="00E04491">
        <w:rPr>
          <w:rFonts w:ascii="Times New Roman" w:hAnsi="Times New Roman" w:cs="Times New Roman"/>
          <w:sz w:val="24"/>
          <w:szCs w:val="24"/>
        </w:rPr>
        <w:t xml:space="preserve"> The remittance form provided by e-Procurement system shall be valid for that particular bidder and bid and should not be re-used for any other tender or bid or by any other bidder.</w:t>
      </w:r>
    </w:p>
    <w:p w:rsidR="004B28BB" w:rsidRPr="00E04491" w:rsidRDefault="004B28BB" w:rsidP="004B28BB">
      <w:pPr>
        <w:jc w:val="both"/>
        <w:rPr>
          <w:rFonts w:ascii="Times New Roman" w:hAnsi="Times New Roman" w:cs="Times New Roman"/>
          <w:sz w:val="24"/>
          <w:szCs w:val="24"/>
        </w:rPr>
      </w:pPr>
      <w:r w:rsidRPr="00E04491">
        <w:rPr>
          <w:rFonts w:ascii="Times New Roman" w:hAnsi="Times New Roman" w:cs="Times New Roman"/>
          <w:sz w:val="24"/>
          <w:szCs w:val="24"/>
        </w:rPr>
        <w:t>The bids will not be considered for further processing if bidder fails to comply on points (i) to (v) above and tender fees and EMD will be reversed to the account from which it was received.</w:t>
      </w:r>
    </w:p>
    <w:p w:rsidR="00E04491" w:rsidRDefault="00E04491">
      <w:pPr>
        <w:rPr>
          <w:rFonts w:ascii="Times New Roman" w:hAnsi="Times New Roman" w:cs="Times New Roman"/>
          <w:b/>
          <w:bCs/>
          <w:color w:val="548DD4" w:themeColor="text2" w:themeTint="99"/>
          <w:sz w:val="24"/>
          <w:szCs w:val="24"/>
        </w:rPr>
      </w:pPr>
      <w:r>
        <w:rPr>
          <w:rFonts w:ascii="Times New Roman" w:hAnsi="Times New Roman" w:cs="Times New Roman"/>
          <w:b/>
          <w:bCs/>
          <w:color w:val="548DD4" w:themeColor="text2" w:themeTint="99"/>
          <w:sz w:val="24"/>
          <w:szCs w:val="24"/>
        </w:rPr>
        <w:br w:type="page"/>
      </w:r>
    </w:p>
    <w:p w:rsidR="009243E9" w:rsidRPr="00E04491" w:rsidRDefault="009742A8" w:rsidP="00E04491">
      <w:pPr>
        <w:jc w:val="center"/>
        <w:rPr>
          <w:rFonts w:ascii="Times New Roman" w:hAnsi="Times New Roman" w:cs="Times New Roman"/>
          <w:b/>
          <w:bCs/>
          <w:color w:val="548DD4" w:themeColor="text2" w:themeTint="99"/>
          <w:sz w:val="24"/>
          <w:szCs w:val="24"/>
        </w:rPr>
      </w:pPr>
      <w:r w:rsidRPr="00E04491">
        <w:rPr>
          <w:rFonts w:ascii="Times New Roman" w:hAnsi="Times New Roman" w:cs="Times New Roman"/>
          <w:b/>
          <w:bCs/>
          <w:color w:val="548DD4" w:themeColor="text2" w:themeTint="99"/>
          <w:sz w:val="24"/>
          <w:szCs w:val="24"/>
        </w:rPr>
        <w:lastRenderedPageBreak/>
        <w:t xml:space="preserve">PART </w:t>
      </w:r>
      <w:r w:rsidR="00EB2D7A" w:rsidRPr="00E04491">
        <w:rPr>
          <w:rFonts w:ascii="Times New Roman" w:hAnsi="Times New Roman" w:cs="Times New Roman"/>
          <w:b/>
          <w:bCs/>
          <w:color w:val="548DD4" w:themeColor="text2" w:themeTint="99"/>
          <w:sz w:val="24"/>
          <w:szCs w:val="24"/>
        </w:rPr>
        <w:t>6</w:t>
      </w:r>
    </w:p>
    <w:p w:rsidR="0062179A" w:rsidRPr="00E04491" w:rsidRDefault="0062179A" w:rsidP="0062179A">
      <w:pPr>
        <w:autoSpaceDE w:val="0"/>
        <w:autoSpaceDN w:val="0"/>
        <w:adjustRightInd w:val="0"/>
        <w:jc w:val="center"/>
        <w:rPr>
          <w:rFonts w:ascii="Times New Roman" w:hAnsi="Times New Roman" w:cs="Times New Roman"/>
          <w:bCs/>
          <w:sz w:val="24"/>
          <w:szCs w:val="24"/>
        </w:rPr>
      </w:pPr>
      <w:r w:rsidRPr="00E04491">
        <w:rPr>
          <w:rFonts w:ascii="Times New Roman" w:hAnsi="Times New Roman" w:cs="Times New Roman"/>
          <w:bCs/>
          <w:sz w:val="24"/>
          <w:szCs w:val="24"/>
        </w:rPr>
        <w:t>TENDER DOCUMENT</w:t>
      </w:r>
    </w:p>
    <w:p w:rsidR="0062179A" w:rsidRPr="00E04491" w:rsidRDefault="0062179A" w:rsidP="0062179A">
      <w:pPr>
        <w:autoSpaceDE w:val="0"/>
        <w:autoSpaceDN w:val="0"/>
        <w:adjustRightInd w:val="0"/>
        <w:jc w:val="center"/>
        <w:rPr>
          <w:rFonts w:ascii="Times New Roman" w:hAnsi="Times New Roman" w:cs="Times New Roman"/>
          <w:bCs/>
          <w:sz w:val="24"/>
          <w:szCs w:val="24"/>
        </w:rPr>
      </w:pPr>
      <w:r w:rsidRPr="00E04491">
        <w:rPr>
          <w:rFonts w:ascii="Times New Roman" w:hAnsi="Times New Roman" w:cs="Times New Roman"/>
          <w:bCs/>
          <w:sz w:val="24"/>
          <w:szCs w:val="24"/>
        </w:rPr>
        <w:t>(E-Procurement – Two Part Tender)</w:t>
      </w:r>
    </w:p>
    <w:p w:rsidR="0062179A" w:rsidRPr="00E04491" w:rsidRDefault="0062179A" w:rsidP="0062179A">
      <w:pPr>
        <w:autoSpaceDE w:val="0"/>
        <w:autoSpaceDN w:val="0"/>
        <w:adjustRightInd w:val="0"/>
        <w:jc w:val="both"/>
        <w:rPr>
          <w:rFonts w:ascii="Times New Roman" w:hAnsi="Times New Roman" w:cs="Times New Roman"/>
          <w:b/>
          <w:bCs/>
          <w:sz w:val="24"/>
          <w:szCs w:val="24"/>
        </w:rPr>
      </w:pPr>
    </w:p>
    <w:p w:rsidR="0062179A" w:rsidRPr="00E04491" w:rsidRDefault="0062179A" w:rsidP="0062179A">
      <w:pPr>
        <w:autoSpaceDE w:val="0"/>
        <w:autoSpaceDN w:val="0"/>
        <w:adjustRightInd w:val="0"/>
        <w:jc w:val="both"/>
        <w:rPr>
          <w:rFonts w:ascii="Times New Roman" w:hAnsi="Times New Roman" w:cs="Times New Roman"/>
          <w:b/>
          <w:bCs/>
          <w:sz w:val="24"/>
          <w:szCs w:val="24"/>
        </w:rPr>
      </w:pPr>
    </w:p>
    <w:p w:rsidR="0062179A" w:rsidRPr="00E04491" w:rsidRDefault="0062179A" w:rsidP="0062179A">
      <w:pPr>
        <w:autoSpaceDE w:val="0"/>
        <w:autoSpaceDN w:val="0"/>
        <w:adjustRightInd w:val="0"/>
        <w:jc w:val="both"/>
        <w:rPr>
          <w:rFonts w:ascii="Times New Roman" w:hAnsi="Times New Roman" w:cs="Times New Roman"/>
          <w:b/>
          <w:bCs/>
          <w:sz w:val="24"/>
          <w:szCs w:val="24"/>
        </w:rPr>
      </w:pPr>
    </w:p>
    <w:p w:rsidR="00EA609F" w:rsidRPr="00E04491" w:rsidRDefault="00EA609F" w:rsidP="00EA609F">
      <w:pPr>
        <w:pStyle w:val="Footer"/>
        <w:rPr>
          <w:rFonts w:ascii="Times New Roman" w:hAnsi="Times New Roman" w:cs="Times New Roman"/>
          <w:sz w:val="24"/>
          <w:szCs w:val="24"/>
        </w:rPr>
      </w:pPr>
      <w:r w:rsidRPr="00E04491">
        <w:rPr>
          <w:rFonts w:ascii="Times New Roman" w:eastAsia="Times New Roman" w:hAnsi="Times New Roman" w:cs="Times New Roman"/>
          <w:b/>
          <w:caps/>
          <w:color w:val="FF0000"/>
          <w:sz w:val="24"/>
          <w:szCs w:val="24"/>
        </w:rPr>
        <w:t xml:space="preserve">              </w:t>
      </w:r>
      <w:r w:rsidR="00A67F93">
        <w:rPr>
          <w:rFonts w:ascii="Times New Roman" w:eastAsia="Times New Roman" w:hAnsi="Times New Roman" w:cs="Times New Roman"/>
          <w:b/>
          <w:caps/>
          <w:color w:val="FF0000"/>
          <w:sz w:val="24"/>
          <w:szCs w:val="24"/>
        </w:rPr>
        <w:t xml:space="preserve">                </w:t>
      </w:r>
      <w:r w:rsidRPr="00E04491">
        <w:rPr>
          <w:rFonts w:ascii="Times New Roman" w:eastAsia="Times New Roman" w:hAnsi="Times New Roman" w:cs="Times New Roman"/>
          <w:b/>
          <w:caps/>
          <w:color w:val="FF0000"/>
          <w:sz w:val="24"/>
          <w:szCs w:val="24"/>
        </w:rPr>
        <w:t xml:space="preserve"> SUPPLY &amp; FINISHING OF </w:t>
      </w:r>
      <w:r w:rsidR="00735DAB">
        <w:rPr>
          <w:rFonts w:ascii="Times New Roman" w:eastAsia="Times New Roman" w:hAnsi="Times New Roman" w:cs="Times New Roman"/>
          <w:b/>
          <w:caps/>
          <w:color w:val="FF0000"/>
          <w:sz w:val="24"/>
          <w:szCs w:val="24"/>
        </w:rPr>
        <w:t>WELDED CYLINDER</w:t>
      </w:r>
      <w:r w:rsidRPr="00E04491">
        <w:rPr>
          <w:rFonts w:ascii="Times New Roman" w:eastAsia="Times New Roman" w:hAnsi="Times New Roman" w:cs="Times New Roman"/>
          <w:b/>
          <w:caps/>
          <w:color w:val="FF0000"/>
          <w:sz w:val="24"/>
          <w:szCs w:val="24"/>
        </w:rPr>
        <w:t xml:space="preserve"> ASSEMBLY</w:t>
      </w:r>
    </w:p>
    <w:p w:rsidR="0087770A" w:rsidRPr="00E04491" w:rsidRDefault="0087770A" w:rsidP="00E15DE0">
      <w:pPr>
        <w:autoSpaceDE w:val="0"/>
        <w:autoSpaceDN w:val="0"/>
        <w:adjustRightInd w:val="0"/>
        <w:spacing w:after="0" w:line="240" w:lineRule="auto"/>
        <w:contextualSpacing/>
        <w:jc w:val="center"/>
        <w:rPr>
          <w:rFonts w:ascii="Times New Roman" w:hAnsi="Times New Roman" w:cs="Times New Roman"/>
          <w:b/>
          <w:bCs/>
          <w:color w:val="FF0000"/>
          <w:sz w:val="24"/>
          <w:szCs w:val="24"/>
        </w:rPr>
      </w:pPr>
    </w:p>
    <w:p w:rsidR="008861E7" w:rsidRPr="00E04491" w:rsidRDefault="00EA609F" w:rsidP="00E15DE0">
      <w:pPr>
        <w:autoSpaceDE w:val="0"/>
        <w:autoSpaceDN w:val="0"/>
        <w:adjustRightInd w:val="0"/>
        <w:spacing w:after="0" w:line="240" w:lineRule="auto"/>
        <w:contextualSpacing/>
        <w:jc w:val="center"/>
        <w:rPr>
          <w:rFonts w:ascii="Times New Roman" w:hAnsi="Times New Roman" w:cs="Times New Roman"/>
          <w:b/>
          <w:bCs/>
          <w:color w:val="FF0000"/>
          <w:sz w:val="24"/>
          <w:szCs w:val="24"/>
        </w:rPr>
      </w:pPr>
      <w:r w:rsidRPr="00E04491">
        <w:rPr>
          <w:rFonts w:ascii="Times New Roman" w:hAnsi="Times New Roman" w:cs="Times New Roman"/>
          <w:b/>
          <w:bCs/>
          <w:color w:val="FF0000"/>
          <w:sz w:val="24"/>
          <w:szCs w:val="24"/>
        </w:rPr>
        <w:t>Tender No.</w:t>
      </w:r>
      <w:r w:rsidR="0044628A" w:rsidRPr="00E04491">
        <w:rPr>
          <w:rFonts w:ascii="Times New Roman" w:hAnsi="Times New Roman" w:cs="Times New Roman"/>
          <w:b/>
          <w:bCs/>
          <w:color w:val="FF0000"/>
          <w:sz w:val="24"/>
          <w:szCs w:val="24"/>
        </w:rPr>
        <w:t>KSEDC/KEC/PUR/SPG/</w:t>
      </w:r>
      <w:r w:rsidR="00735DAB">
        <w:rPr>
          <w:rFonts w:ascii="Times New Roman" w:hAnsi="Times New Roman" w:cs="Times New Roman"/>
          <w:b/>
          <w:bCs/>
          <w:color w:val="FF0000"/>
          <w:sz w:val="24"/>
          <w:szCs w:val="24"/>
        </w:rPr>
        <w:t>AIDSS</w:t>
      </w:r>
      <w:r w:rsidR="00BB7360" w:rsidRPr="00E04491">
        <w:rPr>
          <w:rFonts w:ascii="Times New Roman" w:hAnsi="Times New Roman" w:cs="Times New Roman"/>
          <w:b/>
          <w:bCs/>
          <w:color w:val="FF0000"/>
          <w:sz w:val="24"/>
          <w:szCs w:val="24"/>
        </w:rPr>
        <w:t>/</w:t>
      </w:r>
      <w:r w:rsidRPr="00E04491">
        <w:rPr>
          <w:rFonts w:ascii="Times New Roman" w:hAnsi="Times New Roman" w:cs="Times New Roman"/>
          <w:b/>
          <w:bCs/>
          <w:color w:val="FF0000"/>
          <w:sz w:val="24"/>
          <w:szCs w:val="24"/>
        </w:rPr>
        <w:t>2</w:t>
      </w:r>
      <w:r w:rsidR="00735DAB">
        <w:rPr>
          <w:rFonts w:ascii="Times New Roman" w:hAnsi="Times New Roman" w:cs="Times New Roman"/>
          <w:b/>
          <w:bCs/>
          <w:color w:val="FF0000"/>
          <w:sz w:val="24"/>
          <w:szCs w:val="24"/>
        </w:rPr>
        <w:t>5214</w:t>
      </w:r>
      <w:r w:rsidRPr="00E04491">
        <w:rPr>
          <w:rFonts w:ascii="Times New Roman" w:hAnsi="Times New Roman" w:cs="Times New Roman"/>
          <w:b/>
          <w:bCs/>
          <w:color w:val="FF0000"/>
          <w:sz w:val="24"/>
          <w:szCs w:val="24"/>
        </w:rPr>
        <w:t>/</w:t>
      </w:r>
      <w:r w:rsidR="0044628A" w:rsidRPr="00E04491">
        <w:rPr>
          <w:rFonts w:ascii="Times New Roman" w:hAnsi="Times New Roman" w:cs="Times New Roman"/>
          <w:b/>
          <w:bCs/>
          <w:color w:val="FF0000"/>
          <w:sz w:val="24"/>
          <w:szCs w:val="24"/>
        </w:rPr>
        <w:t>2</w:t>
      </w:r>
      <w:r w:rsidR="00BB7360" w:rsidRPr="00E04491">
        <w:rPr>
          <w:rFonts w:ascii="Times New Roman" w:hAnsi="Times New Roman" w:cs="Times New Roman"/>
          <w:b/>
          <w:bCs/>
          <w:color w:val="FF0000"/>
          <w:sz w:val="24"/>
          <w:szCs w:val="24"/>
        </w:rPr>
        <w:t>3</w:t>
      </w:r>
      <w:r w:rsidR="0044628A" w:rsidRPr="00E04491">
        <w:rPr>
          <w:rFonts w:ascii="Times New Roman" w:hAnsi="Times New Roman" w:cs="Times New Roman"/>
          <w:b/>
          <w:bCs/>
          <w:color w:val="FF0000"/>
          <w:sz w:val="24"/>
          <w:szCs w:val="24"/>
        </w:rPr>
        <w:t>-2</w:t>
      </w:r>
      <w:r w:rsidR="00BB7360" w:rsidRPr="00E04491">
        <w:rPr>
          <w:rFonts w:ascii="Times New Roman" w:hAnsi="Times New Roman" w:cs="Times New Roman"/>
          <w:b/>
          <w:bCs/>
          <w:color w:val="FF0000"/>
          <w:sz w:val="24"/>
          <w:szCs w:val="24"/>
        </w:rPr>
        <w:t>4</w:t>
      </w:r>
    </w:p>
    <w:p w:rsidR="008861E7" w:rsidRPr="00E04491" w:rsidRDefault="008861E7" w:rsidP="008861E7">
      <w:pPr>
        <w:autoSpaceDE w:val="0"/>
        <w:autoSpaceDN w:val="0"/>
        <w:adjustRightInd w:val="0"/>
        <w:spacing w:line="480" w:lineRule="auto"/>
        <w:jc w:val="center"/>
        <w:rPr>
          <w:rFonts w:ascii="Times New Roman" w:hAnsi="Times New Roman" w:cs="Times New Roman"/>
          <w:b/>
          <w:bCs/>
          <w:sz w:val="24"/>
          <w:szCs w:val="24"/>
        </w:rPr>
      </w:pPr>
    </w:p>
    <w:p w:rsidR="008861E7" w:rsidRPr="00E04491" w:rsidRDefault="008861E7" w:rsidP="008861E7">
      <w:pPr>
        <w:autoSpaceDE w:val="0"/>
        <w:autoSpaceDN w:val="0"/>
        <w:adjustRightInd w:val="0"/>
        <w:spacing w:line="480" w:lineRule="auto"/>
        <w:jc w:val="center"/>
        <w:rPr>
          <w:rFonts w:ascii="Times New Roman" w:hAnsi="Times New Roman" w:cs="Times New Roman"/>
          <w:b/>
          <w:bCs/>
          <w:sz w:val="24"/>
          <w:szCs w:val="24"/>
        </w:rPr>
      </w:pPr>
      <w:r w:rsidRPr="00E04491">
        <w:rPr>
          <w:rFonts w:ascii="Times New Roman" w:hAnsi="Times New Roman" w:cs="Times New Roman"/>
          <w:b/>
          <w:bCs/>
          <w:sz w:val="24"/>
          <w:szCs w:val="24"/>
        </w:rPr>
        <w:t xml:space="preserve"> Date</w:t>
      </w:r>
      <w:r w:rsidR="008C576C" w:rsidRPr="00E04491">
        <w:rPr>
          <w:rFonts w:ascii="Times New Roman" w:hAnsi="Times New Roman" w:cs="Times New Roman"/>
          <w:b/>
          <w:bCs/>
          <w:sz w:val="24"/>
          <w:szCs w:val="24"/>
        </w:rPr>
        <w:t xml:space="preserve">: </w:t>
      </w:r>
      <w:r w:rsidR="0015376D">
        <w:rPr>
          <w:rFonts w:ascii="Times New Roman" w:hAnsi="Times New Roman" w:cs="Times New Roman"/>
          <w:b/>
          <w:bCs/>
          <w:sz w:val="24"/>
          <w:szCs w:val="24"/>
        </w:rPr>
        <w:t>05</w:t>
      </w:r>
      <w:r w:rsidR="00EA609F" w:rsidRPr="00E04491">
        <w:rPr>
          <w:rFonts w:ascii="Times New Roman" w:hAnsi="Times New Roman" w:cs="Times New Roman"/>
          <w:b/>
          <w:bCs/>
          <w:sz w:val="24"/>
          <w:szCs w:val="24"/>
        </w:rPr>
        <w:t>.</w:t>
      </w:r>
      <w:r w:rsidR="00735DAB">
        <w:rPr>
          <w:rFonts w:ascii="Times New Roman" w:hAnsi="Times New Roman" w:cs="Times New Roman"/>
          <w:b/>
          <w:bCs/>
          <w:sz w:val="24"/>
          <w:szCs w:val="24"/>
        </w:rPr>
        <w:t>0</w:t>
      </w:r>
      <w:r w:rsidR="0015376D">
        <w:rPr>
          <w:rFonts w:ascii="Times New Roman" w:hAnsi="Times New Roman" w:cs="Times New Roman"/>
          <w:b/>
          <w:bCs/>
          <w:sz w:val="24"/>
          <w:szCs w:val="24"/>
        </w:rPr>
        <w:t>2</w:t>
      </w:r>
      <w:r w:rsidR="00BB7360" w:rsidRPr="00E04491">
        <w:rPr>
          <w:rFonts w:ascii="Times New Roman" w:hAnsi="Times New Roman" w:cs="Times New Roman"/>
          <w:b/>
          <w:bCs/>
          <w:sz w:val="24"/>
          <w:szCs w:val="24"/>
        </w:rPr>
        <w:t>.202</w:t>
      </w:r>
      <w:r w:rsidR="00735DAB">
        <w:rPr>
          <w:rFonts w:ascii="Times New Roman" w:hAnsi="Times New Roman" w:cs="Times New Roman"/>
          <w:b/>
          <w:bCs/>
          <w:sz w:val="24"/>
          <w:szCs w:val="24"/>
        </w:rPr>
        <w:t>4</w:t>
      </w:r>
    </w:p>
    <w:p w:rsidR="0062179A" w:rsidRPr="00E04491" w:rsidRDefault="0062179A" w:rsidP="0062179A">
      <w:pPr>
        <w:rPr>
          <w:rFonts w:ascii="Times New Roman" w:hAnsi="Times New Roman" w:cs="Times New Roman"/>
          <w:sz w:val="24"/>
          <w:szCs w:val="24"/>
          <w:lang w:eastAsia="ar-SA"/>
        </w:rPr>
      </w:pPr>
    </w:p>
    <w:p w:rsidR="0062179A" w:rsidRPr="00E04491" w:rsidRDefault="0062179A" w:rsidP="0062179A">
      <w:pPr>
        <w:rPr>
          <w:rFonts w:ascii="Times New Roman" w:hAnsi="Times New Roman" w:cs="Times New Roman"/>
          <w:sz w:val="24"/>
          <w:szCs w:val="24"/>
          <w:lang w:eastAsia="ar-SA"/>
        </w:rPr>
      </w:pPr>
    </w:p>
    <w:p w:rsidR="008861E7" w:rsidRPr="00E04491" w:rsidRDefault="008861E7" w:rsidP="008861E7">
      <w:pPr>
        <w:widowControl w:val="0"/>
        <w:autoSpaceDE w:val="0"/>
        <w:autoSpaceDN w:val="0"/>
        <w:adjustRightInd w:val="0"/>
        <w:spacing w:after="0" w:line="240" w:lineRule="auto"/>
        <w:rPr>
          <w:rFonts w:ascii="Times New Roman" w:hAnsi="Times New Roman" w:cs="Times New Roman"/>
          <w:sz w:val="24"/>
          <w:szCs w:val="24"/>
        </w:rPr>
      </w:pPr>
    </w:p>
    <w:p w:rsidR="0062179A" w:rsidRPr="00E04491" w:rsidRDefault="0062179A" w:rsidP="0062179A">
      <w:pPr>
        <w:autoSpaceDE w:val="0"/>
        <w:autoSpaceDN w:val="0"/>
        <w:adjustRightInd w:val="0"/>
        <w:spacing w:line="480" w:lineRule="auto"/>
        <w:jc w:val="both"/>
        <w:rPr>
          <w:rFonts w:ascii="Times New Roman" w:hAnsi="Times New Roman" w:cs="Times New Roman"/>
          <w:b/>
          <w:bCs/>
          <w:color w:val="FF0000"/>
          <w:sz w:val="24"/>
          <w:szCs w:val="24"/>
        </w:rPr>
      </w:pPr>
    </w:p>
    <w:p w:rsidR="0062179A" w:rsidRPr="00E04491" w:rsidRDefault="0062179A" w:rsidP="0062179A">
      <w:pPr>
        <w:autoSpaceDE w:val="0"/>
        <w:autoSpaceDN w:val="0"/>
        <w:adjustRightInd w:val="0"/>
        <w:spacing w:line="480" w:lineRule="auto"/>
        <w:jc w:val="center"/>
        <w:rPr>
          <w:rFonts w:ascii="Times New Roman" w:hAnsi="Times New Roman" w:cs="Times New Roman"/>
          <w:sz w:val="24"/>
          <w:szCs w:val="24"/>
        </w:rPr>
      </w:pPr>
      <w:r w:rsidRPr="00E04491">
        <w:rPr>
          <w:rFonts w:ascii="Times New Roman" w:hAnsi="Times New Roman" w:cs="Times New Roman"/>
          <w:b/>
          <w:bCs/>
          <w:noProof/>
          <w:sz w:val="24"/>
          <w:szCs w:val="24"/>
          <w:lang w:val="en-GB" w:eastAsia="en-GB"/>
        </w:rPr>
        <w:drawing>
          <wp:inline distT="0" distB="0" distL="0" distR="0">
            <wp:extent cx="2691130" cy="457200"/>
            <wp:effectExtent l="1905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691130" cy="457200"/>
                    </a:xfrm>
                    <a:prstGeom prst="rect">
                      <a:avLst/>
                    </a:prstGeom>
                    <a:noFill/>
                    <a:ln w="9525">
                      <a:noFill/>
                      <a:miter lim="800000"/>
                      <a:headEnd/>
                      <a:tailEnd/>
                    </a:ln>
                  </pic:spPr>
                </pic:pic>
              </a:graphicData>
            </a:graphic>
          </wp:inline>
        </w:drawing>
      </w:r>
    </w:p>
    <w:p w:rsidR="0062179A" w:rsidRPr="00E04491" w:rsidRDefault="0062179A" w:rsidP="0062179A">
      <w:pPr>
        <w:autoSpaceDE w:val="0"/>
        <w:autoSpaceDN w:val="0"/>
        <w:adjustRightInd w:val="0"/>
        <w:spacing w:after="0" w:line="240" w:lineRule="auto"/>
        <w:jc w:val="center"/>
        <w:rPr>
          <w:rFonts w:ascii="Times New Roman" w:hAnsi="Times New Roman" w:cs="Times New Roman"/>
          <w:b/>
          <w:bCs/>
          <w:sz w:val="24"/>
          <w:szCs w:val="24"/>
        </w:rPr>
      </w:pPr>
      <w:r w:rsidRPr="00E04491">
        <w:rPr>
          <w:rFonts w:ascii="Times New Roman" w:hAnsi="Times New Roman" w:cs="Times New Roman"/>
          <w:b/>
          <w:bCs/>
          <w:sz w:val="24"/>
          <w:szCs w:val="24"/>
        </w:rPr>
        <w:t>KERALA STATE ELECTRONICS DEVELOPMENT CORPORATION LIMITED</w:t>
      </w:r>
    </w:p>
    <w:p w:rsidR="0062179A" w:rsidRPr="00E04491" w:rsidRDefault="0062179A" w:rsidP="0062179A">
      <w:pPr>
        <w:autoSpaceDE w:val="0"/>
        <w:autoSpaceDN w:val="0"/>
        <w:adjustRightInd w:val="0"/>
        <w:spacing w:after="0" w:line="240" w:lineRule="auto"/>
        <w:jc w:val="center"/>
        <w:rPr>
          <w:rFonts w:ascii="Times New Roman" w:hAnsi="Times New Roman" w:cs="Times New Roman"/>
          <w:sz w:val="24"/>
          <w:szCs w:val="24"/>
        </w:rPr>
      </w:pPr>
      <w:r w:rsidRPr="00E04491">
        <w:rPr>
          <w:rFonts w:ascii="Times New Roman" w:hAnsi="Times New Roman" w:cs="Times New Roman"/>
          <w:sz w:val="24"/>
          <w:szCs w:val="24"/>
        </w:rPr>
        <w:t>(A Government of Kerala Undertaking)</w:t>
      </w:r>
    </w:p>
    <w:p w:rsidR="0062179A" w:rsidRPr="00E04491" w:rsidRDefault="009362AD" w:rsidP="0062179A">
      <w:pPr>
        <w:autoSpaceDE w:val="0"/>
        <w:autoSpaceDN w:val="0"/>
        <w:adjustRightInd w:val="0"/>
        <w:spacing w:after="0" w:line="240" w:lineRule="auto"/>
        <w:jc w:val="center"/>
        <w:rPr>
          <w:rFonts w:ascii="Times New Roman" w:hAnsi="Times New Roman" w:cs="Times New Roman"/>
          <w:sz w:val="24"/>
          <w:szCs w:val="24"/>
        </w:rPr>
      </w:pPr>
      <w:r w:rsidRPr="00E04491">
        <w:rPr>
          <w:rFonts w:ascii="Times New Roman" w:hAnsi="Times New Roman" w:cs="Times New Roman"/>
          <w:sz w:val="24"/>
          <w:szCs w:val="24"/>
        </w:rPr>
        <w:t xml:space="preserve">KELTRON </w:t>
      </w:r>
      <w:r w:rsidR="0062179A" w:rsidRPr="00E04491">
        <w:rPr>
          <w:rFonts w:ascii="Times New Roman" w:hAnsi="Times New Roman" w:cs="Times New Roman"/>
          <w:sz w:val="24"/>
          <w:szCs w:val="24"/>
        </w:rPr>
        <w:t>Equipment Complex, Karakulam P.O.,</w:t>
      </w:r>
    </w:p>
    <w:p w:rsidR="0062179A" w:rsidRPr="00E04491" w:rsidRDefault="0062179A" w:rsidP="0062179A">
      <w:pPr>
        <w:autoSpaceDE w:val="0"/>
        <w:autoSpaceDN w:val="0"/>
        <w:adjustRightInd w:val="0"/>
        <w:spacing w:after="0" w:line="240" w:lineRule="auto"/>
        <w:jc w:val="center"/>
        <w:rPr>
          <w:rFonts w:ascii="Times New Roman" w:hAnsi="Times New Roman" w:cs="Times New Roman"/>
          <w:sz w:val="24"/>
          <w:szCs w:val="24"/>
        </w:rPr>
      </w:pPr>
      <w:r w:rsidRPr="00E04491">
        <w:rPr>
          <w:rFonts w:ascii="Times New Roman" w:hAnsi="Times New Roman" w:cs="Times New Roman"/>
          <w:sz w:val="24"/>
          <w:szCs w:val="24"/>
        </w:rPr>
        <w:t>Thiruvananthapuram – 695 564, Kerala.</w:t>
      </w:r>
    </w:p>
    <w:p w:rsidR="0062179A" w:rsidRPr="00E04491" w:rsidRDefault="0062179A" w:rsidP="0062179A">
      <w:pPr>
        <w:spacing w:after="0" w:line="240" w:lineRule="auto"/>
        <w:jc w:val="center"/>
        <w:rPr>
          <w:rFonts w:ascii="Times New Roman" w:hAnsi="Times New Roman" w:cs="Times New Roman"/>
          <w:sz w:val="24"/>
          <w:szCs w:val="24"/>
        </w:rPr>
      </w:pPr>
      <w:r w:rsidRPr="00E04491">
        <w:rPr>
          <w:rFonts w:ascii="Times New Roman" w:hAnsi="Times New Roman" w:cs="Times New Roman"/>
          <w:sz w:val="24"/>
          <w:szCs w:val="24"/>
        </w:rPr>
        <w:t>Tel: 0472-28</w:t>
      </w:r>
      <w:r w:rsidR="008C3CEE" w:rsidRPr="00E04491">
        <w:rPr>
          <w:rFonts w:ascii="Times New Roman" w:hAnsi="Times New Roman" w:cs="Times New Roman"/>
          <w:sz w:val="24"/>
          <w:szCs w:val="24"/>
        </w:rPr>
        <w:t xml:space="preserve">15 </w:t>
      </w:r>
      <w:r w:rsidRPr="00E04491">
        <w:rPr>
          <w:rFonts w:ascii="Times New Roman" w:hAnsi="Times New Roman" w:cs="Times New Roman"/>
          <w:sz w:val="24"/>
          <w:szCs w:val="24"/>
        </w:rPr>
        <w:t xml:space="preserve">999, </w:t>
      </w:r>
      <w:r w:rsidR="008C3CEE" w:rsidRPr="00E04491">
        <w:rPr>
          <w:rFonts w:ascii="Times New Roman" w:hAnsi="Times New Roman" w:cs="Times New Roman"/>
          <w:sz w:val="24"/>
          <w:szCs w:val="24"/>
        </w:rPr>
        <w:t>2815 820</w:t>
      </w:r>
      <w:r w:rsidR="002769B3" w:rsidRPr="00E04491">
        <w:rPr>
          <w:rFonts w:ascii="Times New Roman" w:hAnsi="Times New Roman" w:cs="Times New Roman"/>
          <w:sz w:val="24"/>
          <w:szCs w:val="24"/>
        </w:rPr>
        <w:t xml:space="preserve">, </w:t>
      </w:r>
      <w:r w:rsidR="008C3CEE" w:rsidRPr="00E04491">
        <w:rPr>
          <w:rFonts w:ascii="Times New Roman" w:hAnsi="Times New Roman" w:cs="Times New Roman"/>
          <w:sz w:val="24"/>
          <w:szCs w:val="24"/>
        </w:rPr>
        <w:t>2815 822</w:t>
      </w:r>
      <w:r w:rsidRPr="00E04491">
        <w:rPr>
          <w:rFonts w:ascii="Times New Roman" w:hAnsi="Times New Roman" w:cs="Times New Roman"/>
          <w:sz w:val="24"/>
          <w:szCs w:val="24"/>
        </w:rPr>
        <w:t xml:space="preserve">  Fax: 0472-2888736</w:t>
      </w:r>
    </w:p>
    <w:p w:rsidR="0062179A" w:rsidRPr="00E04491" w:rsidRDefault="0062179A" w:rsidP="0062179A">
      <w:pPr>
        <w:spacing w:after="0" w:line="240" w:lineRule="auto"/>
        <w:jc w:val="center"/>
        <w:rPr>
          <w:rFonts w:ascii="Times New Roman" w:hAnsi="Times New Roman" w:cs="Times New Roman"/>
          <w:sz w:val="24"/>
          <w:szCs w:val="24"/>
        </w:rPr>
      </w:pPr>
      <w:r w:rsidRPr="00E04491">
        <w:rPr>
          <w:rFonts w:ascii="Times New Roman" w:hAnsi="Times New Roman" w:cs="Times New Roman"/>
          <w:sz w:val="24"/>
          <w:szCs w:val="24"/>
        </w:rPr>
        <w:t>Email: kec</w:t>
      </w:r>
      <w:r w:rsidR="00735DAB">
        <w:rPr>
          <w:rFonts w:ascii="Times New Roman" w:hAnsi="Times New Roman" w:cs="Times New Roman"/>
          <w:sz w:val="24"/>
          <w:szCs w:val="24"/>
        </w:rPr>
        <w:t>.</w:t>
      </w:r>
      <w:r w:rsidRPr="00E04491">
        <w:rPr>
          <w:rFonts w:ascii="Times New Roman" w:hAnsi="Times New Roman" w:cs="Times New Roman"/>
          <w:sz w:val="24"/>
          <w:szCs w:val="24"/>
        </w:rPr>
        <w:t>purchase</w:t>
      </w:r>
      <w:r w:rsidR="00735DAB">
        <w:rPr>
          <w:rFonts w:ascii="Times New Roman" w:hAnsi="Times New Roman" w:cs="Times New Roman"/>
          <w:sz w:val="24"/>
          <w:szCs w:val="24"/>
        </w:rPr>
        <w:t>2</w:t>
      </w:r>
      <w:r w:rsidRPr="00E04491">
        <w:rPr>
          <w:rFonts w:ascii="Times New Roman" w:hAnsi="Times New Roman" w:cs="Times New Roman"/>
          <w:sz w:val="24"/>
          <w:szCs w:val="24"/>
        </w:rPr>
        <w:t>@gmail.com</w:t>
      </w:r>
    </w:p>
    <w:p w:rsidR="0062179A" w:rsidRPr="00E04491" w:rsidRDefault="0062179A" w:rsidP="0062179A">
      <w:pPr>
        <w:jc w:val="center"/>
        <w:rPr>
          <w:rFonts w:ascii="Times New Roman" w:hAnsi="Times New Roman" w:cs="Times New Roman"/>
          <w:sz w:val="24"/>
          <w:szCs w:val="24"/>
        </w:rPr>
      </w:pPr>
      <w:r w:rsidRPr="00E04491">
        <w:rPr>
          <w:rFonts w:ascii="Times New Roman" w:hAnsi="Times New Roman" w:cs="Times New Roman"/>
          <w:sz w:val="24"/>
          <w:szCs w:val="24"/>
        </w:rPr>
        <w:t>CIN-U74999KL1972SGC002450.</w:t>
      </w:r>
    </w:p>
    <w:p w:rsidR="00A775FE" w:rsidRPr="00E04491" w:rsidRDefault="005056C4" w:rsidP="007222EE">
      <w:pPr>
        <w:rPr>
          <w:rFonts w:ascii="Times New Roman" w:hAnsi="Times New Roman" w:cs="Times New Roman"/>
          <w:sz w:val="24"/>
          <w:szCs w:val="24"/>
        </w:rPr>
      </w:pPr>
      <w:bookmarkStart w:id="0" w:name="_Toc396560790"/>
      <w:bookmarkStart w:id="1" w:name="_Toc396574169"/>
      <w:r w:rsidRPr="00E04491">
        <w:rPr>
          <w:rFonts w:ascii="Times New Roman" w:hAnsi="Times New Roman" w:cs="Times New Roman"/>
          <w:b/>
          <w:bCs/>
          <w:sz w:val="24"/>
          <w:szCs w:val="24"/>
        </w:rPr>
        <w:br w:type="page"/>
      </w:r>
      <w:r w:rsidR="00A775FE" w:rsidRPr="00E04491">
        <w:rPr>
          <w:rFonts w:ascii="Times New Roman" w:hAnsi="Times New Roman" w:cs="Times New Roman"/>
          <w:b/>
          <w:bCs/>
          <w:sz w:val="24"/>
          <w:szCs w:val="24"/>
        </w:rPr>
        <w:lastRenderedPageBreak/>
        <w:t xml:space="preserve">1. </w:t>
      </w:r>
      <w:r w:rsidR="0076282A" w:rsidRPr="00E04491">
        <w:rPr>
          <w:rFonts w:ascii="Times New Roman" w:hAnsi="Times New Roman" w:cs="Times New Roman"/>
          <w:b/>
          <w:bCs/>
          <w:sz w:val="24"/>
          <w:szCs w:val="24"/>
        </w:rPr>
        <w:tab/>
      </w:r>
      <w:r w:rsidR="00937A53" w:rsidRPr="00E04491">
        <w:rPr>
          <w:rFonts w:ascii="Times New Roman" w:hAnsi="Times New Roman" w:cs="Times New Roman"/>
          <w:b/>
          <w:bCs/>
          <w:sz w:val="24"/>
          <w:szCs w:val="24"/>
        </w:rPr>
        <w:t>PREAMBLE</w:t>
      </w:r>
      <w:bookmarkEnd w:id="0"/>
      <w:bookmarkEnd w:id="1"/>
    </w:p>
    <w:p w:rsidR="00A775FE" w:rsidRPr="00E04491" w:rsidRDefault="00A775FE" w:rsidP="00A775FE">
      <w:pPr>
        <w:widowControl w:val="0"/>
        <w:autoSpaceDE w:val="0"/>
        <w:autoSpaceDN w:val="0"/>
        <w:adjustRightInd w:val="0"/>
        <w:spacing w:after="0" w:line="240" w:lineRule="auto"/>
        <w:ind w:left="430"/>
        <w:jc w:val="both"/>
        <w:rPr>
          <w:rFonts w:ascii="Times New Roman" w:hAnsi="Times New Roman" w:cs="Times New Roman"/>
          <w:b/>
          <w:bCs/>
          <w:color w:val="000000"/>
          <w:sz w:val="24"/>
          <w:szCs w:val="24"/>
        </w:rPr>
      </w:pPr>
    </w:p>
    <w:p w:rsidR="00B24EBC" w:rsidRPr="00E04491" w:rsidRDefault="00726DD2" w:rsidP="00031E85">
      <w:pPr>
        <w:autoSpaceDE w:val="0"/>
        <w:autoSpaceDN w:val="0"/>
        <w:adjustRightInd w:val="0"/>
        <w:spacing w:after="0" w:line="240" w:lineRule="auto"/>
        <w:contextualSpacing/>
        <w:jc w:val="both"/>
        <w:rPr>
          <w:rFonts w:ascii="Times New Roman" w:hAnsi="Times New Roman" w:cs="Times New Roman"/>
          <w:color w:val="FF0000"/>
          <w:sz w:val="24"/>
          <w:szCs w:val="24"/>
        </w:rPr>
      </w:pPr>
      <w:r w:rsidRPr="00E04491">
        <w:rPr>
          <w:rFonts w:ascii="Times New Roman" w:hAnsi="Times New Roman" w:cs="Times New Roman"/>
          <w:sz w:val="24"/>
          <w:szCs w:val="24"/>
        </w:rPr>
        <w:t>This tender is issued by Kerala State Electronics Development Corporati</w:t>
      </w:r>
      <w:r w:rsidR="002E15E4" w:rsidRPr="00E04491">
        <w:rPr>
          <w:rFonts w:ascii="Times New Roman" w:hAnsi="Times New Roman" w:cs="Times New Roman"/>
          <w:sz w:val="24"/>
          <w:szCs w:val="24"/>
        </w:rPr>
        <w:t xml:space="preserve">on (KELTRON) inviting proposals </w:t>
      </w:r>
      <w:r w:rsidRPr="00E04491">
        <w:rPr>
          <w:rFonts w:ascii="Times New Roman" w:hAnsi="Times New Roman" w:cs="Times New Roman"/>
          <w:sz w:val="24"/>
          <w:szCs w:val="24"/>
        </w:rPr>
        <w:t xml:space="preserve">from eligible </w:t>
      </w:r>
      <w:r w:rsidR="00CA3BF3" w:rsidRPr="00E04491">
        <w:rPr>
          <w:rFonts w:ascii="Times New Roman" w:hAnsi="Times New Roman" w:cs="Times New Roman"/>
          <w:sz w:val="24"/>
          <w:szCs w:val="24"/>
        </w:rPr>
        <w:t>vendors for</w:t>
      </w:r>
      <w:r w:rsidR="008861E7" w:rsidRPr="00E04491">
        <w:rPr>
          <w:rFonts w:ascii="Times New Roman" w:hAnsi="Times New Roman" w:cs="Times New Roman"/>
          <w:sz w:val="24"/>
          <w:szCs w:val="24"/>
        </w:rPr>
        <w:t xml:space="preserve"> the </w:t>
      </w:r>
      <w:r w:rsidR="00CA3BF3" w:rsidRPr="00E04491">
        <w:rPr>
          <w:rFonts w:ascii="Times New Roman" w:hAnsi="Times New Roman" w:cs="Times New Roman"/>
          <w:sz w:val="24"/>
          <w:szCs w:val="24"/>
        </w:rPr>
        <w:t>“</w:t>
      </w:r>
      <w:r w:rsidR="00EA609F" w:rsidRPr="00E04491">
        <w:rPr>
          <w:rFonts w:ascii="Times New Roman" w:eastAsia="Times New Roman" w:hAnsi="Times New Roman" w:cs="Times New Roman"/>
          <w:b/>
          <w:caps/>
          <w:color w:val="FF0000"/>
          <w:sz w:val="24"/>
          <w:szCs w:val="24"/>
        </w:rPr>
        <w:t xml:space="preserve">SUPPLY &amp; FINISHING OF </w:t>
      </w:r>
      <w:r w:rsidR="00735DAB">
        <w:rPr>
          <w:rFonts w:ascii="Times New Roman" w:eastAsia="Times New Roman" w:hAnsi="Times New Roman" w:cs="Times New Roman"/>
          <w:b/>
          <w:caps/>
          <w:color w:val="FF0000"/>
          <w:sz w:val="24"/>
          <w:szCs w:val="24"/>
        </w:rPr>
        <w:t xml:space="preserve">WELDED CYLINDER </w:t>
      </w:r>
      <w:r w:rsidR="00EA609F" w:rsidRPr="00E04491">
        <w:rPr>
          <w:rFonts w:ascii="Times New Roman" w:eastAsia="Times New Roman" w:hAnsi="Times New Roman" w:cs="Times New Roman"/>
          <w:b/>
          <w:caps/>
          <w:color w:val="FF0000"/>
          <w:sz w:val="24"/>
          <w:szCs w:val="24"/>
        </w:rPr>
        <w:t>ASSEMBLY</w:t>
      </w:r>
      <w:r w:rsidR="00CA3BF3" w:rsidRPr="00E04491">
        <w:rPr>
          <w:rFonts w:ascii="Times New Roman" w:hAnsi="Times New Roman" w:cs="Times New Roman"/>
          <w:sz w:val="24"/>
          <w:szCs w:val="24"/>
        </w:rPr>
        <w:t>”</w:t>
      </w:r>
      <w:r w:rsidRPr="00E04491">
        <w:rPr>
          <w:rFonts w:ascii="Times New Roman" w:hAnsi="Times New Roman" w:cs="Times New Roman"/>
          <w:sz w:val="24"/>
          <w:szCs w:val="24"/>
        </w:rPr>
        <w:t>.</w:t>
      </w:r>
      <w:r w:rsidR="002E15E4" w:rsidRPr="00E04491">
        <w:rPr>
          <w:rFonts w:ascii="Times New Roman" w:hAnsi="Times New Roman" w:cs="Times New Roman"/>
          <w:sz w:val="24"/>
          <w:szCs w:val="24"/>
        </w:rPr>
        <w:t xml:space="preserve"> </w:t>
      </w:r>
      <w:r w:rsidRPr="00E04491">
        <w:rPr>
          <w:rFonts w:ascii="Times New Roman" w:hAnsi="Times New Roman" w:cs="Times New Roman"/>
          <w:color w:val="FF0000"/>
          <w:sz w:val="24"/>
          <w:szCs w:val="24"/>
        </w:rPr>
        <w:t xml:space="preserve"> </w:t>
      </w:r>
      <w:r w:rsidRPr="00E04491">
        <w:rPr>
          <w:rFonts w:ascii="Times New Roman" w:hAnsi="Times New Roman" w:cs="Times New Roman"/>
          <w:sz w:val="24"/>
          <w:szCs w:val="24"/>
        </w:rPr>
        <w:t xml:space="preserve">Interested parties, who meet the qualification criteria specified in this document, please go through this </w:t>
      </w:r>
      <w:r w:rsidR="008861E7" w:rsidRPr="00E04491">
        <w:rPr>
          <w:rFonts w:ascii="Times New Roman" w:hAnsi="Times New Roman" w:cs="Times New Roman"/>
          <w:sz w:val="24"/>
          <w:szCs w:val="24"/>
        </w:rPr>
        <w:t xml:space="preserve">tender </w:t>
      </w:r>
      <w:r w:rsidRPr="00E04491">
        <w:rPr>
          <w:rFonts w:ascii="Times New Roman" w:hAnsi="Times New Roman" w:cs="Times New Roman"/>
          <w:sz w:val="24"/>
          <w:szCs w:val="24"/>
        </w:rPr>
        <w:t>document for scope of work and terms and conditions. The proposals submitted in the prescribed format of e-tendering system shall qualify for evaluation.</w:t>
      </w:r>
    </w:p>
    <w:p w:rsidR="00D56F28" w:rsidRPr="00E04491" w:rsidRDefault="00D56F28" w:rsidP="00F24736">
      <w:pPr>
        <w:pStyle w:val="BodyText"/>
        <w:numPr>
          <w:ilvl w:val="0"/>
          <w:numId w:val="13"/>
        </w:numPr>
        <w:tabs>
          <w:tab w:val="clear" w:pos="990"/>
          <w:tab w:val="num" w:pos="900"/>
        </w:tabs>
        <w:spacing w:after="120" w:line="276" w:lineRule="auto"/>
        <w:ind w:left="900"/>
        <w:jc w:val="both"/>
      </w:pPr>
      <w:r w:rsidRPr="00E04491">
        <w:t>Tender Documents shall be available only on Internet and shall not be available for sales elsewhere.</w:t>
      </w:r>
    </w:p>
    <w:p w:rsidR="00D56F28" w:rsidRPr="00E04491" w:rsidRDefault="009362AD" w:rsidP="00F24736">
      <w:pPr>
        <w:pStyle w:val="BodyText"/>
        <w:numPr>
          <w:ilvl w:val="0"/>
          <w:numId w:val="13"/>
        </w:numPr>
        <w:tabs>
          <w:tab w:val="clear" w:pos="990"/>
          <w:tab w:val="num" w:pos="900"/>
        </w:tabs>
        <w:spacing w:after="120" w:line="276" w:lineRule="auto"/>
        <w:ind w:left="900"/>
        <w:jc w:val="both"/>
      </w:pPr>
      <w:r w:rsidRPr="00E04491">
        <w:t xml:space="preserve">KELTRON </w:t>
      </w:r>
      <w:r w:rsidR="00D56F28" w:rsidRPr="00E04491">
        <w:t xml:space="preserve">reserves the right to amend or cancel the tender in part or in full without prior notice at any point of time </w:t>
      </w:r>
    </w:p>
    <w:p w:rsidR="00D56F28" w:rsidRPr="00E04491" w:rsidRDefault="00C32844" w:rsidP="00F24736">
      <w:pPr>
        <w:numPr>
          <w:ilvl w:val="0"/>
          <w:numId w:val="13"/>
        </w:numPr>
        <w:tabs>
          <w:tab w:val="clear" w:pos="990"/>
          <w:tab w:val="num" w:pos="900"/>
          <w:tab w:val="left" w:pos="8366"/>
        </w:tabs>
        <w:suppressAutoHyphens/>
        <w:autoSpaceDE w:val="0"/>
        <w:spacing w:after="120"/>
        <w:ind w:left="900"/>
        <w:jc w:val="both"/>
        <w:rPr>
          <w:rFonts w:ascii="Times New Roman" w:hAnsi="Times New Roman" w:cs="Times New Roman"/>
          <w:sz w:val="24"/>
          <w:szCs w:val="24"/>
        </w:rPr>
      </w:pPr>
      <w:r w:rsidRPr="00E04491">
        <w:rPr>
          <w:rFonts w:ascii="Times New Roman" w:hAnsi="Times New Roman" w:cs="Times New Roman"/>
          <w:sz w:val="24"/>
          <w:szCs w:val="24"/>
        </w:rPr>
        <w:t>KELTRON reserves</w:t>
      </w:r>
      <w:r w:rsidR="00D56F28" w:rsidRPr="00E04491">
        <w:rPr>
          <w:rFonts w:ascii="Times New Roman" w:hAnsi="Times New Roman" w:cs="Times New Roman"/>
          <w:sz w:val="24"/>
          <w:szCs w:val="24"/>
        </w:rPr>
        <w:t xml:space="preserve"> the right to reject the bid of parties who have failed to provide adequate after sales support for the products supplied against various orders.   </w:t>
      </w:r>
    </w:p>
    <w:p w:rsidR="00D56F28" w:rsidRPr="00E04491" w:rsidRDefault="00D56F28" w:rsidP="00F24736">
      <w:pPr>
        <w:numPr>
          <w:ilvl w:val="0"/>
          <w:numId w:val="13"/>
        </w:numPr>
        <w:tabs>
          <w:tab w:val="clear" w:pos="990"/>
          <w:tab w:val="num" w:pos="900"/>
        </w:tabs>
        <w:suppressAutoHyphens/>
        <w:spacing w:after="120"/>
        <w:ind w:left="900"/>
        <w:jc w:val="both"/>
        <w:rPr>
          <w:rFonts w:ascii="Times New Roman" w:hAnsi="Times New Roman" w:cs="Times New Roman"/>
          <w:b/>
          <w:color w:val="FF0000"/>
          <w:sz w:val="24"/>
          <w:szCs w:val="24"/>
        </w:rPr>
      </w:pPr>
      <w:r w:rsidRPr="00E04491">
        <w:rPr>
          <w:rFonts w:ascii="Times New Roman" w:hAnsi="Times New Roman" w:cs="Times New Roman"/>
          <w:b/>
          <w:color w:val="FF0000"/>
          <w:sz w:val="24"/>
          <w:szCs w:val="24"/>
        </w:rPr>
        <w:t xml:space="preserve">In the event of failure to deliver the materials as per the agreed delivery schedule, we should be entitled to recover a sum equivalent to </w:t>
      </w:r>
      <w:r w:rsidR="00AC2E50" w:rsidRPr="00E04491">
        <w:rPr>
          <w:rFonts w:ascii="Times New Roman" w:hAnsi="Times New Roman" w:cs="Times New Roman"/>
          <w:b/>
          <w:color w:val="FF0000"/>
          <w:sz w:val="24"/>
          <w:szCs w:val="24"/>
        </w:rPr>
        <w:t>0.5</w:t>
      </w:r>
      <w:r w:rsidRPr="00E04491">
        <w:rPr>
          <w:rFonts w:ascii="Times New Roman" w:hAnsi="Times New Roman" w:cs="Times New Roman"/>
          <w:b/>
          <w:color w:val="FF0000"/>
          <w:sz w:val="24"/>
          <w:szCs w:val="24"/>
        </w:rPr>
        <w:t xml:space="preserve">% of the value </w:t>
      </w:r>
      <w:r w:rsidR="008861E7" w:rsidRPr="00E04491">
        <w:rPr>
          <w:rFonts w:ascii="Times New Roman" w:hAnsi="Times New Roman" w:cs="Times New Roman"/>
          <w:b/>
          <w:color w:val="FF0000"/>
          <w:sz w:val="24"/>
          <w:szCs w:val="24"/>
        </w:rPr>
        <w:t>of item</w:t>
      </w:r>
      <w:r w:rsidRPr="00E04491">
        <w:rPr>
          <w:rFonts w:ascii="Times New Roman" w:hAnsi="Times New Roman" w:cs="Times New Roman"/>
          <w:b/>
          <w:color w:val="FF0000"/>
          <w:sz w:val="24"/>
          <w:szCs w:val="24"/>
        </w:rPr>
        <w:t xml:space="preserve"> not supplied in time for </w:t>
      </w:r>
      <w:r w:rsidR="0025333E" w:rsidRPr="00E04491">
        <w:rPr>
          <w:rFonts w:ascii="Times New Roman" w:hAnsi="Times New Roman" w:cs="Times New Roman"/>
          <w:b/>
          <w:color w:val="FF0000"/>
          <w:sz w:val="24"/>
          <w:szCs w:val="24"/>
        </w:rPr>
        <w:t>every 15</w:t>
      </w:r>
      <w:r w:rsidRPr="00E04491">
        <w:rPr>
          <w:rFonts w:ascii="Times New Roman" w:hAnsi="Times New Roman" w:cs="Times New Roman"/>
          <w:b/>
          <w:color w:val="FF0000"/>
          <w:sz w:val="24"/>
          <w:szCs w:val="24"/>
        </w:rPr>
        <w:t xml:space="preserve"> day</w:t>
      </w:r>
      <w:r w:rsidR="00E277CA" w:rsidRPr="00E04491">
        <w:rPr>
          <w:rFonts w:ascii="Times New Roman" w:hAnsi="Times New Roman" w:cs="Times New Roman"/>
          <w:b/>
          <w:color w:val="FF0000"/>
          <w:sz w:val="24"/>
          <w:szCs w:val="24"/>
        </w:rPr>
        <w:t>s</w:t>
      </w:r>
      <w:r w:rsidRPr="00E04491">
        <w:rPr>
          <w:rFonts w:ascii="Times New Roman" w:hAnsi="Times New Roman" w:cs="Times New Roman"/>
          <w:b/>
          <w:color w:val="FF0000"/>
          <w:sz w:val="24"/>
          <w:szCs w:val="24"/>
        </w:rPr>
        <w:t xml:space="preserve"> delay or part thereof subject to a maximum of </w:t>
      </w:r>
      <w:r w:rsidR="00AC2E50" w:rsidRPr="00E04491">
        <w:rPr>
          <w:rFonts w:ascii="Times New Roman" w:hAnsi="Times New Roman" w:cs="Times New Roman"/>
          <w:b/>
          <w:color w:val="FF0000"/>
          <w:sz w:val="24"/>
          <w:szCs w:val="24"/>
        </w:rPr>
        <w:t>5</w:t>
      </w:r>
      <w:r w:rsidRPr="00E04491">
        <w:rPr>
          <w:rFonts w:ascii="Times New Roman" w:hAnsi="Times New Roman" w:cs="Times New Roman"/>
          <w:b/>
          <w:color w:val="FF0000"/>
          <w:sz w:val="24"/>
          <w:szCs w:val="24"/>
        </w:rPr>
        <w:t>% value. Also if the supplies are not within control, the buyer is entitled to cancel the order and make necessary alternative immediate arrangements. Furthermore, if the delay exceeds 90 days after the scheduled date of supply, such suppliers will not be considered for the subsequent tenders.</w:t>
      </w:r>
    </w:p>
    <w:p w:rsidR="00D56F28" w:rsidRPr="00E04491" w:rsidRDefault="008861E7" w:rsidP="00F24736">
      <w:pPr>
        <w:numPr>
          <w:ilvl w:val="0"/>
          <w:numId w:val="13"/>
        </w:numPr>
        <w:tabs>
          <w:tab w:val="clear" w:pos="990"/>
          <w:tab w:val="num" w:pos="900"/>
        </w:tabs>
        <w:suppressAutoHyphens/>
        <w:spacing w:after="120"/>
        <w:ind w:left="900"/>
        <w:jc w:val="both"/>
        <w:rPr>
          <w:rStyle w:val="textbold2"/>
          <w:rFonts w:ascii="Times New Roman" w:hAnsi="Times New Roman" w:cs="Times New Roman"/>
          <w:sz w:val="24"/>
          <w:szCs w:val="24"/>
        </w:rPr>
      </w:pPr>
      <w:r w:rsidRPr="00E04491">
        <w:rPr>
          <w:rStyle w:val="textbold2"/>
          <w:rFonts w:ascii="Times New Roman" w:hAnsi="Times New Roman" w:cs="Times New Roman"/>
          <w:sz w:val="24"/>
          <w:szCs w:val="24"/>
        </w:rPr>
        <w:t>The Special</w:t>
      </w:r>
      <w:r w:rsidR="00D56F28" w:rsidRPr="00E04491">
        <w:rPr>
          <w:rStyle w:val="textbold2"/>
          <w:rFonts w:ascii="Times New Roman" w:hAnsi="Times New Roman" w:cs="Times New Roman"/>
          <w:sz w:val="24"/>
          <w:szCs w:val="24"/>
        </w:rPr>
        <w:t xml:space="preserve"> Instructions to the Contractors/Bidders for the e-submission of the bids are given under “Help to Contractors” in website</w:t>
      </w:r>
      <w:r w:rsidR="00F556C3" w:rsidRPr="00E04491">
        <w:rPr>
          <w:rStyle w:val="textbold2"/>
          <w:rFonts w:ascii="Times New Roman" w:hAnsi="Times New Roman" w:cs="Times New Roman"/>
          <w:sz w:val="24"/>
          <w:szCs w:val="24"/>
        </w:rPr>
        <w:t>.</w:t>
      </w:r>
      <w:r w:rsidR="00975C9B" w:rsidRPr="00E04491">
        <w:rPr>
          <w:rStyle w:val="textbold2"/>
          <w:rFonts w:ascii="Times New Roman" w:hAnsi="Times New Roman" w:cs="Times New Roman"/>
          <w:sz w:val="24"/>
          <w:szCs w:val="24"/>
        </w:rPr>
        <w:t xml:space="preserve"> </w:t>
      </w:r>
      <w:hyperlink r:id="rId17" w:history="1">
        <w:r w:rsidR="00D56F28" w:rsidRPr="00E04491">
          <w:rPr>
            <w:rStyle w:val="Hyperlink"/>
            <w:rFonts w:ascii="Times New Roman" w:hAnsi="Times New Roman" w:cs="Times New Roman"/>
            <w:sz w:val="24"/>
            <w:szCs w:val="24"/>
          </w:rPr>
          <w:t>http://etenders.kerala.gov.in/nicgep/app</w:t>
        </w:r>
      </w:hyperlink>
    </w:p>
    <w:p w:rsidR="00A775FE" w:rsidRPr="00E04491" w:rsidRDefault="00A775FE" w:rsidP="0076282A">
      <w:pPr>
        <w:widowControl w:val="0"/>
        <w:autoSpaceDE w:val="0"/>
        <w:autoSpaceDN w:val="0"/>
        <w:adjustRightInd w:val="0"/>
        <w:spacing w:after="120"/>
        <w:ind w:left="540" w:right="121" w:hanging="540"/>
        <w:jc w:val="both"/>
        <w:outlineLvl w:val="0"/>
        <w:rPr>
          <w:rFonts w:ascii="Times New Roman" w:hAnsi="Times New Roman" w:cs="Times New Roman"/>
          <w:b/>
          <w:bCs/>
          <w:color w:val="000000"/>
          <w:w w:val="102"/>
          <w:sz w:val="24"/>
          <w:szCs w:val="24"/>
        </w:rPr>
      </w:pPr>
      <w:bookmarkStart w:id="2" w:name="_Toc396560793"/>
      <w:bookmarkStart w:id="3" w:name="_Toc396574172"/>
      <w:r w:rsidRPr="00E04491">
        <w:rPr>
          <w:rFonts w:ascii="Times New Roman" w:hAnsi="Times New Roman" w:cs="Times New Roman"/>
          <w:b/>
          <w:bCs/>
          <w:noProof/>
          <w:color w:val="000000"/>
          <w:sz w:val="24"/>
          <w:szCs w:val="24"/>
        </w:rPr>
        <w:t xml:space="preserve">2. </w:t>
      </w:r>
      <w:r w:rsidR="0076282A" w:rsidRPr="00E04491">
        <w:rPr>
          <w:rFonts w:ascii="Times New Roman" w:hAnsi="Times New Roman" w:cs="Times New Roman"/>
          <w:b/>
          <w:bCs/>
          <w:noProof/>
          <w:color w:val="000000"/>
          <w:sz w:val="24"/>
          <w:szCs w:val="24"/>
        </w:rPr>
        <w:tab/>
      </w:r>
      <w:r w:rsidR="00937A53" w:rsidRPr="00E04491">
        <w:rPr>
          <w:rFonts w:ascii="Times New Roman" w:hAnsi="Times New Roman" w:cs="Times New Roman"/>
          <w:b/>
          <w:bCs/>
          <w:noProof/>
          <w:color w:val="000000"/>
          <w:sz w:val="24"/>
          <w:szCs w:val="24"/>
        </w:rPr>
        <w:t>TENDER SCHEDULE</w:t>
      </w:r>
      <w:bookmarkEnd w:id="2"/>
      <w:bookmarkEnd w:id="3"/>
    </w:p>
    <w:p w:rsidR="00A775FE" w:rsidRPr="00E04491" w:rsidRDefault="00EF3376" w:rsidP="00E04491">
      <w:pPr>
        <w:widowControl w:val="0"/>
        <w:autoSpaceDE w:val="0"/>
        <w:autoSpaceDN w:val="0"/>
        <w:adjustRightInd w:val="0"/>
        <w:spacing w:before="120" w:after="480"/>
        <w:ind w:left="539"/>
        <w:jc w:val="both"/>
        <w:rPr>
          <w:rFonts w:ascii="Times New Roman" w:hAnsi="Times New Roman" w:cs="Times New Roman"/>
          <w:bCs/>
          <w:sz w:val="24"/>
          <w:szCs w:val="24"/>
        </w:rPr>
      </w:pPr>
      <w:r w:rsidRPr="00E04491">
        <w:rPr>
          <w:rFonts w:ascii="Times New Roman" w:hAnsi="Times New Roman" w:cs="Times New Roman"/>
          <w:bCs/>
          <w:sz w:val="24"/>
          <w:szCs w:val="24"/>
        </w:rPr>
        <w:t xml:space="preserve">Please refer the Notice </w:t>
      </w:r>
      <w:r w:rsidR="005A6334" w:rsidRPr="00E04491">
        <w:rPr>
          <w:rFonts w:ascii="Times New Roman" w:hAnsi="Times New Roman" w:cs="Times New Roman"/>
          <w:bCs/>
          <w:sz w:val="24"/>
          <w:szCs w:val="24"/>
        </w:rPr>
        <w:t>in</w:t>
      </w:r>
      <w:r w:rsidRPr="00E04491">
        <w:rPr>
          <w:rFonts w:ascii="Times New Roman" w:hAnsi="Times New Roman" w:cs="Times New Roman"/>
          <w:bCs/>
          <w:sz w:val="24"/>
          <w:szCs w:val="24"/>
        </w:rPr>
        <w:t>viting tenders</w:t>
      </w:r>
      <w:r w:rsidR="00216A8D" w:rsidRPr="00E04491">
        <w:rPr>
          <w:rFonts w:ascii="Times New Roman" w:hAnsi="Times New Roman" w:cs="Times New Roman"/>
          <w:bCs/>
          <w:sz w:val="24"/>
          <w:szCs w:val="24"/>
        </w:rPr>
        <w:t xml:space="preserve"> for important dates &amp; time</w:t>
      </w:r>
    </w:p>
    <w:p w:rsidR="00A775FE" w:rsidRPr="00E04491" w:rsidRDefault="00A775FE" w:rsidP="0076282A">
      <w:pPr>
        <w:widowControl w:val="0"/>
        <w:autoSpaceDE w:val="0"/>
        <w:autoSpaceDN w:val="0"/>
        <w:adjustRightInd w:val="0"/>
        <w:spacing w:after="0"/>
        <w:ind w:left="540" w:right="-20" w:hanging="540"/>
        <w:jc w:val="both"/>
        <w:outlineLvl w:val="0"/>
        <w:rPr>
          <w:rFonts w:ascii="Times New Roman" w:hAnsi="Times New Roman" w:cs="Times New Roman"/>
          <w:b/>
          <w:bCs/>
          <w:sz w:val="24"/>
          <w:szCs w:val="24"/>
        </w:rPr>
      </w:pPr>
      <w:bookmarkStart w:id="4" w:name="_Toc396560794"/>
      <w:bookmarkStart w:id="5" w:name="_Toc396574173"/>
      <w:r w:rsidRPr="00E04491">
        <w:rPr>
          <w:rFonts w:ascii="Times New Roman" w:hAnsi="Times New Roman" w:cs="Times New Roman"/>
          <w:b/>
          <w:bCs/>
          <w:sz w:val="24"/>
          <w:szCs w:val="24"/>
        </w:rPr>
        <w:t xml:space="preserve">3. </w:t>
      </w:r>
      <w:r w:rsidR="0076282A" w:rsidRPr="00E04491">
        <w:rPr>
          <w:rFonts w:ascii="Times New Roman" w:hAnsi="Times New Roman" w:cs="Times New Roman"/>
          <w:b/>
          <w:bCs/>
          <w:sz w:val="24"/>
          <w:szCs w:val="24"/>
        </w:rPr>
        <w:tab/>
      </w:r>
      <w:r w:rsidR="00937A53" w:rsidRPr="00E04491">
        <w:rPr>
          <w:rFonts w:ascii="Times New Roman" w:hAnsi="Times New Roman" w:cs="Times New Roman"/>
          <w:b/>
          <w:bCs/>
          <w:sz w:val="24"/>
          <w:szCs w:val="24"/>
        </w:rPr>
        <w:t>GENERAL INSTRUCTIONS</w:t>
      </w:r>
      <w:bookmarkStart w:id="6" w:name="_Toc396574174"/>
      <w:bookmarkEnd w:id="4"/>
      <w:bookmarkEnd w:id="5"/>
    </w:p>
    <w:p w:rsidR="00A775FE" w:rsidRPr="00E04491" w:rsidRDefault="00A775FE" w:rsidP="00A775FE">
      <w:pPr>
        <w:shd w:val="clear" w:color="auto" w:fill="FFFFFF"/>
        <w:spacing w:after="0" w:line="240" w:lineRule="auto"/>
        <w:rPr>
          <w:rFonts w:ascii="Times New Roman" w:eastAsia="Times New Roman" w:hAnsi="Times New Roman" w:cs="Times New Roman"/>
          <w:color w:val="222222"/>
          <w:sz w:val="24"/>
          <w:szCs w:val="24"/>
        </w:rPr>
      </w:pPr>
    </w:p>
    <w:p w:rsidR="00B15F1C" w:rsidRPr="00E04491" w:rsidRDefault="0076282A" w:rsidP="00E04491">
      <w:pPr>
        <w:pStyle w:val="ListParagraph"/>
        <w:widowControl w:val="0"/>
        <w:numPr>
          <w:ilvl w:val="1"/>
          <w:numId w:val="32"/>
        </w:numPr>
        <w:autoSpaceDE w:val="0"/>
        <w:autoSpaceDN w:val="0"/>
        <w:adjustRightInd w:val="0"/>
        <w:spacing w:after="240"/>
        <w:ind w:left="357" w:right="5647" w:hanging="357"/>
        <w:jc w:val="both"/>
        <w:outlineLvl w:val="1"/>
        <w:rPr>
          <w:rFonts w:ascii="Times New Roman" w:hAnsi="Times New Roman" w:cs="Times New Roman"/>
          <w:b/>
          <w:bCs/>
          <w:sz w:val="24"/>
          <w:szCs w:val="24"/>
        </w:rPr>
      </w:pPr>
      <w:r w:rsidRPr="00E04491">
        <w:rPr>
          <w:rFonts w:ascii="Times New Roman" w:hAnsi="Times New Roman" w:cs="Times New Roman"/>
          <w:b/>
          <w:bCs/>
          <w:sz w:val="24"/>
          <w:szCs w:val="24"/>
        </w:rPr>
        <w:tab/>
      </w:r>
      <w:r w:rsidR="00A775FE" w:rsidRPr="00E04491">
        <w:rPr>
          <w:rFonts w:ascii="Times New Roman" w:hAnsi="Times New Roman" w:cs="Times New Roman"/>
          <w:b/>
          <w:bCs/>
          <w:sz w:val="24"/>
          <w:szCs w:val="24"/>
        </w:rPr>
        <w:t>General</w:t>
      </w:r>
      <w:bookmarkEnd w:id="6"/>
    </w:p>
    <w:p w:rsidR="00A775FE" w:rsidRPr="00E04491" w:rsidRDefault="00A775FE" w:rsidP="00F24736">
      <w:pPr>
        <w:pStyle w:val="ListParagraph"/>
        <w:widowControl w:val="0"/>
        <w:numPr>
          <w:ilvl w:val="0"/>
          <w:numId w:val="31"/>
        </w:numPr>
        <w:overflowPunct w:val="0"/>
        <w:autoSpaceDE w:val="0"/>
        <w:autoSpaceDN w:val="0"/>
        <w:adjustRightInd w:val="0"/>
        <w:spacing w:after="120"/>
        <w:ind w:left="1260" w:right="14"/>
        <w:jc w:val="both"/>
        <w:rPr>
          <w:rFonts w:ascii="Times New Roman" w:hAnsi="Times New Roman" w:cs="Times New Roman"/>
          <w:sz w:val="24"/>
          <w:szCs w:val="24"/>
        </w:rPr>
      </w:pPr>
      <w:r w:rsidRPr="00E04491">
        <w:rPr>
          <w:rFonts w:ascii="Times New Roman" w:hAnsi="Times New Roman" w:cs="Times New Roman"/>
          <w:sz w:val="24"/>
          <w:szCs w:val="24"/>
        </w:rPr>
        <w:t>The Bidders are requested to examine the instructions, terms and conditions and specifications given in the Tender. Failure to furnish all required information in every respect will be at the Bidder's risk and may result in the rejection of bid.</w:t>
      </w:r>
    </w:p>
    <w:p w:rsidR="00A775FE" w:rsidRPr="00E04491" w:rsidRDefault="00A775FE" w:rsidP="00F24736">
      <w:pPr>
        <w:widowControl w:val="0"/>
        <w:numPr>
          <w:ilvl w:val="0"/>
          <w:numId w:val="31"/>
        </w:numPr>
        <w:overflowPunct w:val="0"/>
        <w:autoSpaceDE w:val="0"/>
        <w:autoSpaceDN w:val="0"/>
        <w:adjustRightInd w:val="0"/>
        <w:spacing w:after="120"/>
        <w:ind w:left="1260" w:right="14"/>
        <w:jc w:val="both"/>
        <w:rPr>
          <w:rFonts w:ascii="Times New Roman" w:hAnsi="Times New Roman" w:cs="Times New Roman"/>
          <w:sz w:val="24"/>
          <w:szCs w:val="24"/>
        </w:rPr>
      </w:pPr>
      <w:r w:rsidRPr="00E04491">
        <w:rPr>
          <w:rFonts w:ascii="Times New Roman" w:hAnsi="Times New Roman" w:cs="Times New Roman"/>
          <w:sz w:val="24"/>
          <w:szCs w:val="24"/>
        </w:rPr>
        <w:t xml:space="preserve">It will be imperative for each Bidder(s) to familiarize itself/ themselves with the prevailing legal situations for the execution of contract. </w:t>
      </w:r>
      <w:r w:rsidR="009362AD" w:rsidRPr="00E04491">
        <w:rPr>
          <w:rFonts w:ascii="Times New Roman" w:hAnsi="Times New Roman" w:cs="Times New Roman"/>
          <w:sz w:val="24"/>
          <w:szCs w:val="24"/>
        </w:rPr>
        <w:t xml:space="preserve">KELTRON </w:t>
      </w:r>
      <w:r w:rsidRPr="00E04491">
        <w:rPr>
          <w:rFonts w:ascii="Times New Roman" w:hAnsi="Times New Roman" w:cs="Times New Roman"/>
          <w:sz w:val="24"/>
          <w:szCs w:val="24"/>
        </w:rPr>
        <w:t xml:space="preserve">shall not entertain any request for clarification from the Bidder regarding such legal aspects of submission of the Bids. </w:t>
      </w:r>
    </w:p>
    <w:p w:rsidR="00A775FE" w:rsidRPr="00E04491" w:rsidRDefault="00A775FE" w:rsidP="00F24736">
      <w:pPr>
        <w:widowControl w:val="0"/>
        <w:numPr>
          <w:ilvl w:val="0"/>
          <w:numId w:val="31"/>
        </w:numPr>
        <w:overflowPunct w:val="0"/>
        <w:autoSpaceDE w:val="0"/>
        <w:autoSpaceDN w:val="0"/>
        <w:adjustRightInd w:val="0"/>
        <w:spacing w:after="120"/>
        <w:ind w:left="1260" w:right="14"/>
        <w:jc w:val="both"/>
        <w:rPr>
          <w:rFonts w:ascii="Times New Roman" w:hAnsi="Times New Roman" w:cs="Times New Roman"/>
          <w:sz w:val="24"/>
          <w:szCs w:val="24"/>
        </w:rPr>
      </w:pPr>
      <w:r w:rsidRPr="00E04491">
        <w:rPr>
          <w:rFonts w:ascii="Times New Roman" w:hAnsi="Times New Roman" w:cs="Times New Roman"/>
          <w:sz w:val="24"/>
          <w:szCs w:val="24"/>
        </w:rPr>
        <w:t xml:space="preserve">It will be the responsibility of the Bidder that all factors have been investigated and considered while submitting the Bids and no claim whatsoever including those of financial adjustments to the contract awarded under this tender will be entertained by </w:t>
      </w:r>
      <w:r w:rsidR="00C32844" w:rsidRPr="00E04491">
        <w:rPr>
          <w:rFonts w:ascii="Times New Roman" w:hAnsi="Times New Roman" w:cs="Times New Roman"/>
          <w:sz w:val="24"/>
          <w:szCs w:val="24"/>
        </w:rPr>
        <w:t xml:space="preserve">KELTRON </w:t>
      </w:r>
      <w:r w:rsidRPr="00E04491">
        <w:rPr>
          <w:rFonts w:ascii="Times New Roman" w:hAnsi="Times New Roman" w:cs="Times New Roman"/>
          <w:sz w:val="24"/>
          <w:szCs w:val="24"/>
        </w:rPr>
        <w:t xml:space="preserve">. Neither any time schedule nor financial adjustments arising thereof shall </w:t>
      </w:r>
      <w:r w:rsidRPr="00E04491">
        <w:rPr>
          <w:rFonts w:ascii="Times New Roman" w:hAnsi="Times New Roman" w:cs="Times New Roman"/>
          <w:sz w:val="24"/>
          <w:szCs w:val="24"/>
        </w:rPr>
        <w:lastRenderedPageBreak/>
        <w:t xml:space="preserve">be permitted on account of failure by the Bidder to appraise themselves. </w:t>
      </w:r>
    </w:p>
    <w:p w:rsidR="00A775FE" w:rsidRPr="00E04491" w:rsidRDefault="00A775FE" w:rsidP="00F24736">
      <w:pPr>
        <w:widowControl w:val="0"/>
        <w:numPr>
          <w:ilvl w:val="0"/>
          <w:numId w:val="31"/>
        </w:numPr>
        <w:overflowPunct w:val="0"/>
        <w:autoSpaceDE w:val="0"/>
        <w:autoSpaceDN w:val="0"/>
        <w:adjustRightInd w:val="0"/>
        <w:spacing w:after="120"/>
        <w:ind w:left="1260" w:right="14"/>
        <w:jc w:val="both"/>
        <w:rPr>
          <w:rFonts w:ascii="Times New Roman" w:hAnsi="Times New Roman" w:cs="Times New Roman"/>
          <w:sz w:val="24"/>
          <w:szCs w:val="24"/>
        </w:rPr>
      </w:pPr>
      <w:r w:rsidRPr="00E04491">
        <w:rPr>
          <w:rFonts w:ascii="Times New Roman" w:hAnsi="Times New Roman" w:cs="Times New Roman"/>
          <w:sz w:val="24"/>
          <w:szCs w:val="24"/>
        </w:rPr>
        <w:t>The Bidder shall be deemed to have satisfied itself fully before Bidding as to the correctness and sufficiency of its Bids for the contract and price quoted in the Bid to cover all obligations under this Tender.</w:t>
      </w:r>
    </w:p>
    <w:p w:rsidR="00B15F1C" w:rsidRPr="00E04491" w:rsidRDefault="00A775FE" w:rsidP="00F24736">
      <w:pPr>
        <w:widowControl w:val="0"/>
        <w:numPr>
          <w:ilvl w:val="0"/>
          <w:numId w:val="31"/>
        </w:numPr>
        <w:overflowPunct w:val="0"/>
        <w:autoSpaceDE w:val="0"/>
        <w:autoSpaceDN w:val="0"/>
        <w:adjustRightInd w:val="0"/>
        <w:spacing w:after="120"/>
        <w:ind w:left="1260" w:right="14"/>
        <w:jc w:val="both"/>
        <w:rPr>
          <w:rFonts w:ascii="Times New Roman" w:hAnsi="Times New Roman" w:cs="Times New Roman"/>
          <w:sz w:val="24"/>
          <w:szCs w:val="24"/>
        </w:rPr>
      </w:pPr>
      <w:r w:rsidRPr="00E04491">
        <w:rPr>
          <w:rFonts w:ascii="Times New Roman" w:hAnsi="Times New Roman" w:cs="Times New Roman"/>
          <w:sz w:val="24"/>
          <w:szCs w:val="24"/>
        </w:rPr>
        <w:t xml:space="preserve">It must be clearly understood that the Terms and Conditions and specifications are intended to be strictly enforced. No escalation of cost in the Tender by the Bidder will be permitted throughout the period of Agreement or throughout the period of completion of contract whichever is later on account of any reasons whatsoever. </w:t>
      </w:r>
    </w:p>
    <w:p w:rsidR="00A775FE" w:rsidRPr="00E04491" w:rsidRDefault="00A775FE" w:rsidP="00F24736">
      <w:pPr>
        <w:widowControl w:val="0"/>
        <w:numPr>
          <w:ilvl w:val="0"/>
          <w:numId w:val="31"/>
        </w:numPr>
        <w:overflowPunct w:val="0"/>
        <w:autoSpaceDE w:val="0"/>
        <w:autoSpaceDN w:val="0"/>
        <w:adjustRightInd w:val="0"/>
        <w:spacing w:after="120"/>
        <w:ind w:left="1260" w:right="14"/>
        <w:jc w:val="both"/>
        <w:rPr>
          <w:rFonts w:ascii="Times New Roman" w:hAnsi="Times New Roman" w:cs="Times New Roman"/>
          <w:sz w:val="24"/>
          <w:szCs w:val="24"/>
        </w:rPr>
      </w:pPr>
      <w:r w:rsidRPr="00E04491">
        <w:rPr>
          <w:rFonts w:ascii="Times New Roman" w:hAnsi="Times New Roman" w:cs="Times New Roman"/>
          <w:sz w:val="24"/>
          <w:szCs w:val="24"/>
        </w:rPr>
        <w:t xml:space="preserve">The Bidder should be fully and completely responsible to </w:t>
      </w:r>
      <w:r w:rsidR="009362AD" w:rsidRPr="00E04491">
        <w:rPr>
          <w:rFonts w:ascii="Times New Roman" w:hAnsi="Times New Roman" w:cs="Times New Roman"/>
          <w:sz w:val="24"/>
          <w:szCs w:val="24"/>
        </w:rPr>
        <w:t xml:space="preserve">KELTRON </w:t>
      </w:r>
      <w:r w:rsidRPr="00E04491">
        <w:rPr>
          <w:rFonts w:ascii="Times New Roman" w:hAnsi="Times New Roman" w:cs="Times New Roman"/>
          <w:sz w:val="24"/>
          <w:szCs w:val="24"/>
        </w:rPr>
        <w:t>for all the deliveries and deliverables within the stipulated timelines.</w:t>
      </w:r>
    </w:p>
    <w:p w:rsidR="00A42AFF" w:rsidRPr="00E04491" w:rsidRDefault="00A42AFF" w:rsidP="00F24736">
      <w:pPr>
        <w:widowControl w:val="0"/>
        <w:numPr>
          <w:ilvl w:val="0"/>
          <w:numId w:val="31"/>
        </w:numPr>
        <w:overflowPunct w:val="0"/>
        <w:autoSpaceDE w:val="0"/>
        <w:autoSpaceDN w:val="0"/>
        <w:adjustRightInd w:val="0"/>
        <w:spacing w:after="120"/>
        <w:ind w:left="1260" w:right="14"/>
        <w:jc w:val="both"/>
        <w:rPr>
          <w:rFonts w:ascii="Times New Roman" w:hAnsi="Times New Roman" w:cs="Times New Roman"/>
          <w:sz w:val="24"/>
          <w:szCs w:val="24"/>
        </w:rPr>
      </w:pPr>
      <w:r w:rsidRPr="00E04491">
        <w:rPr>
          <w:rFonts w:ascii="Times New Roman" w:hAnsi="Times New Roman" w:cs="Times New Roman"/>
          <w:color w:val="000000"/>
          <w:sz w:val="24"/>
          <w:szCs w:val="24"/>
        </w:rPr>
        <w:t>Bidders are advised to inspect the sites, and get in touch with the local transport contractors, and get them familiarized with the routes and method of transport to site. This is most important as it is very essential for the successful execution of the contract, that the Bidder should be in possession of information regarding local conditions to enable him to be in a position to handle all materials and to transport them safely to site. KELTRON will not take responsibility on issues pertaining between contractor/ labor unions/ transporters/ loading unloading</w:t>
      </w:r>
    </w:p>
    <w:p w:rsidR="00A775FE" w:rsidRPr="00E04491" w:rsidRDefault="00A775FE" w:rsidP="0076282A">
      <w:pPr>
        <w:widowControl w:val="0"/>
        <w:overflowPunct w:val="0"/>
        <w:autoSpaceDE w:val="0"/>
        <w:autoSpaceDN w:val="0"/>
        <w:adjustRightInd w:val="0"/>
        <w:spacing w:after="120" w:line="362" w:lineRule="auto"/>
        <w:ind w:left="540" w:hanging="540"/>
        <w:jc w:val="both"/>
        <w:outlineLvl w:val="1"/>
        <w:rPr>
          <w:rFonts w:ascii="Times New Roman" w:hAnsi="Times New Roman" w:cs="Times New Roman"/>
          <w:b/>
          <w:bCs/>
          <w:sz w:val="24"/>
          <w:szCs w:val="24"/>
        </w:rPr>
      </w:pPr>
      <w:bookmarkStart w:id="7" w:name="_Toc396574176"/>
      <w:r w:rsidRPr="00E04491">
        <w:rPr>
          <w:rFonts w:ascii="Times New Roman" w:hAnsi="Times New Roman" w:cs="Times New Roman"/>
          <w:b/>
          <w:bCs/>
          <w:sz w:val="24"/>
          <w:szCs w:val="24"/>
        </w:rPr>
        <w:t>3.</w:t>
      </w:r>
      <w:r w:rsidR="003A6CF0" w:rsidRPr="00E04491">
        <w:rPr>
          <w:rFonts w:ascii="Times New Roman" w:hAnsi="Times New Roman" w:cs="Times New Roman"/>
          <w:b/>
          <w:bCs/>
          <w:sz w:val="24"/>
          <w:szCs w:val="24"/>
        </w:rPr>
        <w:t>2</w:t>
      </w:r>
      <w:r w:rsidR="0076282A" w:rsidRPr="00E04491">
        <w:rPr>
          <w:rFonts w:ascii="Times New Roman" w:hAnsi="Times New Roman" w:cs="Times New Roman"/>
          <w:b/>
          <w:bCs/>
          <w:sz w:val="24"/>
          <w:szCs w:val="24"/>
        </w:rPr>
        <w:tab/>
      </w:r>
      <w:r w:rsidRPr="00E04491">
        <w:rPr>
          <w:rFonts w:ascii="Times New Roman" w:hAnsi="Times New Roman" w:cs="Times New Roman"/>
          <w:b/>
          <w:bCs/>
          <w:sz w:val="24"/>
          <w:szCs w:val="24"/>
        </w:rPr>
        <w:t>Amendments to the Tender</w:t>
      </w:r>
      <w:bookmarkEnd w:id="7"/>
    </w:p>
    <w:p w:rsidR="00A775FE" w:rsidRPr="00E04491" w:rsidRDefault="00A775FE" w:rsidP="0076282A">
      <w:pPr>
        <w:widowControl w:val="0"/>
        <w:numPr>
          <w:ilvl w:val="0"/>
          <w:numId w:val="1"/>
        </w:numPr>
        <w:tabs>
          <w:tab w:val="clear" w:pos="1080"/>
        </w:tabs>
        <w:overflowPunct w:val="0"/>
        <w:autoSpaceDE w:val="0"/>
        <w:autoSpaceDN w:val="0"/>
        <w:adjustRightInd w:val="0"/>
        <w:spacing w:after="120"/>
        <w:ind w:left="900"/>
        <w:jc w:val="both"/>
        <w:rPr>
          <w:rFonts w:ascii="Times New Roman" w:hAnsi="Times New Roman" w:cs="Times New Roman"/>
          <w:color w:val="000000" w:themeColor="text1"/>
          <w:sz w:val="24"/>
          <w:szCs w:val="24"/>
        </w:rPr>
      </w:pPr>
      <w:r w:rsidRPr="00E04491">
        <w:rPr>
          <w:rFonts w:ascii="Times New Roman" w:hAnsi="Times New Roman" w:cs="Times New Roman"/>
          <w:color w:val="000000" w:themeColor="text1"/>
          <w:sz w:val="24"/>
          <w:szCs w:val="24"/>
        </w:rPr>
        <w:t xml:space="preserve">The Bidders should periodically check for the amendments or corrigendum or information in the website till the closing date of this Tender. </w:t>
      </w:r>
      <w:r w:rsidR="003A6CF0" w:rsidRPr="00E04491">
        <w:rPr>
          <w:rFonts w:ascii="Times New Roman" w:hAnsi="Times New Roman" w:cs="Times New Roman"/>
          <w:color w:val="000000" w:themeColor="text1"/>
          <w:sz w:val="24"/>
          <w:szCs w:val="24"/>
        </w:rPr>
        <w:t>KELTRON will</w:t>
      </w:r>
      <w:r w:rsidRPr="00E04491">
        <w:rPr>
          <w:rFonts w:ascii="Times New Roman" w:hAnsi="Times New Roman" w:cs="Times New Roman"/>
          <w:color w:val="000000" w:themeColor="text1"/>
          <w:sz w:val="24"/>
          <w:szCs w:val="24"/>
        </w:rPr>
        <w:t xml:space="preserve"> not make any individual communication and will in no way be responsible for any ignorance pleaded by the Bidders. </w:t>
      </w:r>
    </w:p>
    <w:p w:rsidR="00A775FE" w:rsidRPr="00E04491" w:rsidRDefault="00A775FE" w:rsidP="0076282A">
      <w:pPr>
        <w:widowControl w:val="0"/>
        <w:numPr>
          <w:ilvl w:val="0"/>
          <w:numId w:val="1"/>
        </w:numPr>
        <w:tabs>
          <w:tab w:val="clear" w:pos="1080"/>
        </w:tabs>
        <w:overflowPunct w:val="0"/>
        <w:autoSpaceDE w:val="0"/>
        <w:autoSpaceDN w:val="0"/>
        <w:adjustRightInd w:val="0"/>
        <w:spacing w:after="120"/>
        <w:ind w:left="900" w:right="20"/>
        <w:jc w:val="both"/>
        <w:rPr>
          <w:rFonts w:ascii="Times New Roman" w:hAnsi="Times New Roman" w:cs="Times New Roman"/>
          <w:color w:val="000000" w:themeColor="text1"/>
          <w:sz w:val="24"/>
          <w:szCs w:val="24"/>
        </w:rPr>
      </w:pPr>
      <w:r w:rsidRPr="00E04491">
        <w:rPr>
          <w:rFonts w:ascii="Times New Roman" w:hAnsi="Times New Roman" w:cs="Times New Roman"/>
          <w:color w:val="000000" w:themeColor="text1"/>
          <w:sz w:val="24"/>
          <w:szCs w:val="24"/>
        </w:rPr>
        <w:t xml:space="preserve">No clarifications would be offered by </w:t>
      </w:r>
      <w:r w:rsidR="009362AD" w:rsidRPr="00E04491">
        <w:rPr>
          <w:rFonts w:ascii="Times New Roman" w:hAnsi="Times New Roman" w:cs="Times New Roman"/>
          <w:color w:val="000000" w:themeColor="text1"/>
          <w:sz w:val="24"/>
          <w:szCs w:val="24"/>
        </w:rPr>
        <w:t xml:space="preserve">KELTRON </w:t>
      </w:r>
      <w:r w:rsidRPr="00E04491">
        <w:rPr>
          <w:rFonts w:ascii="Times New Roman" w:hAnsi="Times New Roman" w:cs="Times New Roman"/>
          <w:color w:val="000000" w:themeColor="text1"/>
          <w:sz w:val="24"/>
          <w:szCs w:val="24"/>
        </w:rPr>
        <w:t xml:space="preserve">within 48 hours prior to the due date and time for opening of the Tender. </w:t>
      </w:r>
    </w:p>
    <w:p w:rsidR="00A775FE" w:rsidRPr="00E04491" w:rsidRDefault="00A775FE" w:rsidP="0076282A">
      <w:pPr>
        <w:widowControl w:val="0"/>
        <w:numPr>
          <w:ilvl w:val="0"/>
          <w:numId w:val="1"/>
        </w:numPr>
        <w:tabs>
          <w:tab w:val="clear" w:pos="1080"/>
        </w:tabs>
        <w:overflowPunct w:val="0"/>
        <w:autoSpaceDE w:val="0"/>
        <w:autoSpaceDN w:val="0"/>
        <w:adjustRightInd w:val="0"/>
        <w:spacing w:after="120"/>
        <w:ind w:left="900"/>
        <w:jc w:val="both"/>
        <w:rPr>
          <w:rFonts w:ascii="Times New Roman" w:hAnsi="Times New Roman" w:cs="Times New Roman"/>
          <w:sz w:val="24"/>
          <w:szCs w:val="24"/>
        </w:rPr>
      </w:pPr>
      <w:r w:rsidRPr="00E04491">
        <w:rPr>
          <w:rFonts w:ascii="Times New Roman" w:hAnsi="Times New Roman" w:cs="Times New Roman"/>
          <w:sz w:val="24"/>
          <w:szCs w:val="24"/>
        </w:rPr>
        <w:t xml:space="preserve">Before the closing of the Tender, </w:t>
      </w:r>
      <w:r w:rsidR="009362AD" w:rsidRPr="00E04491">
        <w:rPr>
          <w:rFonts w:ascii="Times New Roman" w:hAnsi="Times New Roman" w:cs="Times New Roman"/>
          <w:sz w:val="24"/>
          <w:szCs w:val="24"/>
        </w:rPr>
        <w:t xml:space="preserve">KELTRON </w:t>
      </w:r>
      <w:r w:rsidRPr="00E04491">
        <w:rPr>
          <w:rFonts w:ascii="Times New Roman" w:hAnsi="Times New Roman" w:cs="Times New Roman"/>
          <w:sz w:val="24"/>
          <w:szCs w:val="24"/>
        </w:rPr>
        <w:t xml:space="preserve">may amend the Tender document as per requirements or wherever </w:t>
      </w:r>
      <w:r w:rsidR="009362AD" w:rsidRPr="00E04491">
        <w:rPr>
          <w:rFonts w:ascii="Times New Roman" w:hAnsi="Times New Roman" w:cs="Times New Roman"/>
          <w:sz w:val="24"/>
          <w:szCs w:val="24"/>
        </w:rPr>
        <w:t xml:space="preserve">KELTRON </w:t>
      </w:r>
      <w:r w:rsidRPr="00E04491">
        <w:rPr>
          <w:rFonts w:ascii="Times New Roman" w:hAnsi="Times New Roman" w:cs="Times New Roman"/>
          <w:sz w:val="24"/>
          <w:szCs w:val="24"/>
        </w:rPr>
        <w:t xml:space="preserve">feels that such amendments are absolutely necessary. </w:t>
      </w:r>
    </w:p>
    <w:p w:rsidR="00A775FE" w:rsidRPr="00E04491" w:rsidRDefault="009362AD" w:rsidP="0076282A">
      <w:pPr>
        <w:widowControl w:val="0"/>
        <w:numPr>
          <w:ilvl w:val="0"/>
          <w:numId w:val="1"/>
        </w:numPr>
        <w:tabs>
          <w:tab w:val="clear" w:pos="1080"/>
        </w:tabs>
        <w:overflowPunct w:val="0"/>
        <w:autoSpaceDE w:val="0"/>
        <w:autoSpaceDN w:val="0"/>
        <w:adjustRightInd w:val="0"/>
        <w:spacing w:after="120"/>
        <w:ind w:left="900"/>
        <w:jc w:val="both"/>
        <w:rPr>
          <w:rFonts w:ascii="Times New Roman" w:hAnsi="Times New Roman" w:cs="Times New Roman"/>
          <w:sz w:val="24"/>
          <w:szCs w:val="24"/>
        </w:rPr>
      </w:pPr>
      <w:r w:rsidRPr="00E04491">
        <w:rPr>
          <w:rFonts w:ascii="Times New Roman" w:hAnsi="Times New Roman" w:cs="Times New Roman"/>
          <w:sz w:val="24"/>
          <w:szCs w:val="24"/>
        </w:rPr>
        <w:t xml:space="preserve">KELTRON </w:t>
      </w:r>
      <w:r w:rsidR="00A775FE" w:rsidRPr="00E04491">
        <w:rPr>
          <w:rFonts w:ascii="Times New Roman" w:hAnsi="Times New Roman" w:cs="Times New Roman"/>
          <w:sz w:val="24"/>
          <w:szCs w:val="24"/>
        </w:rPr>
        <w:t>at its discretion may or may not extend the due date and time for the submission of bids on account of amendments.</w:t>
      </w:r>
    </w:p>
    <w:p w:rsidR="001066FC" w:rsidRPr="00E04491" w:rsidRDefault="009362AD" w:rsidP="001066FC">
      <w:pPr>
        <w:widowControl w:val="0"/>
        <w:numPr>
          <w:ilvl w:val="0"/>
          <w:numId w:val="1"/>
        </w:numPr>
        <w:tabs>
          <w:tab w:val="clear" w:pos="1080"/>
        </w:tabs>
        <w:overflowPunct w:val="0"/>
        <w:autoSpaceDE w:val="0"/>
        <w:autoSpaceDN w:val="0"/>
        <w:adjustRightInd w:val="0"/>
        <w:spacing w:after="120"/>
        <w:ind w:left="900"/>
        <w:jc w:val="both"/>
        <w:rPr>
          <w:rFonts w:ascii="Times New Roman" w:hAnsi="Times New Roman" w:cs="Times New Roman"/>
          <w:sz w:val="24"/>
          <w:szCs w:val="24"/>
        </w:rPr>
      </w:pPr>
      <w:r w:rsidRPr="00E04491">
        <w:rPr>
          <w:rFonts w:ascii="Times New Roman" w:hAnsi="Times New Roman" w:cs="Times New Roman"/>
          <w:sz w:val="24"/>
          <w:szCs w:val="24"/>
        </w:rPr>
        <w:t xml:space="preserve">KELTRON </w:t>
      </w:r>
      <w:r w:rsidR="00A775FE" w:rsidRPr="00E04491">
        <w:rPr>
          <w:rFonts w:ascii="Times New Roman" w:hAnsi="Times New Roman" w:cs="Times New Roman"/>
          <w:sz w:val="24"/>
          <w:szCs w:val="24"/>
        </w:rPr>
        <w:t>is not responsible for any misinterpretation of the provisions of this tender document on account of the Bidder’s failure to update the Bid documents on changes announced through the website.</w:t>
      </w:r>
    </w:p>
    <w:p w:rsidR="00A775FE" w:rsidRPr="00E04491" w:rsidRDefault="00A775FE" w:rsidP="00F24736">
      <w:pPr>
        <w:pStyle w:val="ListParagraph"/>
        <w:widowControl w:val="0"/>
        <w:numPr>
          <w:ilvl w:val="1"/>
          <w:numId w:val="26"/>
        </w:numPr>
        <w:overflowPunct w:val="0"/>
        <w:autoSpaceDE w:val="0"/>
        <w:autoSpaceDN w:val="0"/>
        <w:adjustRightInd w:val="0"/>
        <w:spacing w:after="120"/>
        <w:ind w:left="540" w:hanging="540"/>
        <w:jc w:val="both"/>
        <w:outlineLvl w:val="1"/>
        <w:rPr>
          <w:rFonts w:ascii="Times New Roman" w:hAnsi="Times New Roman" w:cs="Times New Roman"/>
          <w:b/>
          <w:bCs/>
          <w:sz w:val="24"/>
          <w:szCs w:val="24"/>
        </w:rPr>
      </w:pPr>
      <w:bookmarkStart w:id="8" w:name="_Toc396574177"/>
      <w:r w:rsidRPr="00E04491">
        <w:rPr>
          <w:rFonts w:ascii="Times New Roman" w:hAnsi="Times New Roman" w:cs="Times New Roman"/>
          <w:b/>
          <w:bCs/>
          <w:sz w:val="24"/>
          <w:szCs w:val="24"/>
        </w:rPr>
        <w:t>Language of the Bid</w:t>
      </w:r>
      <w:bookmarkEnd w:id="8"/>
    </w:p>
    <w:p w:rsidR="00601E8B" w:rsidRPr="00E04491" w:rsidRDefault="00A775FE" w:rsidP="00E15A27">
      <w:pPr>
        <w:widowControl w:val="0"/>
        <w:overflowPunct w:val="0"/>
        <w:autoSpaceDE w:val="0"/>
        <w:autoSpaceDN w:val="0"/>
        <w:adjustRightInd w:val="0"/>
        <w:spacing w:after="120"/>
        <w:ind w:left="540"/>
        <w:jc w:val="both"/>
        <w:rPr>
          <w:rFonts w:ascii="Times New Roman" w:hAnsi="Times New Roman" w:cs="Times New Roman"/>
          <w:sz w:val="24"/>
          <w:szCs w:val="24"/>
        </w:rPr>
      </w:pPr>
      <w:r w:rsidRPr="00E04491">
        <w:rPr>
          <w:rFonts w:ascii="Times New Roman" w:hAnsi="Times New Roman" w:cs="Times New Roman"/>
          <w:sz w:val="24"/>
          <w:szCs w:val="24"/>
        </w:rPr>
        <w:t xml:space="preserve">The bid prepared by the Bidder as well as all correspondence and documents relating to the bid shall be in English only. </w:t>
      </w:r>
    </w:p>
    <w:p w:rsidR="00A775FE" w:rsidRPr="00E04491" w:rsidRDefault="00A775FE" w:rsidP="00F24736">
      <w:pPr>
        <w:widowControl w:val="0"/>
        <w:numPr>
          <w:ilvl w:val="1"/>
          <w:numId w:val="16"/>
        </w:numPr>
        <w:overflowPunct w:val="0"/>
        <w:autoSpaceDE w:val="0"/>
        <w:autoSpaceDN w:val="0"/>
        <w:adjustRightInd w:val="0"/>
        <w:spacing w:after="120" w:line="240" w:lineRule="auto"/>
        <w:ind w:left="540" w:hanging="534"/>
        <w:jc w:val="both"/>
        <w:outlineLvl w:val="1"/>
        <w:rPr>
          <w:rFonts w:ascii="Times New Roman" w:hAnsi="Times New Roman" w:cs="Times New Roman"/>
          <w:b/>
          <w:bCs/>
          <w:sz w:val="24"/>
          <w:szCs w:val="24"/>
        </w:rPr>
      </w:pPr>
      <w:bookmarkStart w:id="9" w:name="_Toc396574178"/>
      <w:r w:rsidRPr="00E04491">
        <w:rPr>
          <w:rFonts w:ascii="Times New Roman" w:hAnsi="Times New Roman" w:cs="Times New Roman"/>
          <w:b/>
          <w:bCs/>
          <w:sz w:val="24"/>
          <w:szCs w:val="24"/>
        </w:rPr>
        <w:t>Bid Currency</w:t>
      </w:r>
      <w:bookmarkEnd w:id="9"/>
    </w:p>
    <w:p w:rsidR="00E15A27" w:rsidRDefault="00537B0E" w:rsidP="00E04491">
      <w:pPr>
        <w:widowControl w:val="0"/>
        <w:overflowPunct w:val="0"/>
        <w:autoSpaceDE w:val="0"/>
        <w:autoSpaceDN w:val="0"/>
        <w:adjustRightInd w:val="0"/>
        <w:spacing w:after="0"/>
        <w:ind w:left="540"/>
        <w:jc w:val="both"/>
        <w:rPr>
          <w:rFonts w:ascii="Times New Roman" w:eastAsiaTheme="minorHAnsi" w:hAnsi="Times New Roman" w:cs="Times New Roman"/>
          <w:color w:val="000000" w:themeColor="text1"/>
          <w:sz w:val="24"/>
          <w:szCs w:val="24"/>
        </w:rPr>
      </w:pPr>
      <w:r w:rsidRPr="00E04491">
        <w:rPr>
          <w:rFonts w:ascii="Times New Roman" w:eastAsiaTheme="minorHAnsi" w:hAnsi="Times New Roman" w:cs="Times New Roman"/>
          <w:color w:val="000000" w:themeColor="text1"/>
          <w:sz w:val="24"/>
          <w:szCs w:val="24"/>
        </w:rPr>
        <w:t xml:space="preserve">Prices shall be quoted in Indian Rupees (INR) </w:t>
      </w:r>
      <w:r w:rsidR="00F9451A" w:rsidRPr="00E04491">
        <w:rPr>
          <w:rFonts w:ascii="Times New Roman" w:eastAsiaTheme="minorHAnsi" w:hAnsi="Times New Roman" w:cs="Times New Roman"/>
          <w:color w:val="000000" w:themeColor="text1"/>
          <w:sz w:val="24"/>
          <w:szCs w:val="24"/>
        </w:rPr>
        <w:t>Only.</w:t>
      </w:r>
    </w:p>
    <w:p w:rsidR="00A67F93" w:rsidRPr="00E04491" w:rsidRDefault="00A67F93" w:rsidP="00E04491">
      <w:pPr>
        <w:widowControl w:val="0"/>
        <w:overflowPunct w:val="0"/>
        <w:autoSpaceDE w:val="0"/>
        <w:autoSpaceDN w:val="0"/>
        <w:adjustRightInd w:val="0"/>
        <w:spacing w:after="0"/>
        <w:ind w:left="540"/>
        <w:jc w:val="both"/>
        <w:rPr>
          <w:rFonts w:ascii="Times New Roman" w:eastAsiaTheme="minorHAnsi" w:hAnsi="Times New Roman" w:cs="Times New Roman"/>
          <w:color w:val="000000" w:themeColor="text1"/>
          <w:sz w:val="24"/>
          <w:szCs w:val="24"/>
        </w:rPr>
      </w:pPr>
    </w:p>
    <w:p w:rsidR="00A775FE" w:rsidRPr="00E04491" w:rsidRDefault="00A775FE" w:rsidP="00F24736">
      <w:pPr>
        <w:widowControl w:val="0"/>
        <w:numPr>
          <w:ilvl w:val="1"/>
          <w:numId w:val="16"/>
        </w:numPr>
        <w:overflowPunct w:val="0"/>
        <w:autoSpaceDE w:val="0"/>
        <w:autoSpaceDN w:val="0"/>
        <w:adjustRightInd w:val="0"/>
        <w:spacing w:after="120"/>
        <w:ind w:left="540" w:hanging="534"/>
        <w:jc w:val="both"/>
        <w:outlineLvl w:val="1"/>
        <w:rPr>
          <w:rFonts w:ascii="Times New Roman" w:hAnsi="Times New Roman" w:cs="Times New Roman"/>
          <w:b/>
          <w:bCs/>
          <w:sz w:val="24"/>
          <w:szCs w:val="24"/>
        </w:rPr>
      </w:pPr>
      <w:bookmarkStart w:id="10" w:name="_Toc396574179"/>
      <w:r w:rsidRPr="00E04491">
        <w:rPr>
          <w:rFonts w:ascii="Times New Roman" w:hAnsi="Times New Roman" w:cs="Times New Roman"/>
          <w:b/>
          <w:bCs/>
          <w:sz w:val="24"/>
          <w:szCs w:val="24"/>
        </w:rPr>
        <w:lastRenderedPageBreak/>
        <w:t>Contacting Tender Inviting Authority</w:t>
      </w:r>
      <w:bookmarkEnd w:id="10"/>
    </w:p>
    <w:p w:rsidR="00A775FE" w:rsidRPr="00E04491" w:rsidRDefault="00A775FE" w:rsidP="00F24736">
      <w:pPr>
        <w:widowControl w:val="0"/>
        <w:numPr>
          <w:ilvl w:val="0"/>
          <w:numId w:val="12"/>
        </w:numPr>
        <w:tabs>
          <w:tab w:val="clear" w:pos="1440"/>
        </w:tabs>
        <w:overflowPunct w:val="0"/>
        <w:autoSpaceDE w:val="0"/>
        <w:autoSpaceDN w:val="0"/>
        <w:adjustRightInd w:val="0"/>
        <w:spacing w:after="120"/>
        <w:ind w:left="900"/>
        <w:jc w:val="both"/>
        <w:rPr>
          <w:rFonts w:ascii="Times New Roman" w:hAnsi="Times New Roman" w:cs="Times New Roman"/>
          <w:sz w:val="24"/>
          <w:szCs w:val="24"/>
        </w:rPr>
      </w:pPr>
      <w:r w:rsidRPr="00E04491">
        <w:rPr>
          <w:rFonts w:ascii="Times New Roman" w:hAnsi="Times New Roman" w:cs="Times New Roman"/>
          <w:sz w:val="24"/>
          <w:szCs w:val="24"/>
        </w:rPr>
        <w:t xml:space="preserve">Bidders shall not make attempts to establish unsolicited and unauthorized contact with the Tender Accepting Authority, Tender Inviting Authority or Tender Scrutiny Committee after the opening of the Tender and prior to the notification of the Award and any attempt by any Bidder to bring extraneous pressures on the Tender Accepting Authority and / or the Officials of </w:t>
      </w:r>
      <w:r w:rsidR="009976B7" w:rsidRPr="00E04491">
        <w:rPr>
          <w:rFonts w:ascii="Times New Roman" w:hAnsi="Times New Roman" w:cs="Times New Roman"/>
          <w:sz w:val="24"/>
          <w:szCs w:val="24"/>
        </w:rPr>
        <w:t>KELTRON shall</w:t>
      </w:r>
      <w:r w:rsidRPr="00E04491">
        <w:rPr>
          <w:rFonts w:ascii="Times New Roman" w:hAnsi="Times New Roman" w:cs="Times New Roman"/>
          <w:sz w:val="24"/>
          <w:szCs w:val="24"/>
        </w:rPr>
        <w:t xml:space="preserve"> be sufficient reason to disqualify the Bidder. </w:t>
      </w:r>
    </w:p>
    <w:p w:rsidR="00461662" w:rsidRPr="00E04491" w:rsidRDefault="00A775FE" w:rsidP="00F24736">
      <w:pPr>
        <w:widowControl w:val="0"/>
        <w:numPr>
          <w:ilvl w:val="0"/>
          <w:numId w:val="12"/>
        </w:numPr>
        <w:tabs>
          <w:tab w:val="clear" w:pos="1440"/>
        </w:tabs>
        <w:overflowPunct w:val="0"/>
        <w:autoSpaceDE w:val="0"/>
        <w:autoSpaceDN w:val="0"/>
        <w:adjustRightInd w:val="0"/>
        <w:spacing w:after="0" w:line="349" w:lineRule="auto"/>
        <w:ind w:left="720"/>
        <w:jc w:val="both"/>
        <w:rPr>
          <w:rFonts w:ascii="Times New Roman" w:hAnsi="Times New Roman" w:cs="Times New Roman"/>
          <w:sz w:val="24"/>
          <w:szCs w:val="24"/>
        </w:rPr>
      </w:pPr>
      <w:r w:rsidRPr="00E04491">
        <w:rPr>
          <w:rFonts w:ascii="Times New Roman" w:hAnsi="Times New Roman" w:cs="Times New Roman"/>
          <w:sz w:val="24"/>
          <w:szCs w:val="24"/>
        </w:rPr>
        <w:t>Notwithstanding anything mentioned above, the Tender inviting Authority or the Tender Accepting Authority may seek bona</w:t>
      </w:r>
      <w:r w:rsidR="004A3238" w:rsidRPr="00E04491">
        <w:rPr>
          <w:rFonts w:ascii="Times New Roman" w:hAnsi="Times New Roman" w:cs="Times New Roman"/>
          <w:sz w:val="24"/>
          <w:szCs w:val="24"/>
        </w:rPr>
        <w:t xml:space="preserve"> </w:t>
      </w:r>
      <w:r w:rsidRPr="00E04491">
        <w:rPr>
          <w:rFonts w:ascii="Times New Roman" w:hAnsi="Times New Roman" w:cs="Times New Roman"/>
          <w:sz w:val="24"/>
          <w:szCs w:val="24"/>
        </w:rPr>
        <w:t>fide clarifications from Bidders relating to the tenders submitted by them during the evaluation of tenders.</w:t>
      </w:r>
    </w:p>
    <w:p w:rsidR="00A775FE" w:rsidRPr="00E04491" w:rsidRDefault="00A775FE" w:rsidP="00F24736">
      <w:pPr>
        <w:widowControl w:val="0"/>
        <w:numPr>
          <w:ilvl w:val="1"/>
          <w:numId w:val="16"/>
        </w:numPr>
        <w:overflowPunct w:val="0"/>
        <w:autoSpaceDE w:val="0"/>
        <w:autoSpaceDN w:val="0"/>
        <w:adjustRightInd w:val="0"/>
        <w:spacing w:after="120"/>
        <w:ind w:left="540" w:hanging="534"/>
        <w:jc w:val="both"/>
        <w:outlineLvl w:val="1"/>
        <w:rPr>
          <w:rFonts w:ascii="Times New Roman" w:hAnsi="Times New Roman" w:cs="Times New Roman"/>
          <w:b/>
          <w:bCs/>
          <w:sz w:val="24"/>
          <w:szCs w:val="24"/>
        </w:rPr>
      </w:pPr>
      <w:bookmarkStart w:id="11" w:name="_Toc396574180"/>
      <w:r w:rsidRPr="00E04491">
        <w:rPr>
          <w:rFonts w:ascii="Times New Roman" w:hAnsi="Times New Roman" w:cs="Times New Roman"/>
          <w:b/>
          <w:bCs/>
          <w:sz w:val="24"/>
          <w:szCs w:val="24"/>
        </w:rPr>
        <w:t>Force Majeure</w:t>
      </w:r>
      <w:bookmarkEnd w:id="11"/>
    </w:p>
    <w:p w:rsidR="00A775FE" w:rsidRPr="00E04491" w:rsidRDefault="00A775FE" w:rsidP="00AE3621">
      <w:pPr>
        <w:widowControl w:val="0"/>
        <w:overflowPunct w:val="0"/>
        <w:autoSpaceDE w:val="0"/>
        <w:autoSpaceDN w:val="0"/>
        <w:adjustRightInd w:val="0"/>
        <w:spacing w:after="120"/>
        <w:ind w:left="540" w:right="80"/>
        <w:jc w:val="both"/>
        <w:rPr>
          <w:rFonts w:ascii="Times New Roman" w:hAnsi="Times New Roman" w:cs="Times New Roman"/>
          <w:sz w:val="24"/>
          <w:szCs w:val="24"/>
        </w:rPr>
      </w:pPr>
      <w:r w:rsidRPr="00E04491">
        <w:rPr>
          <w:rFonts w:ascii="Times New Roman" w:hAnsi="Times New Roman" w:cs="Times New Roman"/>
          <w:sz w:val="24"/>
          <w:szCs w:val="24"/>
        </w:rPr>
        <w:t xml:space="preserve">Neither the Purchaser </w:t>
      </w:r>
      <w:r w:rsidR="00051C2B" w:rsidRPr="00E04491">
        <w:rPr>
          <w:rFonts w:ascii="Times New Roman" w:hAnsi="Times New Roman" w:cs="Times New Roman"/>
          <w:sz w:val="24"/>
          <w:szCs w:val="24"/>
        </w:rPr>
        <w:t>(KELTRON) nor</w:t>
      </w:r>
      <w:r w:rsidRPr="00E04491">
        <w:rPr>
          <w:rFonts w:ascii="Times New Roman" w:hAnsi="Times New Roman" w:cs="Times New Roman"/>
          <w:sz w:val="24"/>
          <w:szCs w:val="24"/>
        </w:rPr>
        <w:t xml:space="preserve"> the Successful Bidder shall be liable to the other for any delay or failure in the performance of their respective obligations due to causes or contingencies beyond their reasonable control such as:</w:t>
      </w:r>
    </w:p>
    <w:p w:rsidR="00A775FE" w:rsidRPr="00E04491" w:rsidRDefault="00A775FE" w:rsidP="00F24736">
      <w:pPr>
        <w:pStyle w:val="ListParagraph"/>
        <w:widowControl w:val="0"/>
        <w:numPr>
          <w:ilvl w:val="1"/>
          <w:numId w:val="23"/>
        </w:numPr>
        <w:overflowPunct w:val="0"/>
        <w:autoSpaceDE w:val="0"/>
        <w:autoSpaceDN w:val="0"/>
        <w:adjustRightInd w:val="0"/>
        <w:spacing w:after="120"/>
        <w:ind w:left="720" w:hanging="180"/>
        <w:jc w:val="both"/>
        <w:rPr>
          <w:rFonts w:ascii="Times New Roman" w:hAnsi="Times New Roman" w:cs="Times New Roman"/>
          <w:sz w:val="24"/>
          <w:szCs w:val="24"/>
        </w:rPr>
      </w:pPr>
      <w:r w:rsidRPr="00E04491">
        <w:rPr>
          <w:rFonts w:ascii="Times New Roman" w:hAnsi="Times New Roman" w:cs="Times New Roman"/>
          <w:sz w:val="24"/>
          <w:szCs w:val="24"/>
        </w:rPr>
        <w:t xml:space="preserve">Natural phenomena including but not limited to earthquakes, floods and epidemics. </w:t>
      </w:r>
    </w:p>
    <w:p w:rsidR="00A775FE" w:rsidRPr="00E04491" w:rsidRDefault="00A775FE" w:rsidP="00F24736">
      <w:pPr>
        <w:pStyle w:val="ListParagraph"/>
        <w:widowControl w:val="0"/>
        <w:numPr>
          <w:ilvl w:val="1"/>
          <w:numId w:val="23"/>
        </w:numPr>
        <w:overflowPunct w:val="0"/>
        <w:autoSpaceDE w:val="0"/>
        <w:autoSpaceDN w:val="0"/>
        <w:adjustRightInd w:val="0"/>
        <w:spacing w:after="120"/>
        <w:ind w:left="720" w:hanging="180"/>
        <w:jc w:val="both"/>
        <w:rPr>
          <w:rFonts w:ascii="Times New Roman" w:hAnsi="Times New Roman" w:cs="Times New Roman"/>
          <w:sz w:val="24"/>
          <w:szCs w:val="24"/>
        </w:rPr>
      </w:pPr>
      <w:r w:rsidRPr="00E04491">
        <w:rPr>
          <w:rFonts w:ascii="Times New Roman" w:hAnsi="Times New Roman" w:cs="Times New Roman"/>
          <w:sz w:val="24"/>
          <w:szCs w:val="24"/>
        </w:rPr>
        <w:t xml:space="preserve">Acts of any Government authority domestic or foreign including but not limited to war declared or undeclared, priorities and quarantine restrictions. </w:t>
      </w:r>
    </w:p>
    <w:p w:rsidR="008A7BCC" w:rsidRPr="00E04491" w:rsidRDefault="00A775FE" w:rsidP="00F24736">
      <w:pPr>
        <w:pStyle w:val="ListParagraph"/>
        <w:widowControl w:val="0"/>
        <w:numPr>
          <w:ilvl w:val="1"/>
          <w:numId w:val="23"/>
        </w:numPr>
        <w:overflowPunct w:val="0"/>
        <w:autoSpaceDE w:val="0"/>
        <w:autoSpaceDN w:val="0"/>
        <w:adjustRightInd w:val="0"/>
        <w:spacing w:after="0" w:line="375" w:lineRule="exact"/>
        <w:ind w:left="720" w:hanging="180"/>
        <w:jc w:val="both"/>
        <w:rPr>
          <w:rFonts w:ascii="Times New Roman" w:hAnsi="Times New Roman" w:cs="Times New Roman"/>
          <w:sz w:val="24"/>
          <w:szCs w:val="24"/>
        </w:rPr>
      </w:pPr>
      <w:r w:rsidRPr="00E04491">
        <w:rPr>
          <w:rFonts w:ascii="Times New Roman" w:hAnsi="Times New Roman" w:cs="Times New Roman"/>
          <w:sz w:val="24"/>
          <w:szCs w:val="24"/>
        </w:rPr>
        <w:t>Accidents or disruptions including, but not limited to fire, explosions.</w:t>
      </w:r>
    </w:p>
    <w:p w:rsidR="00702251" w:rsidRPr="00E04491" w:rsidRDefault="00702251" w:rsidP="00702251">
      <w:pPr>
        <w:pStyle w:val="ListParagraph"/>
        <w:widowControl w:val="0"/>
        <w:overflowPunct w:val="0"/>
        <w:autoSpaceDE w:val="0"/>
        <w:autoSpaceDN w:val="0"/>
        <w:adjustRightInd w:val="0"/>
        <w:spacing w:after="0" w:line="375" w:lineRule="exact"/>
        <w:jc w:val="both"/>
        <w:rPr>
          <w:rFonts w:ascii="Times New Roman" w:hAnsi="Times New Roman" w:cs="Times New Roman"/>
          <w:sz w:val="24"/>
          <w:szCs w:val="24"/>
        </w:rPr>
      </w:pPr>
    </w:p>
    <w:p w:rsidR="00A775FE" w:rsidRPr="00E04491" w:rsidRDefault="00A775FE" w:rsidP="00AE3621">
      <w:pPr>
        <w:widowControl w:val="0"/>
        <w:overflowPunct w:val="0"/>
        <w:autoSpaceDE w:val="0"/>
        <w:autoSpaceDN w:val="0"/>
        <w:adjustRightInd w:val="0"/>
        <w:spacing w:after="120"/>
        <w:ind w:left="540" w:hanging="540"/>
        <w:jc w:val="both"/>
        <w:outlineLvl w:val="1"/>
        <w:rPr>
          <w:rFonts w:ascii="Times New Roman" w:hAnsi="Times New Roman" w:cs="Times New Roman"/>
          <w:b/>
          <w:bCs/>
          <w:sz w:val="24"/>
          <w:szCs w:val="24"/>
          <w:u w:val="single"/>
        </w:rPr>
      </w:pPr>
      <w:r w:rsidRPr="00E04491">
        <w:rPr>
          <w:rFonts w:ascii="Times New Roman" w:hAnsi="Times New Roman" w:cs="Times New Roman"/>
          <w:b/>
          <w:bCs/>
          <w:sz w:val="24"/>
          <w:szCs w:val="24"/>
        </w:rPr>
        <w:t>3.</w:t>
      </w:r>
      <w:r w:rsidR="002D6244" w:rsidRPr="00E04491">
        <w:rPr>
          <w:rFonts w:ascii="Times New Roman" w:hAnsi="Times New Roman" w:cs="Times New Roman"/>
          <w:b/>
          <w:bCs/>
          <w:sz w:val="24"/>
          <w:szCs w:val="24"/>
        </w:rPr>
        <w:t>7</w:t>
      </w:r>
      <w:r w:rsidR="00AE3621" w:rsidRPr="00E04491">
        <w:rPr>
          <w:rFonts w:ascii="Times New Roman" w:hAnsi="Times New Roman" w:cs="Times New Roman"/>
          <w:b/>
          <w:bCs/>
          <w:sz w:val="24"/>
          <w:szCs w:val="24"/>
        </w:rPr>
        <w:tab/>
      </w:r>
      <w:r w:rsidRPr="00E04491">
        <w:rPr>
          <w:rFonts w:ascii="Times New Roman" w:hAnsi="Times New Roman" w:cs="Times New Roman"/>
          <w:b/>
          <w:bCs/>
          <w:sz w:val="24"/>
          <w:szCs w:val="24"/>
        </w:rPr>
        <w:t xml:space="preserve">Dispute </w:t>
      </w:r>
      <w:r w:rsidR="00EB2D7A" w:rsidRPr="00E04491">
        <w:rPr>
          <w:rFonts w:ascii="Times New Roman" w:hAnsi="Times New Roman" w:cs="Times New Roman"/>
          <w:b/>
          <w:bCs/>
          <w:sz w:val="24"/>
          <w:szCs w:val="24"/>
        </w:rPr>
        <w:t xml:space="preserve"> </w:t>
      </w:r>
      <w:r w:rsidRPr="00E04491">
        <w:rPr>
          <w:rFonts w:ascii="Times New Roman" w:hAnsi="Times New Roman" w:cs="Times New Roman"/>
          <w:b/>
          <w:bCs/>
          <w:sz w:val="24"/>
          <w:szCs w:val="24"/>
        </w:rPr>
        <w:t>Redressal</w:t>
      </w:r>
    </w:p>
    <w:p w:rsidR="004B7CC9" w:rsidRPr="00E04491" w:rsidRDefault="004B7CC9" w:rsidP="004B7CC9">
      <w:pPr>
        <w:widowControl w:val="0"/>
        <w:overflowPunct w:val="0"/>
        <w:autoSpaceDE w:val="0"/>
        <w:autoSpaceDN w:val="0"/>
        <w:adjustRightInd w:val="0"/>
        <w:spacing w:after="0" w:line="388" w:lineRule="auto"/>
        <w:ind w:left="567"/>
        <w:jc w:val="both"/>
        <w:rPr>
          <w:rFonts w:ascii="Times New Roman" w:hAnsi="Times New Roman" w:cs="Times New Roman"/>
          <w:sz w:val="24"/>
          <w:szCs w:val="24"/>
        </w:rPr>
      </w:pPr>
      <w:bookmarkStart w:id="12" w:name="_Toc396574182"/>
      <w:r w:rsidRPr="00E04491">
        <w:rPr>
          <w:rFonts w:ascii="Times New Roman" w:hAnsi="Times New Roman" w:cs="Times New Roman"/>
          <w:sz w:val="24"/>
          <w:szCs w:val="24"/>
        </w:rPr>
        <w:t>Any dispute, difference, question or disagreement arising out of this Tender shall be governed by Law of Indian Union in Force. No Arbitration for dispute settlement. As a general policy KELTRON should prefer court settlement. Courts in Thiruvananthapuram alone shall have jurisdiction in this matter</w:t>
      </w:r>
      <w:r w:rsidR="008F629B" w:rsidRPr="00E04491">
        <w:rPr>
          <w:rFonts w:ascii="Times New Roman" w:hAnsi="Times New Roman" w:cs="Times New Roman"/>
          <w:sz w:val="24"/>
          <w:szCs w:val="24"/>
        </w:rPr>
        <w:t>.</w:t>
      </w:r>
    </w:p>
    <w:p w:rsidR="00E04491" w:rsidRDefault="00E04491">
      <w:pPr>
        <w:rPr>
          <w:rFonts w:ascii="Times New Roman" w:hAnsi="Times New Roman" w:cs="Times New Roman"/>
          <w:b/>
          <w:bCs/>
          <w:noProof/>
          <w:sz w:val="24"/>
          <w:szCs w:val="24"/>
        </w:rPr>
      </w:pPr>
      <w:r>
        <w:rPr>
          <w:rFonts w:ascii="Times New Roman" w:hAnsi="Times New Roman" w:cs="Times New Roman"/>
          <w:b/>
          <w:bCs/>
          <w:noProof/>
          <w:sz w:val="24"/>
          <w:szCs w:val="24"/>
        </w:rPr>
        <w:br w:type="page"/>
      </w:r>
    </w:p>
    <w:p w:rsidR="00A775FE" w:rsidRPr="00E04491" w:rsidRDefault="00A775FE" w:rsidP="00AE3621">
      <w:pPr>
        <w:widowControl w:val="0"/>
        <w:overflowPunct w:val="0"/>
        <w:autoSpaceDE w:val="0"/>
        <w:autoSpaceDN w:val="0"/>
        <w:adjustRightInd w:val="0"/>
        <w:spacing w:after="0" w:line="388" w:lineRule="auto"/>
        <w:ind w:left="540" w:hanging="540"/>
        <w:jc w:val="both"/>
        <w:rPr>
          <w:rFonts w:ascii="Times New Roman" w:hAnsi="Times New Roman" w:cs="Times New Roman"/>
          <w:b/>
          <w:bCs/>
          <w:noProof/>
          <w:sz w:val="24"/>
          <w:szCs w:val="24"/>
        </w:rPr>
      </w:pPr>
      <w:r w:rsidRPr="00E04491">
        <w:rPr>
          <w:rFonts w:ascii="Times New Roman" w:hAnsi="Times New Roman" w:cs="Times New Roman"/>
          <w:b/>
          <w:bCs/>
          <w:noProof/>
          <w:sz w:val="24"/>
          <w:szCs w:val="24"/>
        </w:rPr>
        <w:lastRenderedPageBreak/>
        <w:t xml:space="preserve">4. </w:t>
      </w:r>
      <w:r w:rsidR="00AE3621" w:rsidRPr="00E04491">
        <w:rPr>
          <w:rFonts w:ascii="Times New Roman" w:hAnsi="Times New Roman" w:cs="Times New Roman"/>
          <w:b/>
          <w:bCs/>
          <w:noProof/>
          <w:sz w:val="24"/>
          <w:szCs w:val="24"/>
        </w:rPr>
        <w:tab/>
      </w:r>
      <w:r w:rsidR="00937A53" w:rsidRPr="00E04491">
        <w:rPr>
          <w:rFonts w:ascii="Times New Roman" w:hAnsi="Times New Roman" w:cs="Times New Roman"/>
          <w:b/>
          <w:bCs/>
          <w:noProof/>
          <w:sz w:val="24"/>
          <w:szCs w:val="24"/>
        </w:rPr>
        <w:t>ELIGIBLITY CRITERIA</w:t>
      </w:r>
      <w:bookmarkEnd w:id="12"/>
    </w:p>
    <w:p w:rsidR="00A775FE" w:rsidRPr="00E04491" w:rsidRDefault="00A775FE" w:rsidP="00AE3621">
      <w:pPr>
        <w:widowControl w:val="0"/>
        <w:overflowPunct w:val="0"/>
        <w:autoSpaceDE w:val="0"/>
        <w:autoSpaceDN w:val="0"/>
        <w:adjustRightInd w:val="0"/>
        <w:spacing w:after="0" w:line="375" w:lineRule="exact"/>
        <w:ind w:left="540"/>
        <w:jc w:val="both"/>
        <w:rPr>
          <w:rFonts w:ascii="Times New Roman" w:hAnsi="Times New Roman" w:cs="Times New Roman"/>
          <w:sz w:val="24"/>
          <w:szCs w:val="24"/>
        </w:rPr>
      </w:pPr>
      <w:r w:rsidRPr="00E04491">
        <w:rPr>
          <w:rFonts w:ascii="Times New Roman" w:hAnsi="Times New Roman" w:cs="Times New Roman"/>
          <w:sz w:val="24"/>
          <w:szCs w:val="24"/>
        </w:rPr>
        <w:t>The Bidder(s) should meet the following Eligibility Criteria to participate in the Tender and should submit documentary proof for fulfilling the Eligibility in the Technical Bid</w:t>
      </w:r>
    </w:p>
    <w:p w:rsidR="009E4444" w:rsidRPr="00E04491" w:rsidRDefault="009E4444" w:rsidP="00AE3621">
      <w:pPr>
        <w:autoSpaceDE w:val="0"/>
        <w:autoSpaceDN w:val="0"/>
        <w:adjustRightInd w:val="0"/>
        <w:spacing w:after="0" w:line="240" w:lineRule="auto"/>
        <w:ind w:left="540"/>
        <w:rPr>
          <w:rFonts w:ascii="Times New Roman" w:eastAsiaTheme="minorHAnsi" w:hAnsi="Times New Roman" w:cs="Times New Roman"/>
          <w:color w:val="000000"/>
          <w:sz w:val="24"/>
          <w:szCs w:val="24"/>
        </w:rPr>
      </w:pPr>
    </w:p>
    <w:p w:rsidR="000623E6" w:rsidRPr="00E04491" w:rsidRDefault="000623E6" w:rsidP="00F24736">
      <w:pPr>
        <w:pStyle w:val="ListParagraph"/>
        <w:numPr>
          <w:ilvl w:val="0"/>
          <w:numId w:val="35"/>
        </w:numPr>
        <w:spacing w:after="120"/>
        <w:ind w:left="993" w:hanging="426"/>
        <w:jc w:val="both"/>
        <w:rPr>
          <w:rFonts w:ascii="Times New Roman" w:hAnsi="Times New Roman" w:cs="Times New Roman"/>
          <w:sz w:val="24"/>
          <w:szCs w:val="24"/>
        </w:rPr>
      </w:pPr>
      <w:r w:rsidRPr="00E04491">
        <w:rPr>
          <w:rFonts w:ascii="Times New Roman" w:hAnsi="Times New Roman" w:cs="Times New Roman"/>
          <w:sz w:val="24"/>
          <w:szCs w:val="24"/>
        </w:rPr>
        <w:t>Be an Indian Company</w:t>
      </w:r>
      <w:r w:rsidR="00E3263D" w:rsidRPr="00E04491">
        <w:rPr>
          <w:rFonts w:ascii="Times New Roman" w:hAnsi="Times New Roman" w:cs="Times New Roman"/>
          <w:sz w:val="24"/>
          <w:szCs w:val="24"/>
        </w:rPr>
        <w:t xml:space="preserve"> </w:t>
      </w:r>
      <w:r w:rsidRPr="00E04491">
        <w:rPr>
          <w:rFonts w:ascii="Times New Roman" w:hAnsi="Times New Roman" w:cs="Times New Roman"/>
          <w:sz w:val="24"/>
          <w:szCs w:val="24"/>
        </w:rPr>
        <w:t xml:space="preserve">/ Firm.  </w:t>
      </w:r>
    </w:p>
    <w:p w:rsidR="000D26E5" w:rsidRPr="00E04491" w:rsidRDefault="000D26E5" w:rsidP="00F24736">
      <w:pPr>
        <w:pStyle w:val="ListParagraph"/>
        <w:numPr>
          <w:ilvl w:val="0"/>
          <w:numId w:val="35"/>
        </w:numPr>
        <w:autoSpaceDE w:val="0"/>
        <w:autoSpaceDN w:val="0"/>
        <w:adjustRightInd w:val="0"/>
        <w:spacing w:after="120"/>
        <w:ind w:left="993"/>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M</w:t>
      </w:r>
      <w:r w:rsidR="009E4444" w:rsidRPr="00E04491">
        <w:rPr>
          <w:rFonts w:ascii="Times New Roman" w:eastAsiaTheme="minorHAnsi" w:hAnsi="Times New Roman" w:cs="Times New Roman"/>
          <w:color w:val="000000"/>
          <w:sz w:val="24"/>
          <w:szCs w:val="24"/>
        </w:rPr>
        <w:t>anufacturers or their dealers specifically authorized by the manufacturers</w:t>
      </w:r>
      <w:r w:rsidR="00E3263D" w:rsidRPr="00E04491">
        <w:rPr>
          <w:rFonts w:ascii="Times New Roman" w:eastAsiaTheme="minorHAnsi" w:hAnsi="Times New Roman" w:cs="Times New Roman"/>
          <w:color w:val="000000"/>
          <w:sz w:val="24"/>
          <w:szCs w:val="24"/>
        </w:rPr>
        <w:t xml:space="preserve"> </w:t>
      </w:r>
      <w:r w:rsidR="009E4444" w:rsidRPr="00E04491">
        <w:rPr>
          <w:rFonts w:ascii="Times New Roman" w:eastAsiaTheme="minorHAnsi" w:hAnsi="Times New Roman" w:cs="Times New Roman"/>
          <w:color w:val="000000"/>
          <w:sz w:val="24"/>
          <w:szCs w:val="24"/>
        </w:rPr>
        <w:t xml:space="preserve">to quote on their behalf for this tender </w:t>
      </w:r>
      <w:r w:rsidR="00ED29C9" w:rsidRPr="00E04491">
        <w:rPr>
          <w:rFonts w:ascii="Times New Roman" w:eastAsiaTheme="minorHAnsi" w:hAnsi="Times New Roman" w:cs="Times New Roman"/>
          <w:color w:val="000000"/>
          <w:sz w:val="24"/>
          <w:szCs w:val="24"/>
        </w:rPr>
        <w:t xml:space="preserve">or </w:t>
      </w:r>
      <w:r w:rsidR="009E4444" w:rsidRPr="00E04491">
        <w:rPr>
          <w:rFonts w:ascii="Times New Roman" w:eastAsiaTheme="minorHAnsi" w:hAnsi="Times New Roman" w:cs="Times New Roman"/>
          <w:color w:val="000000"/>
          <w:sz w:val="24"/>
          <w:szCs w:val="24"/>
        </w:rPr>
        <w:t xml:space="preserve">if any who have designed, manufactured, tested and supplied similar to the type specified in the “Technical Specification”. </w:t>
      </w:r>
    </w:p>
    <w:p w:rsidR="000D26E5" w:rsidRPr="00E04491" w:rsidRDefault="000D26E5" w:rsidP="00F24736">
      <w:pPr>
        <w:pStyle w:val="ListParagraph"/>
        <w:numPr>
          <w:ilvl w:val="0"/>
          <w:numId w:val="35"/>
        </w:numPr>
        <w:autoSpaceDE w:val="0"/>
        <w:autoSpaceDN w:val="0"/>
        <w:adjustRightInd w:val="0"/>
        <w:spacing w:after="120"/>
        <w:ind w:left="993"/>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 xml:space="preserve">Agents </w:t>
      </w:r>
      <w:r w:rsidR="009E4444" w:rsidRPr="00E04491">
        <w:rPr>
          <w:rFonts w:ascii="Times New Roman" w:eastAsiaTheme="minorHAnsi" w:hAnsi="Times New Roman" w:cs="Times New Roman"/>
          <w:color w:val="000000"/>
          <w:sz w:val="24"/>
          <w:szCs w:val="24"/>
        </w:rPr>
        <w:t xml:space="preserve">of Indian Equipment manufacturers who doesn’t have a track record of supply of similar items will not be </w:t>
      </w:r>
      <w:r w:rsidR="00ED29C9" w:rsidRPr="00E04491">
        <w:rPr>
          <w:rFonts w:ascii="Times New Roman" w:eastAsiaTheme="minorHAnsi" w:hAnsi="Times New Roman" w:cs="Times New Roman"/>
          <w:color w:val="000000"/>
          <w:sz w:val="24"/>
          <w:szCs w:val="24"/>
        </w:rPr>
        <w:t>eligible to quote</w:t>
      </w:r>
      <w:r w:rsidR="009E4444" w:rsidRPr="00E04491">
        <w:rPr>
          <w:rFonts w:ascii="Times New Roman" w:eastAsiaTheme="minorHAnsi" w:hAnsi="Times New Roman" w:cs="Times New Roman"/>
          <w:color w:val="000000"/>
          <w:sz w:val="24"/>
          <w:szCs w:val="24"/>
        </w:rPr>
        <w:t xml:space="preserve">. </w:t>
      </w:r>
    </w:p>
    <w:p w:rsidR="000D26E5" w:rsidRPr="00E04491" w:rsidRDefault="000D26E5" w:rsidP="00F24736">
      <w:pPr>
        <w:pStyle w:val="ListParagraph"/>
        <w:numPr>
          <w:ilvl w:val="0"/>
          <w:numId w:val="35"/>
        </w:numPr>
        <w:autoSpaceDE w:val="0"/>
        <w:autoSpaceDN w:val="0"/>
        <w:adjustRightInd w:val="0"/>
        <w:spacing w:after="120"/>
        <w:ind w:left="993"/>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 xml:space="preserve">Bidders </w:t>
      </w:r>
      <w:r w:rsidR="009E4444" w:rsidRPr="00E04491">
        <w:rPr>
          <w:rFonts w:ascii="Times New Roman" w:eastAsiaTheme="minorHAnsi" w:hAnsi="Times New Roman" w:cs="Times New Roman"/>
          <w:color w:val="000000"/>
          <w:sz w:val="24"/>
          <w:szCs w:val="24"/>
        </w:rPr>
        <w:t xml:space="preserve">/vendors /supplier should have executed a job of similar nature or a supply of similar </w:t>
      </w:r>
      <w:r w:rsidR="00ED29C9" w:rsidRPr="00E04491">
        <w:rPr>
          <w:rFonts w:ascii="Times New Roman" w:eastAsiaTheme="minorHAnsi" w:hAnsi="Times New Roman" w:cs="Times New Roman"/>
          <w:color w:val="000000"/>
          <w:sz w:val="24"/>
          <w:szCs w:val="24"/>
        </w:rPr>
        <w:t>items</w:t>
      </w:r>
      <w:r w:rsidR="009E4444" w:rsidRPr="00E04491">
        <w:rPr>
          <w:rFonts w:ascii="Times New Roman" w:eastAsiaTheme="minorHAnsi" w:hAnsi="Times New Roman" w:cs="Times New Roman"/>
          <w:color w:val="000000"/>
          <w:sz w:val="24"/>
          <w:szCs w:val="24"/>
        </w:rPr>
        <w:t xml:space="preserve"> of approximately the same value to any Central Government</w:t>
      </w:r>
      <w:r w:rsidR="00E3263D" w:rsidRPr="00E04491">
        <w:rPr>
          <w:rFonts w:ascii="Times New Roman" w:eastAsiaTheme="minorHAnsi" w:hAnsi="Times New Roman" w:cs="Times New Roman"/>
          <w:color w:val="000000"/>
          <w:sz w:val="24"/>
          <w:szCs w:val="24"/>
        </w:rPr>
        <w:t xml:space="preserve"> </w:t>
      </w:r>
      <w:r w:rsidR="009E4444" w:rsidRPr="00E04491">
        <w:rPr>
          <w:rFonts w:ascii="Times New Roman" w:eastAsiaTheme="minorHAnsi" w:hAnsi="Times New Roman" w:cs="Times New Roman"/>
          <w:color w:val="000000"/>
          <w:sz w:val="24"/>
          <w:szCs w:val="24"/>
        </w:rPr>
        <w:t>/</w:t>
      </w:r>
      <w:r w:rsidR="00E3263D" w:rsidRPr="00E04491">
        <w:rPr>
          <w:rFonts w:ascii="Times New Roman" w:eastAsiaTheme="minorHAnsi" w:hAnsi="Times New Roman" w:cs="Times New Roman"/>
          <w:color w:val="000000"/>
          <w:sz w:val="24"/>
          <w:szCs w:val="24"/>
        </w:rPr>
        <w:t xml:space="preserve"> </w:t>
      </w:r>
      <w:r w:rsidR="009E4444" w:rsidRPr="00E04491">
        <w:rPr>
          <w:rFonts w:ascii="Times New Roman" w:eastAsiaTheme="minorHAnsi" w:hAnsi="Times New Roman" w:cs="Times New Roman"/>
          <w:color w:val="000000"/>
          <w:sz w:val="24"/>
          <w:szCs w:val="24"/>
        </w:rPr>
        <w:t>State Government</w:t>
      </w:r>
      <w:r w:rsidR="00E3263D" w:rsidRPr="00E04491">
        <w:rPr>
          <w:rFonts w:ascii="Times New Roman" w:eastAsiaTheme="minorHAnsi" w:hAnsi="Times New Roman" w:cs="Times New Roman"/>
          <w:color w:val="000000"/>
          <w:sz w:val="24"/>
          <w:szCs w:val="24"/>
        </w:rPr>
        <w:t xml:space="preserve"> </w:t>
      </w:r>
      <w:r w:rsidR="009E4444" w:rsidRPr="00E04491">
        <w:rPr>
          <w:rFonts w:ascii="Times New Roman" w:eastAsiaTheme="minorHAnsi" w:hAnsi="Times New Roman" w:cs="Times New Roman"/>
          <w:color w:val="000000"/>
          <w:sz w:val="24"/>
          <w:szCs w:val="24"/>
        </w:rPr>
        <w:t>/</w:t>
      </w:r>
      <w:r w:rsidR="00E3263D" w:rsidRPr="00E04491">
        <w:rPr>
          <w:rFonts w:ascii="Times New Roman" w:eastAsiaTheme="minorHAnsi" w:hAnsi="Times New Roman" w:cs="Times New Roman"/>
          <w:color w:val="000000"/>
          <w:sz w:val="24"/>
          <w:szCs w:val="24"/>
        </w:rPr>
        <w:t xml:space="preserve"> </w:t>
      </w:r>
      <w:r w:rsidR="009E4444" w:rsidRPr="00E04491">
        <w:rPr>
          <w:rFonts w:ascii="Times New Roman" w:eastAsiaTheme="minorHAnsi" w:hAnsi="Times New Roman" w:cs="Times New Roman"/>
          <w:color w:val="000000"/>
          <w:sz w:val="24"/>
          <w:szCs w:val="24"/>
        </w:rPr>
        <w:t>PSUs</w:t>
      </w:r>
      <w:r w:rsidR="00E3263D" w:rsidRPr="00E04491">
        <w:rPr>
          <w:rFonts w:ascii="Times New Roman" w:eastAsiaTheme="minorHAnsi" w:hAnsi="Times New Roman" w:cs="Times New Roman"/>
          <w:color w:val="000000"/>
          <w:sz w:val="24"/>
          <w:szCs w:val="24"/>
        </w:rPr>
        <w:t xml:space="preserve"> </w:t>
      </w:r>
      <w:r w:rsidR="009E4444" w:rsidRPr="00E04491">
        <w:rPr>
          <w:rFonts w:ascii="Times New Roman" w:eastAsiaTheme="minorHAnsi" w:hAnsi="Times New Roman" w:cs="Times New Roman"/>
          <w:color w:val="000000"/>
          <w:sz w:val="24"/>
          <w:szCs w:val="24"/>
        </w:rPr>
        <w:t>/</w:t>
      </w:r>
      <w:r w:rsidR="00E3263D" w:rsidRPr="00E04491">
        <w:rPr>
          <w:rFonts w:ascii="Times New Roman" w:eastAsiaTheme="minorHAnsi" w:hAnsi="Times New Roman" w:cs="Times New Roman"/>
          <w:color w:val="000000"/>
          <w:sz w:val="24"/>
          <w:szCs w:val="24"/>
        </w:rPr>
        <w:t xml:space="preserve"> </w:t>
      </w:r>
      <w:r w:rsidR="009E4444" w:rsidRPr="00E04491">
        <w:rPr>
          <w:rFonts w:ascii="Times New Roman" w:eastAsiaTheme="minorHAnsi" w:hAnsi="Times New Roman" w:cs="Times New Roman"/>
          <w:color w:val="000000"/>
          <w:sz w:val="24"/>
          <w:szCs w:val="24"/>
        </w:rPr>
        <w:t>Autonomous bodies</w:t>
      </w:r>
      <w:r w:rsidR="00E3263D" w:rsidRPr="00E04491">
        <w:rPr>
          <w:rFonts w:ascii="Times New Roman" w:eastAsiaTheme="minorHAnsi" w:hAnsi="Times New Roman" w:cs="Times New Roman"/>
          <w:color w:val="000000"/>
          <w:sz w:val="24"/>
          <w:szCs w:val="24"/>
        </w:rPr>
        <w:t xml:space="preserve"> </w:t>
      </w:r>
      <w:r w:rsidR="009E4444" w:rsidRPr="00E04491">
        <w:rPr>
          <w:rFonts w:ascii="Times New Roman" w:eastAsiaTheme="minorHAnsi" w:hAnsi="Times New Roman" w:cs="Times New Roman"/>
          <w:color w:val="000000"/>
          <w:sz w:val="24"/>
          <w:szCs w:val="24"/>
        </w:rPr>
        <w:t>/</w:t>
      </w:r>
      <w:r w:rsidR="00E3263D" w:rsidRPr="00E04491">
        <w:rPr>
          <w:rFonts w:ascii="Times New Roman" w:eastAsiaTheme="minorHAnsi" w:hAnsi="Times New Roman" w:cs="Times New Roman"/>
          <w:color w:val="000000"/>
          <w:sz w:val="24"/>
          <w:szCs w:val="24"/>
        </w:rPr>
        <w:t xml:space="preserve"> </w:t>
      </w:r>
      <w:r w:rsidR="009E4444" w:rsidRPr="00E04491">
        <w:rPr>
          <w:rFonts w:ascii="Times New Roman" w:eastAsiaTheme="minorHAnsi" w:hAnsi="Times New Roman" w:cs="Times New Roman"/>
          <w:color w:val="000000"/>
          <w:sz w:val="24"/>
          <w:szCs w:val="24"/>
        </w:rPr>
        <w:t>Educational Institu</w:t>
      </w:r>
      <w:r w:rsidR="006C0A23" w:rsidRPr="00E04491">
        <w:rPr>
          <w:rFonts w:ascii="Times New Roman" w:eastAsiaTheme="minorHAnsi" w:hAnsi="Times New Roman" w:cs="Times New Roman"/>
          <w:color w:val="000000"/>
          <w:sz w:val="24"/>
          <w:szCs w:val="24"/>
        </w:rPr>
        <w:t>tions/National R&amp;D Laboratories</w:t>
      </w:r>
      <w:r w:rsidR="009E4444" w:rsidRPr="00E04491">
        <w:rPr>
          <w:rFonts w:ascii="Times New Roman" w:eastAsiaTheme="minorHAnsi" w:hAnsi="Times New Roman" w:cs="Times New Roman"/>
          <w:color w:val="000000"/>
          <w:sz w:val="24"/>
          <w:szCs w:val="24"/>
        </w:rPr>
        <w:t xml:space="preserve">. To prove their technical capability firms need to enclose the copies of past projects / executed purchase orders of similar technical specifications. </w:t>
      </w:r>
    </w:p>
    <w:p w:rsidR="0062457F" w:rsidRPr="00E04491" w:rsidRDefault="0062457F" w:rsidP="00F24736">
      <w:pPr>
        <w:pStyle w:val="ListParagraph"/>
        <w:numPr>
          <w:ilvl w:val="0"/>
          <w:numId w:val="35"/>
        </w:numPr>
        <w:autoSpaceDE w:val="0"/>
        <w:autoSpaceDN w:val="0"/>
        <w:adjustRightInd w:val="0"/>
        <w:spacing w:after="120"/>
        <w:ind w:left="993"/>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 xml:space="preserve">The average turnover for the last three financial years should </w:t>
      </w:r>
      <w:r w:rsidR="00A639A2" w:rsidRPr="00E04491">
        <w:rPr>
          <w:rFonts w:ascii="Times New Roman" w:eastAsiaTheme="minorHAnsi" w:hAnsi="Times New Roman" w:cs="Times New Roman"/>
          <w:color w:val="000000"/>
          <w:sz w:val="24"/>
          <w:szCs w:val="24"/>
        </w:rPr>
        <w:t>enclose the copies.</w:t>
      </w:r>
    </w:p>
    <w:p w:rsidR="000D26E5" w:rsidRPr="00E04491" w:rsidRDefault="000D26E5" w:rsidP="00F24736">
      <w:pPr>
        <w:pStyle w:val="ListParagraph"/>
        <w:numPr>
          <w:ilvl w:val="0"/>
          <w:numId w:val="35"/>
        </w:numPr>
        <w:autoSpaceDE w:val="0"/>
        <w:autoSpaceDN w:val="0"/>
        <w:adjustRightInd w:val="0"/>
        <w:spacing w:after="120"/>
        <w:ind w:left="993"/>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 xml:space="preserve">In </w:t>
      </w:r>
      <w:r w:rsidR="009E4444" w:rsidRPr="00E04491">
        <w:rPr>
          <w:rFonts w:ascii="Times New Roman" w:eastAsiaTheme="minorHAnsi" w:hAnsi="Times New Roman" w:cs="Times New Roman"/>
          <w:color w:val="000000"/>
          <w:sz w:val="24"/>
          <w:szCs w:val="24"/>
        </w:rPr>
        <w:t xml:space="preserve">order to assess the financial solvency of a firm </w:t>
      </w:r>
      <w:r w:rsidR="006C0A23" w:rsidRPr="00E04491">
        <w:rPr>
          <w:rFonts w:ascii="Times New Roman" w:eastAsiaTheme="minorHAnsi" w:hAnsi="Times New Roman" w:cs="Times New Roman"/>
          <w:color w:val="000000"/>
          <w:sz w:val="24"/>
          <w:szCs w:val="24"/>
        </w:rPr>
        <w:t>we</w:t>
      </w:r>
      <w:r w:rsidR="009E4444" w:rsidRPr="00E04491">
        <w:rPr>
          <w:rFonts w:ascii="Times New Roman" w:eastAsiaTheme="minorHAnsi" w:hAnsi="Times New Roman" w:cs="Times New Roman"/>
          <w:color w:val="000000"/>
          <w:sz w:val="24"/>
          <w:szCs w:val="24"/>
        </w:rPr>
        <w:t xml:space="preserve"> may seek a report from the bankers of the technically evaluated lowest quoting firm in order to assess if the firm is financially capable of executing the purchase order/work successfully. </w:t>
      </w:r>
    </w:p>
    <w:p w:rsidR="000D26E5" w:rsidRPr="00E04491" w:rsidRDefault="000D26E5" w:rsidP="00F24736">
      <w:pPr>
        <w:pStyle w:val="ListParagraph"/>
        <w:numPr>
          <w:ilvl w:val="0"/>
          <w:numId w:val="35"/>
        </w:numPr>
        <w:autoSpaceDE w:val="0"/>
        <w:autoSpaceDN w:val="0"/>
        <w:adjustRightInd w:val="0"/>
        <w:spacing w:after="120"/>
        <w:ind w:left="993"/>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 xml:space="preserve">Bidders </w:t>
      </w:r>
      <w:r w:rsidR="009E4444" w:rsidRPr="00E04491">
        <w:rPr>
          <w:rFonts w:ascii="Times New Roman" w:eastAsiaTheme="minorHAnsi" w:hAnsi="Times New Roman" w:cs="Times New Roman"/>
          <w:color w:val="000000"/>
          <w:sz w:val="24"/>
          <w:szCs w:val="24"/>
        </w:rPr>
        <w:t xml:space="preserve">who meet the criteria given above are subject to be disqualified, if they have made untrue or false representation in the forms, statements and attachments submitted in proof of the qualification requirements or have a record of poor performance, not properly completing the contract, inordinate delays in completion or financial failure, etc. </w:t>
      </w:r>
    </w:p>
    <w:p w:rsidR="00702251" w:rsidRPr="00E04491" w:rsidRDefault="000D26E5" w:rsidP="00F24736">
      <w:pPr>
        <w:pStyle w:val="ListParagraph"/>
        <w:numPr>
          <w:ilvl w:val="0"/>
          <w:numId w:val="35"/>
        </w:numPr>
        <w:autoSpaceDE w:val="0"/>
        <w:autoSpaceDN w:val="0"/>
        <w:adjustRightInd w:val="0"/>
        <w:spacing w:after="120"/>
        <w:ind w:left="993"/>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 xml:space="preserve">If </w:t>
      </w:r>
      <w:r w:rsidR="009E4444" w:rsidRPr="00E04491">
        <w:rPr>
          <w:rFonts w:ascii="Times New Roman" w:eastAsiaTheme="minorHAnsi" w:hAnsi="Times New Roman" w:cs="Times New Roman"/>
          <w:color w:val="000000"/>
          <w:sz w:val="24"/>
          <w:szCs w:val="24"/>
        </w:rPr>
        <w:t>before/after the placement of the Purchase Order it is found/noticed that the supplier has been black-listed/debarred by any firm then such supplier will be dropped from the tendering process as technically not suitable to quote or order will be cancelled. Thus, black-listed/debarred firms are requested not to participate in our tendering process.</w:t>
      </w:r>
    </w:p>
    <w:p w:rsidR="007E04B4" w:rsidRPr="00E04491" w:rsidRDefault="007E04B4" w:rsidP="00F24736">
      <w:pPr>
        <w:pStyle w:val="ListParagraph"/>
        <w:numPr>
          <w:ilvl w:val="0"/>
          <w:numId w:val="35"/>
        </w:numPr>
        <w:autoSpaceDE w:val="0"/>
        <w:autoSpaceDN w:val="0"/>
        <w:adjustRightInd w:val="0"/>
        <w:spacing w:after="120"/>
        <w:ind w:left="993"/>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 xml:space="preserve">The bidder should have prior experience of arranging </w:t>
      </w:r>
      <w:r w:rsidR="00E50E77" w:rsidRPr="00E04491">
        <w:rPr>
          <w:rFonts w:ascii="Times New Roman" w:eastAsiaTheme="minorHAnsi" w:hAnsi="Times New Roman" w:cs="Times New Roman"/>
          <w:color w:val="000000"/>
          <w:sz w:val="24"/>
          <w:szCs w:val="24"/>
        </w:rPr>
        <w:t>CQAE Inspection of items manufactured or supplied as dispatch clearance is done by CQAE.</w:t>
      </w:r>
    </w:p>
    <w:p w:rsidR="00A775FE" w:rsidRPr="00E04491" w:rsidRDefault="00A775FE" w:rsidP="00DA76AE">
      <w:pPr>
        <w:widowControl w:val="0"/>
        <w:autoSpaceDE w:val="0"/>
        <w:autoSpaceDN w:val="0"/>
        <w:adjustRightInd w:val="0"/>
        <w:spacing w:after="0" w:line="240" w:lineRule="auto"/>
        <w:ind w:left="540"/>
        <w:jc w:val="both"/>
        <w:rPr>
          <w:rFonts w:ascii="Times New Roman" w:hAnsi="Times New Roman" w:cs="Times New Roman"/>
          <w:sz w:val="24"/>
          <w:szCs w:val="24"/>
        </w:rPr>
      </w:pPr>
      <w:r w:rsidRPr="00E04491">
        <w:rPr>
          <w:rFonts w:ascii="Times New Roman" w:hAnsi="Times New Roman" w:cs="Times New Roman"/>
          <w:b/>
          <w:bCs/>
          <w:sz w:val="24"/>
          <w:szCs w:val="24"/>
          <w:u w:val="single"/>
        </w:rPr>
        <w:t>Important Note:</w:t>
      </w:r>
    </w:p>
    <w:p w:rsidR="00A775FE" w:rsidRPr="00E04491" w:rsidRDefault="00A775FE" w:rsidP="00DA76AE">
      <w:pPr>
        <w:widowControl w:val="0"/>
        <w:autoSpaceDE w:val="0"/>
        <w:autoSpaceDN w:val="0"/>
        <w:adjustRightInd w:val="0"/>
        <w:spacing w:after="0" w:line="128" w:lineRule="exact"/>
        <w:ind w:left="540"/>
        <w:jc w:val="both"/>
        <w:rPr>
          <w:rFonts w:ascii="Times New Roman" w:hAnsi="Times New Roman" w:cs="Times New Roman"/>
          <w:sz w:val="24"/>
          <w:szCs w:val="24"/>
        </w:rPr>
      </w:pPr>
    </w:p>
    <w:p w:rsidR="00CF7517" w:rsidRPr="00E04491" w:rsidRDefault="00A775FE" w:rsidP="004E756A">
      <w:pPr>
        <w:widowControl w:val="0"/>
        <w:overflowPunct w:val="0"/>
        <w:autoSpaceDE w:val="0"/>
        <w:autoSpaceDN w:val="0"/>
        <w:adjustRightInd w:val="0"/>
        <w:spacing w:after="0"/>
        <w:ind w:left="540" w:right="120"/>
        <w:jc w:val="both"/>
        <w:rPr>
          <w:rFonts w:ascii="Times New Roman" w:hAnsi="Times New Roman" w:cs="Times New Roman"/>
          <w:color w:val="FF00FF"/>
          <w:sz w:val="24"/>
          <w:szCs w:val="24"/>
        </w:rPr>
      </w:pPr>
      <w:r w:rsidRPr="00E04491">
        <w:rPr>
          <w:rFonts w:ascii="Times New Roman" w:hAnsi="Times New Roman" w:cs="Times New Roman"/>
          <w:color w:val="000000" w:themeColor="text1"/>
          <w:sz w:val="24"/>
          <w:szCs w:val="24"/>
        </w:rPr>
        <w:t>Bidders should ensure that they have submitted all the required proof documents as specified in the Tender document without fail. Bids received without supporting documents to prove their Eligibility are liable for rejection</w:t>
      </w:r>
      <w:r w:rsidR="00923C33" w:rsidRPr="00E04491">
        <w:rPr>
          <w:rFonts w:ascii="Times New Roman" w:hAnsi="Times New Roman" w:cs="Times New Roman"/>
          <w:color w:val="000000" w:themeColor="text1"/>
          <w:sz w:val="24"/>
          <w:szCs w:val="24"/>
        </w:rPr>
        <w:t>.</w:t>
      </w:r>
      <w:r w:rsidR="00AE7546" w:rsidRPr="00E04491">
        <w:rPr>
          <w:rFonts w:ascii="Times New Roman" w:hAnsi="Times New Roman" w:cs="Times New Roman"/>
          <w:color w:val="000000" w:themeColor="text1"/>
          <w:sz w:val="24"/>
          <w:szCs w:val="24"/>
        </w:rPr>
        <w:t>GST registration</w:t>
      </w:r>
      <w:r w:rsidRPr="00E04491">
        <w:rPr>
          <w:rFonts w:ascii="Times New Roman" w:hAnsi="Times New Roman" w:cs="Times New Roman"/>
          <w:color w:val="000000" w:themeColor="text1"/>
          <w:sz w:val="24"/>
          <w:szCs w:val="24"/>
        </w:rPr>
        <w:t xml:space="preserve"> is mandatory.</w:t>
      </w:r>
    </w:p>
    <w:p w:rsidR="00106D40" w:rsidRDefault="00106D40" w:rsidP="000C56D4">
      <w:pPr>
        <w:widowControl w:val="0"/>
        <w:overflowPunct w:val="0"/>
        <w:autoSpaceDE w:val="0"/>
        <w:autoSpaceDN w:val="0"/>
        <w:adjustRightInd w:val="0"/>
        <w:spacing w:after="0" w:line="369" w:lineRule="auto"/>
        <w:ind w:left="360" w:right="120"/>
        <w:jc w:val="both"/>
        <w:rPr>
          <w:rFonts w:ascii="Times New Roman" w:hAnsi="Times New Roman" w:cs="Times New Roman"/>
          <w:color w:val="FF00FF"/>
          <w:sz w:val="24"/>
          <w:szCs w:val="24"/>
        </w:rPr>
      </w:pPr>
    </w:p>
    <w:p w:rsidR="00735DAB" w:rsidRDefault="00735DAB" w:rsidP="000C56D4">
      <w:pPr>
        <w:widowControl w:val="0"/>
        <w:overflowPunct w:val="0"/>
        <w:autoSpaceDE w:val="0"/>
        <w:autoSpaceDN w:val="0"/>
        <w:adjustRightInd w:val="0"/>
        <w:spacing w:after="0" w:line="369" w:lineRule="auto"/>
        <w:ind w:left="360" w:right="120"/>
        <w:jc w:val="both"/>
        <w:rPr>
          <w:rFonts w:ascii="Times New Roman" w:hAnsi="Times New Roman" w:cs="Times New Roman"/>
          <w:color w:val="FF00FF"/>
          <w:sz w:val="24"/>
          <w:szCs w:val="24"/>
        </w:rPr>
      </w:pPr>
    </w:p>
    <w:p w:rsidR="00735DAB" w:rsidRDefault="00735DAB" w:rsidP="000C56D4">
      <w:pPr>
        <w:widowControl w:val="0"/>
        <w:overflowPunct w:val="0"/>
        <w:autoSpaceDE w:val="0"/>
        <w:autoSpaceDN w:val="0"/>
        <w:adjustRightInd w:val="0"/>
        <w:spacing w:after="0" w:line="369" w:lineRule="auto"/>
        <w:ind w:left="360" w:right="120"/>
        <w:jc w:val="both"/>
        <w:rPr>
          <w:rFonts w:ascii="Times New Roman" w:hAnsi="Times New Roman" w:cs="Times New Roman"/>
          <w:color w:val="FF00FF"/>
          <w:sz w:val="24"/>
          <w:szCs w:val="24"/>
        </w:rPr>
      </w:pPr>
    </w:p>
    <w:p w:rsidR="00735DAB" w:rsidRPr="00E04491" w:rsidRDefault="00735DAB" w:rsidP="000C56D4">
      <w:pPr>
        <w:widowControl w:val="0"/>
        <w:overflowPunct w:val="0"/>
        <w:autoSpaceDE w:val="0"/>
        <w:autoSpaceDN w:val="0"/>
        <w:adjustRightInd w:val="0"/>
        <w:spacing w:after="0" w:line="369" w:lineRule="auto"/>
        <w:ind w:left="360" w:right="120"/>
        <w:jc w:val="both"/>
        <w:rPr>
          <w:rFonts w:ascii="Times New Roman" w:hAnsi="Times New Roman" w:cs="Times New Roman"/>
          <w:color w:val="FF00FF"/>
          <w:sz w:val="24"/>
          <w:szCs w:val="24"/>
        </w:rPr>
      </w:pPr>
    </w:p>
    <w:p w:rsidR="00A775FE" w:rsidRPr="00E04491" w:rsidRDefault="00A775FE" w:rsidP="00DA76AE">
      <w:pPr>
        <w:widowControl w:val="0"/>
        <w:overflowPunct w:val="0"/>
        <w:autoSpaceDE w:val="0"/>
        <w:autoSpaceDN w:val="0"/>
        <w:adjustRightInd w:val="0"/>
        <w:spacing w:after="0" w:line="369" w:lineRule="auto"/>
        <w:ind w:left="540" w:right="120" w:hanging="540"/>
        <w:jc w:val="both"/>
        <w:outlineLvl w:val="0"/>
        <w:rPr>
          <w:rFonts w:ascii="Times New Roman" w:hAnsi="Times New Roman" w:cs="Times New Roman"/>
          <w:b/>
          <w:bCs/>
          <w:sz w:val="24"/>
          <w:szCs w:val="24"/>
        </w:rPr>
      </w:pPr>
      <w:bookmarkStart w:id="13" w:name="_Toc396574183"/>
      <w:r w:rsidRPr="00E04491">
        <w:rPr>
          <w:rFonts w:ascii="Times New Roman" w:hAnsi="Times New Roman" w:cs="Times New Roman"/>
          <w:b/>
          <w:bCs/>
          <w:sz w:val="24"/>
          <w:szCs w:val="24"/>
        </w:rPr>
        <w:lastRenderedPageBreak/>
        <w:t xml:space="preserve">5. </w:t>
      </w:r>
      <w:r w:rsidR="00DA76AE" w:rsidRPr="00E04491">
        <w:rPr>
          <w:rFonts w:ascii="Times New Roman" w:hAnsi="Times New Roman" w:cs="Times New Roman"/>
          <w:b/>
          <w:bCs/>
          <w:sz w:val="24"/>
          <w:szCs w:val="24"/>
        </w:rPr>
        <w:tab/>
      </w:r>
      <w:r w:rsidR="00937A53" w:rsidRPr="00E04491">
        <w:rPr>
          <w:rFonts w:ascii="Times New Roman" w:hAnsi="Times New Roman" w:cs="Times New Roman"/>
          <w:b/>
          <w:bCs/>
          <w:sz w:val="24"/>
          <w:szCs w:val="24"/>
        </w:rPr>
        <w:t>BID PREPARATION AND SUBMISSION</w:t>
      </w:r>
      <w:bookmarkEnd w:id="13"/>
    </w:p>
    <w:p w:rsidR="00A775FE" w:rsidRPr="00E04491" w:rsidRDefault="00A775FE" w:rsidP="008A7BCC">
      <w:pPr>
        <w:widowControl w:val="0"/>
        <w:autoSpaceDE w:val="0"/>
        <w:autoSpaceDN w:val="0"/>
        <w:adjustRightInd w:val="0"/>
        <w:spacing w:after="0" w:line="200" w:lineRule="exact"/>
        <w:jc w:val="both"/>
        <w:rPr>
          <w:rFonts w:ascii="Times New Roman" w:hAnsi="Times New Roman" w:cs="Times New Roman"/>
          <w:sz w:val="24"/>
          <w:szCs w:val="24"/>
        </w:rPr>
      </w:pPr>
    </w:p>
    <w:p w:rsidR="00A775FE" w:rsidRPr="00E04491" w:rsidRDefault="00A775FE" w:rsidP="007D3F0F">
      <w:pPr>
        <w:widowControl w:val="0"/>
        <w:autoSpaceDE w:val="0"/>
        <w:autoSpaceDN w:val="0"/>
        <w:adjustRightInd w:val="0"/>
        <w:spacing w:after="120"/>
        <w:ind w:left="540" w:hanging="540"/>
        <w:jc w:val="both"/>
        <w:outlineLvl w:val="1"/>
        <w:rPr>
          <w:rFonts w:ascii="Times New Roman" w:hAnsi="Times New Roman" w:cs="Times New Roman"/>
          <w:sz w:val="24"/>
          <w:szCs w:val="24"/>
        </w:rPr>
      </w:pPr>
      <w:bookmarkStart w:id="14" w:name="_Toc396574184"/>
      <w:r w:rsidRPr="00E04491">
        <w:rPr>
          <w:rFonts w:ascii="Times New Roman" w:hAnsi="Times New Roman" w:cs="Times New Roman"/>
          <w:b/>
          <w:bCs/>
          <w:sz w:val="24"/>
          <w:szCs w:val="24"/>
        </w:rPr>
        <w:t xml:space="preserve">5.1 </w:t>
      </w:r>
      <w:bookmarkStart w:id="15" w:name="_Toc396574185"/>
      <w:bookmarkEnd w:id="14"/>
      <w:r w:rsidR="00DA76AE" w:rsidRPr="00E04491">
        <w:rPr>
          <w:rFonts w:ascii="Times New Roman" w:hAnsi="Times New Roman" w:cs="Times New Roman"/>
          <w:b/>
          <w:bCs/>
          <w:sz w:val="24"/>
          <w:szCs w:val="24"/>
        </w:rPr>
        <w:tab/>
      </w:r>
      <w:r w:rsidRPr="00E04491">
        <w:rPr>
          <w:rFonts w:ascii="Times New Roman" w:hAnsi="Times New Roman" w:cs="Times New Roman"/>
          <w:b/>
          <w:bCs/>
          <w:sz w:val="24"/>
          <w:szCs w:val="24"/>
        </w:rPr>
        <w:t>Tender Document Fee</w:t>
      </w:r>
      <w:bookmarkEnd w:id="15"/>
      <w:r w:rsidR="007D3F0F" w:rsidRPr="00E04491">
        <w:rPr>
          <w:rFonts w:ascii="Times New Roman" w:hAnsi="Times New Roman" w:cs="Times New Roman"/>
          <w:sz w:val="24"/>
          <w:szCs w:val="24"/>
        </w:rPr>
        <w:t xml:space="preserve"> </w:t>
      </w:r>
      <w:r w:rsidR="007D3F0F" w:rsidRPr="00E04491">
        <w:rPr>
          <w:rFonts w:ascii="Times New Roman" w:hAnsi="Times New Roman" w:cs="Times New Roman"/>
          <w:b/>
          <w:bCs/>
          <w:sz w:val="24"/>
          <w:szCs w:val="24"/>
        </w:rPr>
        <w:t>&amp; Cost of bidding</w:t>
      </w:r>
    </w:p>
    <w:p w:rsidR="00A775FE" w:rsidRPr="00E04491" w:rsidRDefault="00A775FE" w:rsidP="00592243">
      <w:pPr>
        <w:widowControl w:val="0"/>
        <w:autoSpaceDE w:val="0"/>
        <w:autoSpaceDN w:val="0"/>
        <w:adjustRightInd w:val="0"/>
        <w:spacing w:after="120" w:line="3" w:lineRule="exact"/>
        <w:jc w:val="both"/>
        <w:rPr>
          <w:rFonts w:ascii="Times New Roman" w:hAnsi="Times New Roman" w:cs="Times New Roman"/>
          <w:sz w:val="24"/>
          <w:szCs w:val="24"/>
        </w:rPr>
      </w:pPr>
    </w:p>
    <w:p w:rsidR="00A775FE" w:rsidRPr="00E04491" w:rsidRDefault="004B28BB" w:rsidP="00937A53">
      <w:pPr>
        <w:widowControl w:val="0"/>
        <w:autoSpaceDE w:val="0"/>
        <w:autoSpaceDN w:val="0"/>
        <w:adjustRightInd w:val="0"/>
        <w:spacing w:after="120"/>
        <w:ind w:left="540"/>
        <w:jc w:val="both"/>
        <w:rPr>
          <w:rFonts w:ascii="Times New Roman" w:hAnsi="Times New Roman" w:cs="Times New Roman"/>
          <w:sz w:val="24"/>
          <w:szCs w:val="24"/>
        </w:rPr>
      </w:pPr>
      <w:bookmarkStart w:id="16" w:name="_Toc396574186"/>
      <w:r w:rsidRPr="00E04491">
        <w:rPr>
          <w:rFonts w:ascii="Times New Roman" w:hAnsi="Times New Roman" w:cs="Times New Roman"/>
          <w:sz w:val="24"/>
          <w:szCs w:val="24"/>
        </w:rPr>
        <w:t xml:space="preserve">Refer Notice inviting </w:t>
      </w:r>
      <w:r w:rsidR="00A775FE" w:rsidRPr="00E04491">
        <w:rPr>
          <w:rFonts w:ascii="Times New Roman" w:hAnsi="Times New Roman" w:cs="Times New Roman"/>
          <w:sz w:val="24"/>
          <w:szCs w:val="24"/>
        </w:rPr>
        <w:t xml:space="preserve">Tender </w:t>
      </w:r>
      <w:r w:rsidRPr="00E04491">
        <w:rPr>
          <w:rFonts w:ascii="Times New Roman" w:hAnsi="Times New Roman" w:cs="Times New Roman"/>
          <w:sz w:val="24"/>
          <w:szCs w:val="24"/>
        </w:rPr>
        <w:t>for Tender Document Fee</w:t>
      </w:r>
      <w:r w:rsidR="00A775FE" w:rsidRPr="00E04491">
        <w:rPr>
          <w:rFonts w:ascii="Times New Roman" w:hAnsi="Times New Roman" w:cs="Times New Roman"/>
          <w:sz w:val="24"/>
          <w:szCs w:val="24"/>
        </w:rPr>
        <w:t>.</w:t>
      </w:r>
      <w:r w:rsidR="00C82288" w:rsidRPr="00E04491">
        <w:rPr>
          <w:rFonts w:ascii="Times New Roman" w:hAnsi="Times New Roman" w:cs="Times New Roman"/>
          <w:sz w:val="24"/>
          <w:szCs w:val="24"/>
        </w:rPr>
        <w:t xml:space="preserve"> </w:t>
      </w:r>
      <w:r w:rsidR="00A775FE" w:rsidRPr="00E04491">
        <w:rPr>
          <w:rFonts w:ascii="Times New Roman" w:hAnsi="Times New Roman" w:cs="Times New Roman"/>
          <w:sz w:val="24"/>
          <w:szCs w:val="24"/>
        </w:rPr>
        <w:t>Tender Documents can be downloaded from the website</w:t>
      </w:r>
      <w:r w:rsidR="00A27221" w:rsidRPr="00E04491">
        <w:rPr>
          <w:rFonts w:ascii="Times New Roman" w:hAnsi="Times New Roman" w:cs="Times New Roman"/>
          <w:sz w:val="24"/>
          <w:szCs w:val="24"/>
        </w:rPr>
        <w:t xml:space="preserve"> </w:t>
      </w:r>
      <w:r w:rsidR="00A775FE" w:rsidRPr="00E04491">
        <w:rPr>
          <w:rFonts w:ascii="Times New Roman" w:hAnsi="Times New Roman" w:cs="Times New Roman"/>
          <w:sz w:val="24"/>
          <w:szCs w:val="24"/>
        </w:rPr>
        <w:t>(</w:t>
      </w:r>
      <w:hyperlink r:id="rId18" w:history="1">
        <w:r w:rsidR="00AE7546" w:rsidRPr="00E04491">
          <w:rPr>
            <w:rStyle w:val="Hyperlink"/>
            <w:rFonts w:ascii="Times New Roman" w:hAnsi="Times New Roman" w:cs="Times New Roman"/>
            <w:sz w:val="24"/>
            <w:szCs w:val="24"/>
          </w:rPr>
          <w:t>https://etenders.kerala.gov.in</w:t>
        </w:r>
      </w:hyperlink>
      <w:r w:rsidR="00A775FE" w:rsidRPr="00E04491">
        <w:rPr>
          <w:rFonts w:ascii="Times New Roman" w:hAnsi="Times New Roman" w:cs="Times New Roman"/>
          <w:sz w:val="24"/>
          <w:szCs w:val="24"/>
        </w:rPr>
        <w:t>)</w:t>
      </w:r>
      <w:r w:rsidR="007D3F0F" w:rsidRPr="00E04491">
        <w:rPr>
          <w:rFonts w:ascii="Times New Roman" w:hAnsi="Times New Roman" w:cs="Times New Roman"/>
          <w:sz w:val="24"/>
          <w:szCs w:val="24"/>
        </w:rPr>
        <w:t xml:space="preserve"> </w:t>
      </w:r>
      <w:r w:rsidR="00A775FE" w:rsidRPr="00E04491">
        <w:rPr>
          <w:rFonts w:ascii="Times New Roman" w:hAnsi="Times New Roman" w:cs="Times New Roman"/>
          <w:sz w:val="24"/>
          <w:szCs w:val="24"/>
        </w:rPr>
        <w:t xml:space="preserve">mentioned in the Tender Schedule. The tender </w:t>
      </w:r>
      <w:r w:rsidRPr="00E04491">
        <w:rPr>
          <w:rFonts w:ascii="Times New Roman" w:hAnsi="Times New Roman" w:cs="Times New Roman"/>
          <w:sz w:val="24"/>
          <w:szCs w:val="24"/>
        </w:rPr>
        <w:t xml:space="preserve">Document </w:t>
      </w:r>
      <w:r w:rsidR="00A775FE" w:rsidRPr="00E04491">
        <w:rPr>
          <w:rFonts w:ascii="Times New Roman" w:hAnsi="Times New Roman" w:cs="Times New Roman"/>
          <w:sz w:val="24"/>
          <w:szCs w:val="24"/>
        </w:rPr>
        <w:t xml:space="preserve">fee along with </w:t>
      </w:r>
      <w:r w:rsidRPr="00E04491">
        <w:rPr>
          <w:rFonts w:ascii="Times New Roman" w:hAnsi="Times New Roman" w:cs="Times New Roman"/>
          <w:sz w:val="24"/>
          <w:szCs w:val="24"/>
        </w:rPr>
        <w:t>GST</w:t>
      </w:r>
      <w:r w:rsidR="00A775FE" w:rsidRPr="00E04491">
        <w:rPr>
          <w:rFonts w:ascii="Times New Roman" w:hAnsi="Times New Roman" w:cs="Times New Roman"/>
          <w:sz w:val="24"/>
          <w:szCs w:val="24"/>
        </w:rPr>
        <w:t xml:space="preserve"> which is non-refundable shall be remitted online mode of remittance is explained in “</w:t>
      </w:r>
      <w:r w:rsidR="00A775FE" w:rsidRPr="00E04491">
        <w:rPr>
          <w:rFonts w:ascii="Times New Roman" w:hAnsi="Times New Roman" w:cs="Times New Roman"/>
          <w:b/>
          <w:sz w:val="24"/>
          <w:szCs w:val="24"/>
        </w:rPr>
        <w:t>online payment m</w:t>
      </w:r>
      <w:r w:rsidR="005151C3" w:rsidRPr="00E04491">
        <w:rPr>
          <w:rFonts w:ascii="Times New Roman" w:hAnsi="Times New Roman" w:cs="Times New Roman"/>
          <w:b/>
          <w:sz w:val="24"/>
          <w:szCs w:val="24"/>
        </w:rPr>
        <w:t>o</w:t>
      </w:r>
      <w:r w:rsidR="00A775FE" w:rsidRPr="00E04491">
        <w:rPr>
          <w:rFonts w:ascii="Times New Roman" w:hAnsi="Times New Roman" w:cs="Times New Roman"/>
          <w:b/>
          <w:sz w:val="24"/>
          <w:szCs w:val="24"/>
        </w:rPr>
        <w:t>de</w:t>
      </w:r>
      <w:r w:rsidR="005151C3" w:rsidRPr="00E04491">
        <w:rPr>
          <w:rFonts w:ascii="Times New Roman" w:hAnsi="Times New Roman" w:cs="Times New Roman"/>
          <w:b/>
          <w:sz w:val="24"/>
          <w:szCs w:val="24"/>
        </w:rPr>
        <w:t>s</w:t>
      </w:r>
      <w:r w:rsidR="00A775FE" w:rsidRPr="00E04491">
        <w:rPr>
          <w:rFonts w:ascii="Times New Roman" w:hAnsi="Times New Roman" w:cs="Times New Roman"/>
          <w:sz w:val="24"/>
          <w:szCs w:val="24"/>
        </w:rPr>
        <w:t>”</w:t>
      </w:r>
      <w:r w:rsidR="00C82288" w:rsidRPr="00E04491">
        <w:rPr>
          <w:rFonts w:ascii="Times New Roman" w:hAnsi="Times New Roman" w:cs="Times New Roman"/>
          <w:sz w:val="24"/>
          <w:szCs w:val="24"/>
        </w:rPr>
        <w:t xml:space="preserve"> </w:t>
      </w:r>
      <w:r w:rsidR="00350A85" w:rsidRPr="00E04491">
        <w:rPr>
          <w:rFonts w:ascii="Times New Roman" w:hAnsi="Times New Roman" w:cs="Times New Roman"/>
          <w:sz w:val="24"/>
          <w:szCs w:val="24"/>
        </w:rPr>
        <w:t>and</w:t>
      </w:r>
      <w:r w:rsidRPr="00E04491">
        <w:rPr>
          <w:rFonts w:ascii="Times New Roman" w:hAnsi="Times New Roman" w:cs="Times New Roman"/>
          <w:sz w:val="24"/>
          <w:szCs w:val="24"/>
        </w:rPr>
        <w:t xml:space="preserve"> Part </w:t>
      </w:r>
      <w:r w:rsidR="00E277CA" w:rsidRPr="00E04491">
        <w:rPr>
          <w:rFonts w:ascii="Times New Roman" w:hAnsi="Times New Roman" w:cs="Times New Roman"/>
          <w:sz w:val="24"/>
          <w:szCs w:val="24"/>
        </w:rPr>
        <w:t>5</w:t>
      </w:r>
      <w:r w:rsidRPr="00E04491">
        <w:rPr>
          <w:rFonts w:ascii="Times New Roman" w:hAnsi="Times New Roman" w:cs="Times New Roman"/>
          <w:sz w:val="24"/>
          <w:szCs w:val="24"/>
        </w:rPr>
        <w:t xml:space="preserve"> “DO’S &amp; DON’TS FOR NEFT REMITTANCE”</w:t>
      </w:r>
    </w:p>
    <w:p w:rsidR="003E6895" w:rsidRPr="00E04491" w:rsidRDefault="007D3F0F" w:rsidP="00937A53">
      <w:pPr>
        <w:widowControl w:val="0"/>
        <w:autoSpaceDE w:val="0"/>
        <w:autoSpaceDN w:val="0"/>
        <w:adjustRightInd w:val="0"/>
        <w:spacing w:after="120"/>
        <w:ind w:left="540"/>
        <w:jc w:val="both"/>
        <w:rPr>
          <w:rFonts w:ascii="Times New Roman" w:hAnsi="Times New Roman" w:cs="Times New Roman"/>
          <w:sz w:val="24"/>
          <w:szCs w:val="24"/>
        </w:rPr>
      </w:pPr>
      <w:r w:rsidRPr="00E04491">
        <w:rPr>
          <w:rFonts w:ascii="Times New Roman" w:hAnsi="Times New Roman" w:cs="Times New Roman"/>
          <w:sz w:val="24"/>
          <w:szCs w:val="24"/>
        </w:rPr>
        <w:t>The Bidders should bear all costs associated with the preparation and submission of Bids. KELTRON will in no way be responsible or liable for the charges/costs incurred regardless of the conduct or outcome of the bidding process</w:t>
      </w:r>
    </w:p>
    <w:p w:rsidR="00A775FE" w:rsidRPr="00E04491" w:rsidRDefault="00A775FE" w:rsidP="00DA76AE">
      <w:pPr>
        <w:widowControl w:val="0"/>
        <w:tabs>
          <w:tab w:val="num" w:pos="1260"/>
        </w:tabs>
        <w:overflowPunct w:val="0"/>
        <w:autoSpaceDE w:val="0"/>
        <w:autoSpaceDN w:val="0"/>
        <w:adjustRightInd w:val="0"/>
        <w:spacing w:after="120"/>
        <w:ind w:left="540" w:right="20" w:hanging="540"/>
        <w:jc w:val="both"/>
        <w:outlineLvl w:val="1"/>
        <w:rPr>
          <w:rFonts w:ascii="Times New Roman" w:hAnsi="Times New Roman" w:cs="Times New Roman"/>
          <w:b/>
          <w:bCs/>
          <w:sz w:val="24"/>
          <w:szCs w:val="24"/>
        </w:rPr>
      </w:pPr>
      <w:r w:rsidRPr="00E04491">
        <w:rPr>
          <w:rFonts w:ascii="Times New Roman" w:hAnsi="Times New Roman" w:cs="Times New Roman"/>
          <w:b/>
          <w:bCs/>
          <w:sz w:val="24"/>
          <w:szCs w:val="24"/>
        </w:rPr>
        <w:t xml:space="preserve">5.2 </w:t>
      </w:r>
      <w:r w:rsidR="00DA76AE" w:rsidRPr="00E04491">
        <w:rPr>
          <w:rFonts w:ascii="Times New Roman" w:hAnsi="Times New Roman" w:cs="Times New Roman"/>
          <w:b/>
          <w:bCs/>
          <w:sz w:val="24"/>
          <w:szCs w:val="24"/>
        </w:rPr>
        <w:tab/>
      </w:r>
      <w:r w:rsidRPr="00E04491">
        <w:rPr>
          <w:rFonts w:ascii="Times New Roman" w:hAnsi="Times New Roman" w:cs="Times New Roman"/>
          <w:b/>
          <w:bCs/>
          <w:sz w:val="24"/>
          <w:szCs w:val="24"/>
        </w:rPr>
        <w:t>Earnest Money Deposit (EMD)</w:t>
      </w:r>
      <w:bookmarkEnd w:id="16"/>
    </w:p>
    <w:p w:rsidR="006156DE" w:rsidRPr="00E04491" w:rsidRDefault="004B28BB" w:rsidP="006156DE">
      <w:pPr>
        <w:widowControl w:val="0"/>
        <w:autoSpaceDE w:val="0"/>
        <w:autoSpaceDN w:val="0"/>
        <w:adjustRightInd w:val="0"/>
        <w:spacing w:after="120"/>
        <w:ind w:left="540"/>
        <w:jc w:val="both"/>
        <w:rPr>
          <w:rFonts w:ascii="Times New Roman" w:hAnsi="Times New Roman" w:cs="Times New Roman"/>
          <w:sz w:val="24"/>
          <w:szCs w:val="24"/>
        </w:rPr>
      </w:pPr>
      <w:r w:rsidRPr="00E04491">
        <w:rPr>
          <w:rFonts w:ascii="Times New Roman" w:hAnsi="Times New Roman" w:cs="Times New Roman"/>
          <w:sz w:val="24"/>
          <w:szCs w:val="24"/>
        </w:rPr>
        <w:t>Refer Notice inviting Tender for EMD amount. M</w:t>
      </w:r>
      <w:r w:rsidR="00A775FE" w:rsidRPr="00E04491">
        <w:rPr>
          <w:rFonts w:ascii="Times New Roman" w:hAnsi="Times New Roman" w:cs="Times New Roman"/>
          <w:sz w:val="24"/>
          <w:szCs w:val="24"/>
        </w:rPr>
        <w:t>ode of remittance is explained in “online payment made”</w:t>
      </w:r>
      <w:r w:rsidR="00C82288" w:rsidRPr="00E04491">
        <w:rPr>
          <w:rFonts w:ascii="Times New Roman" w:hAnsi="Times New Roman" w:cs="Times New Roman"/>
          <w:sz w:val="24"/>
          <w:szCs w:val="24"/>
        </w:rPr>
        <w:t xml:space="preserve"> </w:t>
      </w:r>
      <w:r w:rsidR="00350A85" w:rsidRPr="00E04491">
        <w:rPr>
          <w:rFonts w:ascii="Times New Roman" w:hAnsi="Times New Roman" w:cs="Times New Roman"/>
          <w:sz w:val="24"/>
          <w:szCs w:val="24"/>
        </w:rPr>
        <w:t>and</w:t>
      </w:r>
      <w:r w:rsidRPr="00E04491">
        <w:rPr>
          <w:rFonts w:ascii="Times New Roman" w:hAnsi="Times New Roman" w:cs="Times New Roman"/>
          <w:sz w:val="24"/>
          <w:szCs w:val="24"/>
        </w:rPr>
        <w:t xml:space="preserve"> Part </w:t>
      </w:r>
      <w:r w:rsidR="00E277CA" w:rsidRPr="00E04491">
        <w:rPr>
          <w:rFonts w:ascii="Times New Roman" w:hAnsi="Times New Roman" w:cs="Times New Roman"/>
          <w:sz w:val="24"/>
          <w:szCs w:val="24"/>
        </w:rPr>
        <w:t>5</w:t>
      </w:r>
      <w:r w:rsidRPr="00E04491">
        <w:rPr>
          <w:rFonts w:ascii="Times New Roman" w:hAnsi="Times New Roman" w:cs="Times New Roman"/>
          <w:sz w:val="24"/>
          <w:szCs w:val="24"/>
        </w:rPr>
        <w:t xml:space="preserve"> “DO’S &amp; DON’TS FOR NEFT REMITTANCE.</w:t>
      </w:r>
      <w:r w:rsidR="00DF250C" w:rsidRPr="00E04491">
        <w:rPr>
          <w:rFonts w:ascii="Times New Roman" w:hAnsi="Times New Roman" w:cs="Times New Roman"/>
          <w:sz w:val="24"/>
          <w:szCs w:val="24"/>
        </w:rPr>
        <w:t xml:space="preserve"> </w:t>
      </w:r>
      <w:r w:rsidR="006156DE" w:rsidRPr="00E04491">
        <w:rPr>
          <w:rFonts w:ascii="Times New Roman" w:hAnsi="Times New Roman" w:cs="Times New Roman"/>
          <w:bCs/>
          <w:sz w:val="24"/>
          <w:szCs w:val="24"/>
        </w:rPr>
        <w:t>Proof of EMD Exemption if any as per stores and purchase manual of Govt</w:t>
      </w:r>
      <w:r w:rsidR="00C82288" w:rsidRPr="00E04491">
        <w:rPr>
          <w:rFonts w:ascii="Times New Roman" w:hAnsi="Times New Roman" w:cs="Times New Roman"/>
          <w:bCs/>
          <w:sz w:val="24"/>
          <w:szCs w:val="24"/>
        </w:rPr>
        <w:t>.</w:t>
      </w:r>
      <w:r w:rsidR="006156DE" w:rsidRPr="00E04491">
        <w:rPr>
          <w:rFonts w:ascii="Times New Roman" w:hAnsi="Times New Roman" w:cs="Times New Roman"/>
          <w:bCs/>
          <w:sz w:val="24"/>
          <w:szCs w:val="24"/>
        </w:rPr>
        <w:t xml:space="preserve"> of Kerala must be shown otherwise. Bidders are advised to visit the website </w:t>
      </w:r>
      <w:hyperlink r:id="rId19" w:history="1">
        <w:r w:rsidR="006156DE" w:rsidRPr="00E04491">
          <w:rPr>
            <w:rStyle w:val="Hyperlink"/>
            <w:rFonts w:ascii="Times New Roman" w:hAnsi="Times New Roman" w:cs="Times New Roman"/>
            <w:sz w:val="24"/>
            <w:szCs w:val="24"/>
          </w:rPr>
          <w:t>https://etenders.kerala.gov.in</w:t>
        </w:r>
      </w:hyperlink>
      <w:r w:rsidR="006156DE" w:rsidRPr="00E04491">
        <w:rPr>
          <w:rFonts w:ascii="Times New Roman" w:hAnsi="Times New Roman" w:cs="Times New Roman"/>
          <w:bCs/>
          <w:sz w:val="24"/>
          <w:szCs w:val="24"/>
        </w:rPr>
        <w:tab/>
      </w:r>
    </w:p>
    <w:p w:rsidR="006156DE" w:rsidRPr="00E04491" w:rsidRDefault="006156DE" w:rsidP="006156DE">
      <w:pPr>
        <w:widowControl w:val="0"/>
        <w:autoSpaceDE w:val="0"/>
        <w:autoSpaceDN w:val="0"/>
        <w:adjustRightInd w:val="0"/>
        <w:spacing w:after="120"/>
        <w:ind w:left="540"/>
        <w:jc w:val="both"/>
        <w:rPr>
          <w:rFonts w:ascii="Times New Roman" w:hAnsi="Times New Roman" w:cs="Times New Roman"/>
          <w:bCs/>
          <w:sz w:val="24"/>
          <w:szCs w:val="24"/>
        </w:rPr>
      </w:pPr>
      <w:r w:rsidRPr="00E04491">
        <w:rPr>
          <w:rFonts w:ascii="Times New Roman" w:hAnsi="Times New Roman" w:cs="Times New Roman"/>
          <w:bCs/>
          <w:sz w:val="24"/>
          <w:szCs w:val="24"/>
        </w:rPr>
        <w:t>Bidder should ensure that EMD remitted only to the account number given in the Remittance form provided by e-Procurement system for that particular tender.</w:t>
      </w:r>
    </w:p>
    <w:p w:rsidR="006156DE" w:rsidRPr="00E04491" w:rsidRDefault="006156DE" w:rsidP="006156DE">
      <w:pPr>
        <w:widowControl w:val="0"/>
        <w:autoSpaceDE w:val="0"/>
        <w:autoSpaceDN w:val="0"/>
        <w:adjustRightInd w:val="0"/>
        <w:spacing w:after="120"/>
        <w:ind w:left="540"/>
        <w:jc w:val="both"/>
        <w:rPr>
          <w:rFonts w:ascii="Times New Roman" w:hAnsi="Times New Roman" w:cs="Times New Roman"/>
          <w:bCs/>
          <w:sz w:val="24"/>
          <w:szCs w:val="24"/>
        </w:rPr>
      </w:pPr>
      <w:bookmarkStart w:id="17" w:name="_GoBack"/>
      <w:bookmarkEnd w:id="17"/>
      <w:r w:rsidRPr="00E04491">
        <w:rPr>
          <w:rFonts w:ascii="Times New Roman" w:hAnsi="Times New Roman" w:cs="Times New Roman"/>
          <w:bCs/>
          <w:sz w:val="24"/>
          <w:szCs w:val="24"/>
        </w:rPr>
        <w:t>The EMD of the unsuccessful bidder will be returned at the expense of the bidder within a reasonable time consistent with the rules and regulations in this behalf. The EMD amount held by KELTRON is refunded to the unsuccessful bidder will not earn any interest thereof.</w:t>
      </w:r>
    </w:p>
    <w:p w:rsidR="006156DE" w:rsidRPr="00E04491" w:rsidRDefault="006156DE" w:rsidP="00F24736">
      <w:pPr>
        <w:widowControl w:val="0"/>
        <w:numPr>
          <w:ilvl w:val="0"/>
          <w:numId w:val="36"/>
        </w:numPr>
        <w:autoSpaceDE w:val="0"/>
        <w:autoSpaceDN w:val="0"/>
        <w:adjustRightInd w:val="0"/>
        <w:spacing w:after="120"/>
        <w:ind w:left="1134" w:hanging="425"/>
        <w:jc w:val="both"/>
        <w:rPr>
          <w:rFonts w:ascii="Times New Roman" w:hAnsi="Times New Roman" w:cs="Times New Roman"/>
          <w:sz w:val="24"/>
          <w:szCs w:val="24"/>
        </w:rPr>
      </w:pPr>
      <w:r w:rsidRPr="00E04491">
        <w:rPr>
          <w:rFonts w:ascii="Times New Roman" w:hAnsi="Times New Roman" w:cs="Times New Roman"/>
          <w:sz w:val="24"/>
          <w:szCs w:val="24"/>
        </w:rPr>
        <w:t>The EMD amount of the successful bidder will be converted as part of the Security Deposit</w:t>
      </w:r>
      <w:r w:rsidR="004122A0" w:rsidRPr="00E04491">
        <w:rPr>
          <w:rFonts w:ascii="Times New Roman" w:hAnsi="Times New Roman" w:cs="Times New Roman"/>
          <w:sz w:val="24"/>
          <w:szCs w:val="24"/>
        </w:rPr>
        <w:t xml:space="preserve"> </w:t>
      </w:r>
      <w:r w:rsidRPr="00E04491">
        <w:rPr>
          <w:rFonts w:ascii="Times New Roman" w:hAnsi="Times New Roman" w:cs="Times New Roman"/>
          <w:sz w:val="24"/>
          <w:szCs w:val="24"/>
        </w:rPr>
        <w:t xml:space="preserve">(SD) for successful execution of the Purchase Order and will be returned only after the successful fulfillment of the Purchase Order. </w:t>
      </w:r>
    </w:p>
    <w:p w:rsidR="006156DE" w:rsidRPr="00E04491" w:rsidRDefault="006156DE" w:rsidP="00F24736">
      <w:pPr>
        <w:widowControl w:val="0"/>
        <w:numPr>
          <w:ilvl w:val="0"/>
          <w:numId w:val="36"/>
        </w:numPr>
        <w:autoSpaceDE w:val="0"/>
        <w:autoSpaceDN w:val="0"/>
        <w:adjustRightInd w:val="0"/>
        <w:spacing w:after="120"/>
        <w:ind w:left="1134" w:hanging="425"/>
        <w:jc w:val="both"/>
        <w:rPr>
          <w:rFonts w:ascii="Times New Roman" w:hAnsi="Times New Roman" w:cs="Times New Roman"/>
          <w:sz w:val="24"/>
          <w:szCs w:val="24"/>
        </w:rPr>
      </w:pPr>
      <w:r w:rsidRPr="00E04491">
        <w:rPr>
          <w:rFonts w:ascii="Times New Roman" w:hAnsi="Times New Roman" w:cs="Times New Roman"/>
          <w:sz w:val="24"/>
          <w:szCs w:val="24"/>
        </w:rPr>
        <w:t>The EMD amount will be forfeited to KELTRON if the bidder withdraws the bid during the period of its validity specified in the tender or if the successful bidder fails to remit Security Deposit or fails to sign the Contact if any as a general condition.</w:t>
      </w:r>
    </w:p>
    <w:p w:rsidR="00431917" w:rsidRPr="00E04491" w:rsidRDefault="00431917" w:rsidP="00DA76AE">
      <w:pPr>
        <w:widowControl w:val="0"/>
        <w:tabs>
          <w:tab w:val="num" w:pos="1260"/>
        </w:tabs>
        <w:overflowPunct w:val="0"/>
        <w:autoSpaceDE w:val="0"/>
        <w:autoSpaceDN w:val="0"/>
        <w:adjustRightInd w:val="0"/>
        <w:spacing w:after="120"/>
        <w:ind w:left="540" w:right="20" w:hanging="540"/>
        <w:jc w:val="both"/>
        <w:outlineLvl w:val="1"/>
        <w:rPr>
          <w:rFonts w:ascii="Times New Roman" w:hAnsi="Times New Roman" w:cs="Times New Roman"/>
          <w:sz w:val="24"/>
          <w:szCs w:val="24"/>
        </w:rPr>
      </w:pPr>
      <w:r w:rsidRPr="00E04491">
        <w:rPr>
          <w:rFonts w:ascii="Times New Roman" w:hAnsi="Times New Roman" w:cs="Times New Roman"/>
          <w:b/>
          <w:bCs/>
          <w:sz w:val="24"/>
          <w:szCs w:val="24"/>
        </w:rPr>
        <w:t xml:space="preserve">5.3 </w:t>
      </w:r>
      <w:r w:rsidR="00DA76AE" w:rsidRPr="00E04491">
        <w:rPr>
          <w:rFonts w:ascii="Times New Roman" w:hAnsi="Times New Roman" w:cs="Times New Roman"/>
          <w:b/>
          <w:bCs/>
          <w:sz w:val="24"/>
          <w:szCs w:val="24"/>
        </w:rPr>
        <w:tab/>
      </w:r>
      <w:r w:rsidRPr="00E04491">
        <w:rPr>
          <w:rFonts w:ascii="Times New Roman" w:hAnsi="Times New Roman" w:cs="Times New Roman"/>
          <w:b/>
          <w:bCs/>
          <w:sz w:val="24"/>
          <w:szCs w:val="24"/>
        </w:rPr>
        <w:t>Online Payment modes</w:t>
      </w:r>
      <w:r w:rsidRPr="00E04491">
        <w:rPr>
          <w:rFonts w:ascii="Times New Roman" w:hAnsi="Times New Roman" w:cs="Times New Roman"/>
          <w:sz w:val="24"/>
          <w:szCs w:val="24"/>
        </w:rPr>
        <w:t>:</w:t>
      </w:r>
    </w:p>
    <w:p w:rsidR="008B06D0" w:rsidRPr="00E04491" w:rsidRDefault="008B06D0" w:rsidP="00DA76AE">
      <w:pPr>
        <w:pStyle w:val="Default"/>
        <w:tabs>
          <w:tab w:val="left" w:pos="2430"/>
        </w:tabs>
        <w:spacing w:before="120" w:after="120" w:line="276" w:lineRule="auto"/>
        <w:ind w:left="540"/>
        <w:jc w:val="both"/>
        <w:rPr>
          <w:rFonts w:ascii="Times New Roman" w:hAnsi="Times New Roman" w:cs="Times New Roman"/>
          <w:color w:val="auto"/>
        </w:rPr>
      </w:pPr>
      <w:r w:rsidRPr="00E04491">
        <w:rPr>
          <w:rFonts w:ascii="Times New Roman" w:hAnsi="Times New Roman" w:cs="Times New Roman"/>
          <w:color w:val="auto"/>
        </w:rPr>
        <w:t xml:space="preserve">The tender document fees and EMD can be paid in the following manner through e-Payment facility provided by the e-Procurement system: </w:t>
      </w:r>
    </w:p>
    <w:p w:rsidR="00A775FE" w:rsidRPr="00E04491" w:rsidRDefault="008B06D0" w:rsidP="00DA76AE">
      <w:pPr>
        <w:pStyle w:val="Default"/>
        <w:widowControl/>
        <w:tabs>
          <w:tab w:val="left" w:pos="2430"/>
        </w:tabs>
        <w:spacing w:before="120" w:after="120" w:line="276" w:lineRule="auto"/>
        <w:ind w:left="540"/>
        <w:jc w:val="both"/>
        <w:rPr>
          <w:rFonts w:ascii="Times New Roman" w:hAnsi="Times New Roman" w:cs="Times New Roman"/>
          <w:color w:val="auto"/>
        </w:rPr>
      </w:pPr>
      <w:r w:rsidRPr="00E04491">
        <w:rPr>
          <w:rFonts w:ascii="Times New Roman" w:hAnsi="Times New Roman" w:cs="Times New Roman"/>
          <w:bCs/>
          <w:color w:val="auto"/>
        </w:rPr>
        <w:t>State Bank of India (SBI)</w:t>
      </w:r>
      <w:r w:rsidR="00CE2F01" w:rsidRPr="00E04491">
        <w:rPr>
          <w:rFonts w:ascii="Times New Roman" w:hAnsi="Times New Roman" w:cs="Times New Roman"/>
          <w:bCs/>
          <w:color w:val="auto"/>
        </w:rPr>
        <w:t>,</w:t>
      </w:r>
      <w:r w:rsidRPr="00E04491">
        <w:rPr>
          <w:rFonts w:ascii="Times New Roman" w:hAnsi="Times New Roman" w:cs="Times New Roman"/>
          <w:bCs/>
          <w:color w:val="auto"/>
        </w:rPr>
        <w:t xml:space="preserve"> Internet Banking</w:t>
      </w:r>
      <w:r w:rsidRPr="00E04491">
        <w:rPr>
          <w:rFonts w:ascii="Times New Roman" w:hAnsi="Times New Roman" w:cs="Times New Roman"/>
          <w:color w:val="auto"/>
        </w:rPr>
        <w:t xml:space="preserve"> and </w:t>
      </w:r>
      <w:r w:rsidRPr="00E04491">
        <w:rPr>
          <w:rFonts w:ascii="Times New Roman" w:hAnsi="Times New Roman" w:cs="Times New Roman"/>
          <w:bCs/>
          <w:color w:val="auto"/>
        </w:rPr>
        <w:t>National Electronic Fund Transfer (NEFT</w:t>
      </w:r>
      <w:r w:rsidRPr="00E04491">
        <w:rPr>
          <w:rFonts w:ascii="Times New Roman" w:hAnsi="Times New Roman" w:cs="Times New Roman"/>
          <w:color w:val="auto"/>
        </w:rPr>
        <w:t xml:space="preserve">)/ </w:t>
      </w:r>
      <w:r w:rsidRPr="00E04491">
        <w:rPr>
          <w:rFonts w:ascii="Times New Roman" w:hAnsi="Times New Roman" w:cs="Times New Roman"/>
          <w:bCs/>
          <w:color w:val="auto"/>
        </w:rPr>
        <w:t>Real Time Gross Settlement (RTGS</w:t>
      </w:r>
      <w:r w:rsidR="00CE2F01" w:rsidRPr="00E04491">
        <w:rPr>
          <w:rFonts w:ascii="Times New Roman" w:hAnsi="Times New Roman" w:cs="Times New Roman"/>
          <w:bCs/>
          <w:color w:val="auto"/>
        </w:rPr>
        <w:t>)</w:t>
      </w:r>
      <w:r w:rsidR="00A775FE" w:rsidRPr="00E04491">
        <w:rPr>
          <w:rFonts w:ascii="Times New Roman" w:hAnsi="Times New Roman" w:cs="Times New Roman"/>
          <w:color w:val="auto"/>
        </w:rPr>
        <w:t>.</w:t>
      </w:r>
    </w:p>
    <w:p w:rsidR="008F629B" w:rsidRPr="00E04491" w:rsidRDefault="00A775FE" w:rsidP="00DA76AE">
      <w:pPr>
        <w:pStyle w:val="Default"/>
        <w:spacing w:before="120" w:after="120" w:line="276" w:lineRule="auto"/>
        <w:ind w:left="540"/>
        <w:jc w:val="both"/>
        <w:rPr>
          <w:rFonts w:ascii="Times New Roman" w:hAnsi="Times New Roman" w:cs="Times New Roman"/>
          <w:bCs/>
          <w:color w:val="auto"/>
        </w:rPr>
      </w:pPr>
      <w:r w:rsidRPr="00E04491">
        <w:rPr>
          <w:rFonts w:ascii="Times New Roman" w:hAnsi="Times New Roman" w:cs="Times New Roman"/>
          <w:bCs/>
          <w:color w:val="auto"/>
        </w:rPr>
        <w:t>As NEFT payment status confirmation is not received by e-Procurement system on a real-time basis, bidders are advised to exercise NEFT mode of payment option at least 48 hours prior to the last date and time of bid submission to avoid any payment issues.</w:t>
      </w:r>
    </w:p>
    <w:p w:rsidR="00A775FE" w:rsidRPr="00E04491" w:rsidRDefault="00A775FE" w:rsidP="00DA76AE">
      <w:pPr>
        <w:pStyle w:val="Default"/>
        <w:spacing w:before="120" w:after="120" w:line="276" w:lineRule="auto"/>
        <w:ind w:left="540"/>
        <w:jc w:val="both"/>
        <w:rPr>
          <w:rFonts w:ascii="Times New Roman" w:hAnsi="Times New Roman" w:cs="Times New Roman"/>
          <w:bCs/>
          <w:color w:val="auto"/>
        </w:rPr>
      </w:pPr>
      <w:r w:rsidRPr="00E04491">
        <w:rPr>
          <w:rFonts w:ascii="Times New Roman" w:hAnsi="Times New Roman" w:cs="Times New Roman"/>
          <w:bCs/>
          <w:color w:val="auto"/>
        </w:rPr>
        <w:t xml:space="preserve">For RTGS the timings that the banks follow may vary depending on the customer timings of the bank branches and settlement from RBI. Bidders are advised to exercise RTGS mode of payment at least 24 hours prior to the last date and time of bid submission to avoid any </w:t>
      </w:r>
      <w:r w:rsidRPr="00E04491">
        <w:rPr>
          <w:rFonts w:ascii="Times New Roman" w:hAnsi="Times New Roman" w:cs="Times New Roman"/>
          <w:bCs/>
          <w:color w:val="auto"/>
        </w:rPr>
        <w:lastRenderedPageBreak/>
        <w:t>payment issues.</w:t>
      </w:r>
    </w:p>
    <w:p w:rsidR="00A775FE" w:rsidRPr="00E04491" w:rsidRDefault="00A775FE" w:rsidP="003E6895">
      <w:pPr>
        <w:spacing w:before="120" w:after="120"/>
        <w:ind w:left="540"/>
        <w:jc w:val="both"/>
        <w:rPr>
          <w:rFonts w:ascii="Times New Roman" w:hAnsi="Times New Roman" w:cs="Times New Roman"/>
          <w:sz w:val="24"/>
          <w:szCs w:val="24"/>
        </w:rPr>
      </w:pPr>
      <w:r w:rsidRPr="00E04491">
        <w:rPr>
          <w:rFonts w:ascii="Times New Roman" w:hAnsi="Times New Roman" w:cs="Times New Roman"/>
          <w:sz w:val="24"/>
          <w:szCs w:val="24"/>
        </w:rPr>
        <w:t>NEFT / RTGS payment should</w:t>
      </w:r>
      <w:r w:rsidR="00592243" w:rsidRPr="00E04491">
        <w:rPr>
          <w:rFonts w:ascii="Times New Roman" w:hAnsi="Times New Roman" w:cs="Times New Roman"/>
          <w:sz w:val="24"/>
          <w:szCs w:val="24"/>
        </w:rPr>
        <w:t xml:space="preserve"> be</w:t>
      </w:r>
      <w:r w:rsidRPr="00E04491">
        <w:rPr>
          <w:rFonts w:ascii="Times New Roman" w:hAnsi="Times New Roman" w:cs="Times New Roman"/>
          <w:sz w:val="24"/>
          <w:szCs w:val="24"/>
        </w:rPr>
        <w:t xml:space="preserve"> done according to following guidelines:</w:t>
      </w:r>
    </w:p>
    <w:p w:rsidR="00A775FE" w:rsidRPr="00E04491" w:rsidRDefault="00A775FE" w:rsidP="00F24736">
      <w:pPr>
        <w:widowControl w:val="0"/>
        <w:numPr>
          <w:ilvl w:val="1"/>
          <w:numId w:val="14"/>
        </w:numPr>
        <w:overflowPunct w:val="0"/>
        <w:autoSpaceDE w:val="0"/>
        <w:autoSpaceDN w:val="0"/>
        <w:adjustRightInd w:val="0"/>
        <w:spacing w:before="120" w:after="120"/>
        <w:ind w:left="1080" w:hanging="180"/>
        <w:jc w:val="both"/>
        <w:rPr>
          <w:rFonts w:ascii="Times New Roman" w:hAnsi="Times New Roman" w:cs="Times New Roman"/>
          <w:sz w:val="24"/>
          <w:szCs w:val="24"/>
        </w:rPr>
      </w:pPr>
      <w:r w:rsidRPr="00E04491">
        <w:rPr>
          <w:rFonts w:ascii="Times New Roman" w:hAnsi="Times New Roman" w:cs="Times New Roman"/>
          <w:b/>
          <w:bCs/>
          <w:sz w:val="24"/>
          <w:szCs w:val="24"/>
          <w:u w:val="single"/>
        </w:rPr>
        <w:t>Single transaction for remitting Tender document fee and EMD</w:t>
      </w:r>
      <w:r w:rsidRPr="00E04491">
        <w:rPr>
          <w:rFonts w:ascii="Times New Roman" w:hAnsi="Times New Roman" w:cs="Times New Roman"/>
          <w:sz w:val="24"/>
          <w:szCs w:val="24"/>
        </w:rPr>
        <w:t xml:space="preserve">: Bidder should ensure that tender document fees and EMD are remitted as one single transaction. </w:t>
      </w:r>
    </w:p>
    <w:p w:rsidR="00A775FE" w:rsidRPr="00E04491" w:rsidRDefault="00A775FE" w:rsidP="00F24736">
      <w:pPr>
        <w:widowControl w:val="0"/>
        <w:numPr>
          <w:ilvl w:val="1"/>
          <w:numId w:val="14"/>
        </w:numPr>
        <w:overflowPunct w:val="0"/>
        <w:autoSpaceDE w:val="0"/>
        <w:autoSpaceDN w:val="0"/>
        <w:adjustRightInd w:val="0"/>
        <w:spacing w:before="120" w:after="120"/>
        <w:ind w:left="1080" w:hanging="180"/>
        <w:jc w:val="both"/>
        <w:rPr>
          <w:rFonts w:ascii="Times New Roman" w:hAnsi="Times New Roman" w:cs="Times New Roman"/>
          <w:sz w:val="24"/>
          <w:szCs w:val="24"/>
        </w:rPr>
      </w:pPr>
      <w:r w:rsidRPr="00E04491">
        <w:rPr>
          <w:rFonts w:ascii="Times New Roman" w:hAnsi="Times New Roman" w:cs="Times New Roman"/>
          <w:b/>
          <w:sz w:val="24"/>
          <w:szCs w:val="24"/>
          <w:u w:val="single"/>
        </w:rPr>
        <w:t>Account number as per Remittance Form only</w:t>
      </w:r>
      <w:r w:rsidRPr="00E04491">
        <w:rPr>
          <w:rFonts w:ascii="Times New Roman" w:hAnsi="Times New Roman" w:cs="Times New Roman"/>
          <w:b/>
          <w:sz w:val="24"/>
          <w:szCs w:val="24"/>
        </w:rPr>
        <w:t>:</w:t>
      </w:r>
      <w:r w:rsidRPr="00E04491">
        <w:rPr>
          <w:rFonts w:ascii="Times New Roman" w:hAnsi="Times New Roman" w:cs="Times New Roman"/>
          <w:sz w:val="24"/>
          <w:szCs w:val="24"/>
        </w:rPr>
        <w:t xml:space="preserve"> Account no. entered during NEFT/RTGS remittance at any bank counter or during adding beneficiary account in Internet banking site should be the same as it appears in the remittance form generated for that particular bid by the e-Procurement system. Bidder should ensure that tender document fees and EMD are remitted only to the account number given in the Remittance form provided by e-Procurement system for that particular tender.</w:t>
      </w:r>
    </w:p>
    <w:p w:rsidR="00A775FE" w:rsidRPr="00E04491" w:rsidRDefault="00A775FE" w:rsidP="00DA76AE">
      <w:pPr>
        <w:widowControl w:val="0"/>
        <w:overflowPunct w:val="0"/>
        <w:autoSpaceDE w:val="0"/>
        <w:autoSpaceDN w:val="0"/>
        <w:adjustRightInd w:val="0"/>
        <w:spacing w:before="120" w:after="120"/>
        <w:ind w:left="1080"/>
        <w:jc w:val="both"/>
        <w:rPr>
          <w:rFonts w:ascii="Times New Roman" w:hAnsi="Times New Roman" w:cs="Times New Roman"/>
          <w:sz w:val="24"/>
          <w:szCs w:val="24"/>
        </w:rPr>
      </w:pPr>
      <w:r w:rsidRPr="00E04491">
        <w:rPr>
          <w:rFonts w:ascii="Times New Roman" w:hAnsi="Times New Roman" w:cs="Times New Roman"/>
          <w:sz w:val="24"/>
          <w:szCs w:val="24"/>
        </w:rPr>
        <w:t>Bidders must ensure that the banker inputs the Account Number (which is case sensitive) as displayed in the Remittance form.  No additional information like bidder name, company name, etc. should be entered in the account no. column along with account no. for NEFT / RTGS remittance.</w:t>
      </w:r>
    </w:p>
    <w:p w:rsidR="00A775FE" w:rsidRPr="00E04491" w:rsidRDefault="00A775FE" w:rsidP="00F24736">
      <w:pPr>
        <w:widowControl w:val="0"/>
        <w:numPr>
          <w:ilvl w:val="1"/>
          <w:numId w:val="14"/>
        </w:numPr>
        <w:overflowPunct w:val="0"/>
        <w:autoSpaceDE w:val="0"/>
        <w:autoSpaceDN w:val="0"/>
        <w:adjustRightInd w:val="0"/>
        <w:spacing w:before="120" w:after="120"/>
        <w:ind w:left="1080" w:hanging="180"/>
        <w:jc w:val="both"/>
        <w:rPr>
          <w:rFonts w:ascii="Times New Roman" w:hAnsi="Times New Roman" w:cs="Times New Roman"/>
          <w:sz w:val="24"/>
          <w:szCs w:val="24"/>
        </w:rPr>
      </w:pPr>
      <w:r w:rsidRPr="00E04491">
        <w:rPr>
          <w:rFonts w:ascii="Times New Roman" w:hAnsi="Times New Roman" w:cs="Times New Roman"/>
          <w:b/>
          <w:sz w:val="24"/>
          <w:szCs w:val="24"/>
          <w:u w:val="single"/>
        </w:rPr>
        <w:t>Only NEFT / RTGS Remittance Allowed</w:t>
      </w:r>
      <w:r w:rsidRPr="00E04491">
        <w:rPr>
          <w:rFonts w:ascii="Times New Roman" w:hAnsi="Times New Roman" w:cs="Times New Roman"/>
          <w:b/>
          <w:sz w:val="24"/>
          <w:szCs w:val="24"/>
        </w:rPr>
        <w:t>:</w:t>
      </w:r>
      <w:r w:rsidRPr="00E04491">
        <w:rPr>
          <w:rFonts w:ascii="Times New Roman" w:hAnsi="Times New Roman" w:cs="Times New Roman"/>
          <w:sz w:val="24"/>
          <w:szCs w:val="24"/>
        </w:rPr>
        <w:t xml:space="preserve"> Account to Account transfers, State Bank Group Transfers (GRPT), Payments from NRE Accounts, SWIFT Transfers, IMPS or Cash payments are not allowed and are treated as invalid mode of payments. Bidder must ensure that the banker does NEFT or RTGS (for above 2 lakhs payments as per RBI guidelines) transaction only and specially instruct the banks not to convert the payment type to GRPT or any other payment mode.</w:t>
      </w:r>
    </w:p>
    <w:p w:rsidR="00A775FE" w:rsidRPr="00E04491" w:rsidRDefault="00A775FE" w:rsidP="00F24736">
      <w:pPr>
        <w:widowControl w:val="0"/>
        <w:numPr>
          <w:ilvl w:val="1"/>
          <w:numId w:val="14"/>
        </w:numPr>
        <w:overflowPunct w:val="0"/>
        <w:autoSpaceDE w:val="0"/>
        <w:autoSpaceDN w:val="0"/>
        <w:adjustRightInd w:val="0"/>
        <w:spacing w:before="120" w:after="120"/>
        <w:ind w:left="1080" w:hanging="180"/>
        <w:jc w:val="both"/>
        <w:rPr>
          <w:rFonts w:ascii="Times New Roman" w:hAnsi="Times New Roman" w:cs="Times New Roman"/>
          <w:sz w:val="24"/>
          <w:szCs w:val="24"/>
        </w:rPr>
      </w:pPr>
      <w:r w:rsidRPr="00E04491">
        <w:rPr>
          <w:rFonts w:ascii="Times New Roman" w:hAnsi="Times New Roman" w:cs="Times New Roman"/>
          <w:b/>
          <w:bCs/>
          <w:sz w:val="24"/>
          <w:szCs w:val="24"/>
          <w:u w:val="single"/>
        </w:rPr>
        <w:t>Amount as per Remittance form</w:t>
      </w:r>
      <w:r w:rsidRPr="00E04491">
        <w:rPr>
          <w:rFonts w:ascii="Times New Roman" w:hAnsi="Times New Roman" w:cs="Times New Roman"/>
          <w:sz w:val="24"/>
          <w:szCs w:val="24"/>
        </w:rPr>
        <w:t>: Bidder should ensure that the amount being remitted is neither less nor higher than the amount shown in remittance form.</w:t>
      </w:r>
    </w:p>
    <w:p w:rsidR="00A775FE" w:rsidRPr="00E04491" w:rsidRDefault="00A775FE" w:rsidP="00F24736">
      <w:pPr>
        <w:widowControl w:val="0"/>
        <w:numPr>
          <w:ilvl w:val="1"/>
          <w:numId w:val="14"/>
        </w:numPr>
        <w:overflowPunct w:val="0"/>
        <w:autoSpaceDE w:val="0"/>
        <w:autoSpaceDN w:val="0"/>
        <w:adjustRightInd w:val="0"/>
        <w:spacing w:before="120" w:after="120"/>
        <w:ind w:left="1080" w:hanging="180"/>
        <w:jc w:val="both"/>
        <w:rPr>
          <w:rFonts w:ascii="Times New Roman" w:hAnsi="Times New Roman" w:cs="Times New Roman"/>
          <w:sz w:val="24"/>
          <w:szCs w:val="24"/>
        </w:rPr>
      </w:pPr>
      <w:r w:rsidRPr="00E04491">
        <w:rPr>
          <w:rFonts w:ascii="Times New Roman" w:hAnsi="Times New Roman" w:cs="Times New Roman"/>
          <w:b/>
          <w:sz w:val="24"/>
          <w:szCs w:val="24"/>
          <w:u w:val="single"/>
        </w:rPr>
        <w:t>UTR Number</w:t>
      </w:r>
      <w:r w:rsidRPr="00E04491">
        <w:rPr>
          <w:rFonts w:ascii="Times New Roman" w:hAnsi="Times New Roman" w:cs="Times New Roman"/>
          <w:b/>
          <w:sz w:val="24"/>
          <w:szCs w:val="24"/>
        </w:rPr>
        <w:t>:</w:t>
      </w:r>
      <w:r w:rsidRPr="00E04491">
        <w:rPr>
          <w:rFonts w:ascii="Times New Roman" w:hAnsi="Times New Roman" w:cs="Times New Roman"/>
          <w:sz w:val="24"/>
          <w:szCs w:val="24"/>
        </w:rPr>
        <w:t xml:space="preserve"> Bidders should ensure that the remittance confirmation (UTR number) received after NEFT / RTGS transfer should be updated as it is, in the e-Procurement system for tracking the payment.</w:t>
      </w:r>
    </w:p>
    <w:p w:rsidR="00A775FE" w:rsidRPr="00E04491" w:rsidRDefault="00A775FE" w:rsidP="00F24736">
      <w:pPr>
        <w:widowControl w:val="0"/>
        <w:numPr>
          <w:ilvl w:val="1"/>
          <w:numId w:val="14"/>
        </w:numPr>
        <w:overflowPunct w:val="0"/>
        <w:autoSpaceDE w:val="0"/>
        <w:autoSpaceDN w:val="0"/>
        <w:adjustRightInd w:val="0"/>
        <w:spacing w:before="120" w:after="120"/>
        <w:ind w:left="1080" w:hanging="180"/>
        <w:jc w:val="both"/>
        <w:rPr>
          <w:rFonts w:ascii="Times New Roman" w:hAnsi="Times New Roman" w:cs="Times New Roman"/>
          <w:sz w:val="24"/>
          <w:szCs w:val="24"/>
        </w:rPr>
      </w:pPr>
      <w:r w:rsidRPr="00E04491">
        <w:rPr>
          <w:rFonts w:ascii="Times New Roman" w:hAnsi="Times New Roman" w:cs="Times New Roman"/>
          <w:b/>
          <w:sz w:val="24"/>
          <w:szCs w:val="24"/>
          <w:u w:val="single"/>
        </w:rPr>
        <w:t>One Remittance Form per Bidder and per Bid:</w:t>
      </w:r>
      <w:r w:rsidRPr="00E04491">
        <w:rPr>
          <w:rFonts w:ascii="Times New Roman" w:hAnsi="Times New Roman" w:cs="Times New Roman"/>
          <w:sz w:val="24"/>
          <w:szCs w:val="24"/>
        </w:rPr>
        <w:t xml:space="preserve"> </w:t>
      </w:r>
      <w:r w:rsidR="004122A0" w:rsidRPr="00E04491">
        <w:rPr>
          <w:rFonts w:ascii="Times New Roman" w:hAnsi="Times New Roman" w:cs="Times New Roman"/>
          <w:sz w:val="24"/>
          <w:szCs w:val="24"/>
        </w:rPr>
        <w:t xml:space="preserve">The remittance form provided by </w:t>
      </w:r>
      <w:r w:rsidRPr="00E04491">
        <w:rPr>
          <w:rFonts w:ascii="Times New Roman" w:hAnsi="Times New Roman" w:cs="Times New Roman"/>
          <w:sz w:val="24"/>
          <w:szCs w:val="24"/>
        </w:rPr>
        <w:t>e-Procurement system shall be valid for that particular bidder and bid and should not be re-used for any other tender or bid or by any other bidder.</w:t>
      </w:r>
    </w:p>
    <w:p w:rsidR="00DE3A33" w:rsidRPr="00E04491" w:rsidRDefault="00A775FE" w:rsidP="00DA76AE">
      <w:pPr>
        <w:spacing w:before="120" w:after="120"/>
        <w:ind w:left="540"/>
        <w:jc w:val="both"/>
        <w:rPr>
          <w:rFonts w:ascii="Times New Roman" w:hAnsi="Times New Roman" w:cs="Times New Roman"/>
          <w:sz w:val="24"/>
          <w:szCs w:val="24"/>
        </w:rPr>
      </w:pPr>
      <w:r w:rsidRPr="00E04491">
        <w:rPr>
          <w:rFonts w:ascii="Times New Roman" w:hAnsi="Times New Roman" w:cs="Times New Roman"/>
          <w:sz w:val="24"/>
          <w:szCs w:val="24"/>
        </w:rPr>
        <w:t>Any transaction charges levied while using any of the above modes of online payment has be borne by the bidder. The supplier/contractor's bid will be evaluated only if payment status against bidder is showing “Success” during bid opening.</w:t>
      </w:r>
      <w:bookmarkStart w:id="18" w:name="_Toc396574188"/>
      <w:r w:rsidRPr="00E04491">
        <w:rPr>
          <w:rFonts w:ascii="Times New Roman" w:hAnsi="Times New Roman" w:cs="Times New Roman"/>
          <w:sz w:val="24"/>
          <w:szCs w:val="24"/>
        </w:rPr>
        <w:t xml:space="preserve"> The problems in paying EMD and tender fee should be </w:t>
      </w:r>
      <w:r w:rsidR="00531625" w:rsidRPr="00E04491">
        <w:rPr>
          <w:rFonts w:ascii="Times New Roman" w:hAnsi="Times New Roman" w:cs="Times New Roman"/>
          <w:sz w:val="24"/>
          <w:szCs w:val="24"/>
        </w:rPr>
        <w:t>addressed with</w:t>
      </w:r>
      <w:r w:rsidRPr="00E04491">
        <w:rPr>
          <w:rFonts w:ascii="Times New Roman" w:hAnsi="Times New Roman" w:cs="Times New Roman"/>
          <w:sz w:val="24"/>
          <w:szCs w:val="24"/>
        </w:rPr>
        <w:t xml:space="preserve"> concerned banks, </w:t>
      </w:r>
      <w:r w:rsidR="009362AD" w:rsidRPr="00E04491">
        <w:rPr>
          <w:rFonts w:ascii="Times New Roman" w:hAnsi="Times New Roman" w:cs="Times New Roman"/>
          <w:sz w:val="24"/>
          <w:szCs w:val="24"/>
        </w:rPr>
        <w:t xml:space="preserve">KELTRON </w:t>
      </w:r>
      <w:r w:rsidRPr="00E04491">
        <w:rPr>
          <w:rFonts w:ascii="Times New Roman" w:hAnsi="Times New Roman" w:cs="Times New Roman"/>
          <w:sz w:val="24"/>
          <w:szCs w:val="24"/>
        </w:rPr>
        <w:t xml:space="preserve">will not take </w:t>
      </w:r>
      <w:r w:rsidR="0047344A" w:rsidRPr="00E04491">
        <w:rPr>
          <w:rFonts w:ascii="Times New Roman" w:hAnsi="Times New Roman" w:cs="Times New Roman"/>
          <w:sz w:val="24"/>
          <w:szCs w:val="24"/>
        </w:rPr>
        <w:t>in responsibility</w:t>
      </w:r>
      <w:r w:rsidRPr="00E04491">
        <w:rPr>
          <w:rFonts w:ascii="Times New Roman" w:hAnsi="Times New Roman" w:cs="Times New Roman"/>
          <w:sz w:val="24"/>
          <w:szCs w:val="24"/>
        </w:rPr>
        <w:t xml:space="preserve"> in this regard.</w:t>
      </w:r>
    </w:p>
    <w:p w:rsidR="00A775FE" w:rsidRPr="00E04491" w:rsidRDefault="00A775FE" w:rsidP="00CB23CE">
      <w:pPr>
        <w:widowControl w:val="0"/>
        <w:overflowPunct w:val="0"/>
        <w:autoSpaceDE w:val="0"/>
        <w:autoSpaceDN w:val="0"/>
        <w:adjustRightInd w:val="0"/>
        <w:spacing w:after="0" w:line="362" w:lineRule="auto"/>
        <w:ind w:left="540" w:hanging="540"/>
        <w:jc w:val="both"/>
        <w:outlineLvl w:val="1"/>
        <w:rPr>
          <w:rFonts w:ascii="Times New Roman" w:hAnsi="Times New Roman" w:cs="Times New Roman"/>
          <w:b/>
          <w:bCs/>
          <w:sz w:val="24"/>
          <w:szCs w:val="24"/>
        </w:rPr>
      </w:pPr>
      <w:r w:rsidRPr="00E04491">
        <w:rPr>
          <w:rFonts w:ascii="Times New Roman" w:hAnsi="Times New Roman" w:cs="Times New Roman"/>
          <w:b/>
          <w:bCs/>
          <w:sz w:val="24"/>
          <w:szCs w:val="24"/>
        </w:rPr>
        <w:t>5.</w:t>
      </w:r>
      <w:r w:rsidR="00531625" w:rsidRPr="00E04491">
        <w:rPr>
          <w:rFonts w:ascii="Times New Roman" w:hAnsi="Times New Roman" w:cs="Times New Roman"/>
          <w:b/>
          <w:bCs/>
          <w:sz w:val="24"/>
          <w:szCs w:val="24"/>
        </w:rPr>
        <w:t>4</w:t>
      </w:r>
      <w:r w:rsidRPr="00E04491">
        <w:rPr>
          <w:rFonts w:ascii="Times New Roman" w:hAnsi="Times New Roman" w:cs="Times New Roman"/>
          <w:b/>
          <w:bCs/>
          <w:sz w:val="24"/>
          <w:szCs w:val="24"/>
        </w:rPr>
        <w:t xml:space="preserve">   Two Part Bidding</w:t>
      </w:r>
      <w:bookmarkEnd w:id="18"/>
    </w:p>
    <w:p w:rsidR="00A775FE" w:rsidRPr="00E04491" w:rsidRDefault="00A775FE" w:rsidP="00531625">
      <w:pPr>
        <w:widowControl w:val="0"/>
        <w:overflowPunct w:val="0"/>
        <w:autoSpaceDE w:val="0"/>
        <w:autoSpaceDN w:val="0"/>
        <w:adjustRightInd w:val="0"/>
        <w:spacing w:after="0"/>
        <w:ind w:left="540"/>
        <w:jc w:val="both"/>
        <w:rPr>
          <w:rFonts w:ascii="Times New Roman" w:hAnsi="Times New Roman" w:cs="Times New Roman"/>
          <w:sz w:val="24"/>
          <w:szCs w:val="24"/>
        </w:rPr>
      </w:pPr>
      <w:r w:rsidRPr="00E04491">
        <w:rPr>
          <w:rFonts w:ascii="Times New Roman" w:hAnsi="Times New Roman" w:cs="Times New Roman"/>
          <w:sz w:val="24"/>
          <w:szCs w:val="24"/>
        </w:rPr>
        <w:t>Bidders should examine all instructions, Terms, Conditions and Technical specifications given in the Tender document. Failure to furnish information required by the Bid or submission of a Bid not substantially responsive in every respect will be at the Bidder’s risk and may result in rejection of Bids. Bidders should strictly submit the Bid as specified in the Tender, failing which the bids will be treated as non-responsive and will be rejected.</w:t>
      </w:r>
    </w:p>
    <w:p w:rsidR="00A775FE" w:rsidRPr="00E04491" w:rsidRDefault="00A775FE" w:rsidP="00531625">
      <w:pPr>
        <w:widowControl w:val="0"/>
        <w:numPr>
          <w:ilvl w:val="0"/>
          <w:numId w:val="2"/>
        </w:numPr>
        <w:tabs>
          <w:tab w:val="num" w:pos="360"/>
        </w:tabs>
        <w:overflowPunct w:val="0"/>
        <w:autoSpaceDE w:val="0"/>
        <w:autoSpaceDN w:val="0"/>
        <w:adjustRightInd w:val="0"/>
        <w:spacing w:after="0"/>
        <w:ind w:left="900" w:right="20"/>
        <w:jc w:val="both"/>
        <w:rPr>
          <w:rFonts w:ascii="Times New Roman" w:hAnsi="Times New Roman" w:cs="Times New Roman"/>
          <w:sz w:val="24"/>
          <w:szCs w:val="24"/>
        </w:rPr>
      </w:pPr>
      <w:r w:rsidRPr="00E04491">
        <w:rPr>
          <w:rFonts w:ascii="Times New Roman" w:hAnsi="Times New Roman" w:cs="Times New Roman"/>
          <w:sz w:val="24"/>
          <w:szCs w:val="24"/>
        </w:rPr>
        <w:lastRenderedPageBreak/>
        <w:t xml:space="preserve">The Technical Bid format as given in the Tender shall be filled, signed and stamped on all pages. Errors if any shall be attested by the Bidders. The Technical Bid shall not contain any indications of the </w:t>
      </w:r>
      <w:r w:rsidR="00592243" w:rsidRPr="00E04491">
        <w:rPr>
          <w:rFonts w:ascii="Times New Roman" w:hAnsi="Times New Roman" w:cs="Times New Roman"/>
          <w:sz w:val="24"/>
          <w:szCs w:val="24"/>
        </w:rPr>
        <w:t>Price;</w:t>
      </w:r>
      <w:r w:rsidRPr="00E04491">
        <w:rPr>
          <w:rFonts w:ascii="Times New Roman" w:hAnsi="Times New Roman" w:cs="Times New Roman"/>
          <w:sz w:val="24"/>
          <w:szCs w:val="24"/>
        </w:rPr>
        <w:t xml:space="preserve"> otherwise the Bid will be summarily rejected.</w:t>
      </w:r>
      <w:bookmarkStart w:id="19" w:name="_Toc396574190"/>
    </w:p>
    <w:p w:rsidR="00292C38" w:rsidRPr="00E04491" w:rsidRDefault="00292C38" w:rsidP="00531625">
      <w:pPr>
        <w:widowControl w:val="0"/>
        <w:numPr>
          <w:ilvl w:val="0"/>
          <w:numId w:val="2"/>
        </w:numPr>
        <w:tabs>
          <w:tab w:val="num" w:pos="360"/>
          <w:tab w:val="left" w:pos="2430"/>
        </w:tabs>
        <w:overflowPunct w:val="0"/>
        <w:autoSpaceDE w:val="0"/>
        <w:autoSpaceDN w:val="0"/>
        <w:adjustRightInd w:val="0"/>
        <w:spacing w:after="0"/>
        <w:ind w:left="900" w:right="20"/>
        <w:jc w:val="both"/>
        <w:rPr>
          <w:rFonts w:ascii="Times New Roman" w:hAnsi="Times New Roman" w:cs="Times New Roman"/>
          <w:sz w:val="24"/>
          <w:szCs w:val="24"/>
        </w:rPr>
      </w:pPr>
      <w:r w:rsidRPr="00E04491">
        <w:rPr>
          <w:rFonts w:ascii="Times New Roman" w:hAnsi="Times New Roman" w:cs="Times New Roman"/>
          <w:sz w:val="24"/>
          <w:szCs w:val="24"/>
        </w:rPr>
        <w:t>Commercial bid shall be submitted as per the format</w:t>
      </w:r>
      <w:r w:rsidR="00592243" w:rsidRPr="00E04491">
        <w:rPr>
          <w:rFonts w:ascii="Times New Roman" w:hAnsi="Times New Roman" w:cs="Times New Roman"/>
          <w:sz w:val="24"/>
          <w:szCs w:val="24"/>
        </w:rPr>
        <w:t xml:space="preserve"> (BOQ)</w:t>
      </w:r>
      <w:r w:rsidRPr="00E04491">
        <w:rPr>
          <w:rFonts w:ascii="Times New Roman" w:hAnsi="Times New Roman" w:cs="Times New Roman"/>
          <w:sz w:val="24"/>
          <w:szCs w:val="24"/>
        </w:rPr>
        <w:t>.</w:t>
      </w:r>
    </w:p>
    <w:p w:rsidR="00A775FE" w:rsidRPr="00E04491" w:rsidRDefault="00531625" w:rsidP="00E04491">
      <w:pPr>
        <w:spacing w:after="120"/>
        <w:jc w:val="both"/>
        <w:rPr>
          <w:rFonts w:ascii="Times New Roman" w:hAnsi="Times New Roman" w:cs="Times New Roman"/>
          <w:b/>
          <w:bCs/>
          <w:sz w:val="24"/>
          <w:szCs w:val="24"/>
        </w:rPr>
      </w:pPr>
      <w:r w:rsidRPr="00E04491">
        <w:rPr>
          <w:rFonts w:ascii="Times New Roman" w:hAnsi="Times New Roman" w:cs="Times New Roman"/>
          <w:b/>
          <w:bCs/>
          <w:sz w:val="24"/>
          <w:szCs w:val="24"/>
        </w:rPr>
        <w:t xml:space="preserve">5.5  </w:t>
      </w:r>
      <w:r w:rsidR="00CB23CE" w:rsidRPr="00E04491">
        <w:rPr>
          <w:rFonts w:ascii="Times New Roman" w:hAnsi="Times New Roman" w:cs="Times New Roman"/>
          <w:b/>
          <w:bCs/>
          <w:sz w:val="24"/>
          <w:szCs w:val="24"/>
        </w:rPr>
        <w:tab/>
      </w:r>
      <w:r w:rsidR="00A775FE" w:rsidRPr="00E04491">
        <w:rPr>
          <w:rFonts w:ascii="Times New Roman" w:hAnsi="Times New Roman" w:cs="Times New Roman"/>
          <w:b/>
          <w:bCs/>
          <w:sz w:val="24"/>
          <w:szCs w:val="24"/>
        </w:rPr>
        <w:t>Onl</w:t>
      </w:r>
      <w:r w:rsidR="00070590" w:rsidRPr="00E04491">
        <w:rPr>
          <w:rFonts w:ascii="Times New Roman" w:hAnsi="Times New Roman" w:cs="Times New Roman"/>
          <w:b/>
          <w:bCs/>
          <w:sz w:val="24"/>
          <w:szCs w:val="24"/>
        </w:rPr>
        <w:t>ine Bidder registration process</w:t>
      </w:r>
    </w:p>
    <w:p w:rsidR="00A775FE" w:rsidRPr="00E04491" w:rsidRDefault="00A775FE" w:rsidP="003E6895">
      <w:pPr>
        <w:spacing w:after="120"/>
        <w:ind w:left="547"/>
        <w:jc w:val="both"/>
        <w:rPr>
          <w:rFonts w:ascii="Times New Roman" w:hAnsi="Times New Roman" w:cs="Times New Roman"/>
          <w:sz w:val="24"/>
          <w:szCs w:val="24"/>
        </w:rPr>
      </w:pPr>
      <w:r w:rsidRPr="00E04491">
        <w:rPr>
          <w:rFonts w:ascii="Times New Roman" w:hAnsi="Times New Roman" w:cs="Times New Roman"/>
          <w:sz w:val="24"/>
          <w:szCs w:val="24"/>
        </w:rPr>
        <w:t xml:space="preserve">Bidders should have a Class II or above Digital Signature Certificate (DSC) to be procured from any Registration Authorities (RA) under the Certifying Agency of India. Details of RAs will be available on </w:t>
      </w:r>
      <w:hyperlink r:id="rId20" w:history="1">
        <w:r w:rsidRPr="00E04491">
          <w:rPr>
            <w:rStyle w:val="Hyperlink"/>
            <w:rFonts w:ascii="Times New Roman" w:hAnsi="Times New Roman" w:cs="Times New Roman"/>
            <w:sz w:val="24"/>
            <w:szCs w:val="24"/>
          </w:rPr>
          <w:t>www.cca.gov.in</w:t>
        </w:r>
      </w:hyperlink>
      <w:r w:rsidRPr="00E04491">
        <w:rPr>
          <w:rFonts w:ascii="Times New Roman" w:hAnsi="Times New Roman" w:cs="Times New Roman"/>
          <w:sz w:val="24"/>
          <w:szCs w:val="24"/>
        </w:rPr>
        <w:t xml:space="preserve">. Once, the DSC is obtained, bidders have to register on </w:t>
      </w:r>
      <w:hyperlink r:id="rId21" w:history="1">
        <w:r w:rsidRPr="00E04491">
          <w:rPr>
            <w:rStyle w:val="Hyperlink"/>
            <w:rFonts w:ascii="Times New Roman" w:hAnsi="Times New Roman" w:cs="Times New Roman"/>
            <w:sz w:val="24"/>
            <w:szCs w:val="24"/>
          </w:rPr>
          <w:t>www.etenders.kerala.gov.in</w:t>
        </w:r>
      </w:hyperlink>
      <w:r w:rsidRPr="00E04491">
        <w:rPr>
          <w:rFonts w:ascii="Times New Roman" w:hAnsi="Times New Roman" w:cs="Times New Roman"/>
          <w:sz w:val="24"/>
          <w:szCs w:val="24"/>
        </w:rPr>
        <w:t xml:space="preserve"> website for participating in this tender. Website registration is a one-time process without any registration fees. However, bidders have to procure DSC at their own cost.</w:t>
      </w:r>
    </w:p>
    <w:p w:rsidR="00592243" w:rsidRPr="00E04491" w:rsidRDefault="00A775FE" w:rsidP="00BC7D8E">
      <w:pPr>
        <w:spacing w:before="120" w:after="120"/>
        <w:ind w:left="540"/>
        <w:jc w:val="both"/>
        <w:rPr>
          <w:rFonts w:ascii="Times New Roman" w:hAnsi="Times New Roman" w:cs="Times New Roman"/>
          <w:b/>
          <w:bCs/>
          <w:sz w:val="24"/>
          <w:szCs w:val="24"/>
        </w:rPr>
      </w:pPr>
      <w:r w:rsidRPr="00E04491">
        <w:rPr>
          <w:rFonts w:ascii="Times New Roman" w:hAnsi="Times New Roman" w:cs="Times New Roman"/>
          <w:sz w:val="24"/>
          <w:szCs w:val="24"/>
        </w:rPr>
        <w:t>Bidders may contact e-Procurement support desk of Kerala State IT Mission over telephone at 0471- 2577088, 2577188, 2577388 or 0484 – 2336006, 2332262 -  through email: etendershelp@kerala.gov.in for assistance in this regard.</w:t>
      </w:r>
    </w:p>
    <w:p w:rsidR="00A775FE" w:rsidRPr="00E04491" w:rsidRDefault="00531625" w:rsidP="00CB23CE">
      <w:pPr>
        <w:spacing w:before="120" w:after="120"/>
        <w:ind w:left="540" w:hanging="540"/>
        <w:jc w:val="both"/>
        <w:rPr>
          <w:rFonts w:ascii="Times New Roman" w:hAnsi="Times New Roman" w:cs="Times New Roman"/>
          <w:b/>
          <w:bCs/>
          <w:sz w:val="24"/>
          <w:szCs w:val="24"/>
        </w:rPr>
      </w:pPr>
      <w:r w:rsidRPr="00E04491">
        <w:rPr>
          <w:rFonts w:ascii="Times New Roman" w:hAnsi="Times New Roman" w:cs="Times New Roman"/>
          <w:b/>
          <w:bCs/>
          <w:sz w:val="24"/>
          <w:szCs w:val="24"/>
        </w:rPr>
        <w:t xml:space="preserve">5.6  </w:t>
      </w:r>
      <w:r w:rsidR="00CB23CE" w:rsidRPr="00E04491">
        <w:rPr>
          <w:rFonts w:ascii="Times New Roman" w:hAnsi="Times New Roman" w:cs="Times New Roman"/>
          <w:b/>
          <w:bCs/>
          <w:sz w:val="24"/>
          <w:szCs w:val="24"/>
        </w:rPr>
        <w:tab/>
      </w:r>
      <w:r w:rsidR="00070590" w:rsidRPr="00E04491">
        <w:rPr>
          <w:rFonts w:ascii="Times New Roman" w:hAnsi="Times New Roman" w:cs="Times New Roman"/>
          <w:b/>
          <w:bCs/>
          <w:sz w:val="24"/>
          <w:szCs w:val="24"/>
        </w:rPr>
        <w:t>Online Tender Process</w:t>
      </w:r>
    </w:p>
    <w:p w:rsidR="00A775FE" w:rsidRPr="00E04491" w:rsidRDefault="00A775FE" w:rsidP="00CB23CE">
      <w:pPr>
        <w:spacing w:before="120" w:after="120"/>
        <w:ind w:left="540"/>
        <w:jc w:val="both"/>
        <w:rPr>
          <w:rFonts w:ascii="Times New Roman" w:hAnsi="Times New Roman" w:cs="Times New Roman"/>
          <w:sz w:val="24"/>
          <w:szCs w:val="24"/>
        </w:rPr>
      </w:pPr>
      <w:r w:rsidRPr="00E04491">
        <w:rPr>
          <w:rFonts w:ascii="Times New Roman" w:hAnsi="Times New Roman" w:cs="Times New Roman"/>
          <w:sz w:val="24"/>
          <w:szCs w:val="24"/>
        </w:rPr>
        <w:t xml:space="preserve">The tender process shall consist of the following stages: </w:t>
      </w:r>
    </w:p>
    <w:p w:rsidR="00A775FE" w:rsidRPr="00E04491" w:rsidRDefault="00A775FE" w:rsidP="00F24736">
      <w:pPr>
        <w:pStyle w:val="ListParagraph"/>
        <w:numPr>
          <w:ilvl w:val="0"/>
          <w:numId w:val="15"/>
        </w:numPr>
        <w:spacing w:before="120" w:after="120"/>
        <w:ind w:left="1080"/>
        <w:jc w:val="both"/>
        <w:rPr>
          <w:rFonts w:ascii="Times New Roman" w:hAnsi="Times New Roman" w:cs="Times New Roman"/>
          <w:sz w:val="24"/>
          <w:szCs w:val="24"/>
        </w:rPr>
      </w:pPr>
      <w:r w:rsidRPr="00E04491">
        <w:rPr>
          <w:rFonts w:ascii="Times New Roman" w:hAnsi="Times New Roman" w:cs="Times New Roman"/>
          <w:b/>
          <w:bCs/>
          <w:sz w:val="24"/>
          <w:szCs w:val="24"/>
        </w:rPr>
        <w:t>Downloading of tender document</w:t>
      </w:r>
      <w:r w:rsidRPr="00E04491">
        <w:rPr>
          <w:rFonts w:ascii="Times New Roman" w:hAnsi="Times New Roman" w:cs="Times New Roman"/>
          <w:sz w:val="24"/>
          <w:szCs w:val="24"/>
        </w:rPr>
        <w:t xml:space="preserve">: Tender document will be available for free download on </w:t>
      </w:r>
      <w:hyperlink r:id="rId22" w:history="1">
        <w:r w:rsidRPr="00E04491">
          <w:rPr>
            <w:rStyle w:val="Hyperlink"/>
            <w:rFonts w:ascii="Times New Roman" w:hAnsi="Times New Roman" w:cs="Times New Roman"/>
            <w:sz w:val="24"/>
            <w:szCs w:val="24"/>
          </w:rPr>
          <w:t>www.etenders.kerala.gov.in</w:t>
        </w:r>
      </w:hyperlink>
      <w:r w:rsidRPr="00E04491">
        <w:rPr>
          <w:rFonts w:ascii="Times New Roman" w:hAnsi="Times New Roman" w:cs="Times New Roman"/>
          <w:sz w:val="24"/>
          <w:szCs w:val="24"/>
        </w:rPr>
        <w:t>. However, tender document fees shall be payable at the time of bid submission as stipulated in this tender document.</w:t>
      </w:r>
    </w:p>
    <w:p w:rsidR="00A775FE" w:rsidRPr="00E04491" w:rsidRDefault="00A775FE" w:rsidP="00F24736">
      <w:pPr>
        <w:numPr>
          <w:ilvl w:val="0"/>
          <w:numId w:val="15"/>
        </w:numPr>
        <w:spacing w:before="120" w:after="120"/>
        <w:ind w:left="1080"/>
        <w:jc w:val="both"/>
        <w:rPr>
          <w:rFonts w:ascii="Times New Roman" w:hAnsi="Times New Roman" w:cs="Times New Roman"/>
          <w:sz w:val="24"/>
          <w:szCs w:val="24"/>
        </w:rPr>
      </w:pPr>
      <w:r w:rsidRPr="00E04491">
        <w:rPr>
          <w:rFonts w:ascii="Times New Roman" w:hAnsi="Times New Roman" w:cs="Times New Roman"/>
          <w:b/>
          <w:bCs/>
          <w:sz w:val="24"/>
          <w:szCs w:val="24"/>
        </w:rPr>
        <w:t>Publishing of Corrigendum</w:t>
      </w:r>
      <w:r w:rsidRPr="00E04491">
        <w:rPr>
          <w:rFonts w:ascii="Times New Roman" w:hAnsi="Times New Roman" w:cs="Times New Roman"/>
          <w:sz w:val="24"/>
          <w:szCs w:val="24"/>
        </w:rPr>
        <w:t xml:space="preserve">: All corrigenda shall be published on </w:t>
      </w:r>
      <w:hyperlink r:id="rId23" w:history="1">
        <w:r w:rsidRPr="00E04491">
          <w:rPr>
            <w:rStyle w:val="Hyperlink"/>
            <w:rFonts w:ascii="Times New Roman" w:hAnsi="Times New Roman" w:cs="Times New Roman"/>
            <w:sz w:val="24"/>
            <w:szCs w:val="24"/>
          </w:rPr>
          <w:t>www.etenders.kerala.gov.in</w:t>
        </w:r>
      </w:hyperlink>
      <w:r w:rsidRPr="00E04491">
        <w:rPr>
          <w:rFonts w:ascii="Times New Roman" w:hAnsi="Times New Roman" w:cs="Times New Roman"/>
          <w:sz w:val="24"/>
          <w:szCs w:val="24"/>
        </w:rPr>
        <w:t xml:space="preserve"> and shall not be available elsewhere.</w:t>
      </w:r>
    </w:p>
    <w:p w:rsidR="00A775FE" w:rsidRPr="00E04491" w:rsidRDefault="00A775FE" w:rsidP="00F24736">
      <w:pPr>
        <w:numPr>
          <w:ilvl w:val="0"/>
          <w:numId w:val="15"/>
        </w:numPr>
        <w:spacing w:before="120" w:after="120"/>
        <w:ind w:left="1080"/>
        <w:jc w:val="both"/>
        <w:rPr>
          <w:rFonts w:ascii="Times New Roman" w:hAnsi="Times New Roman" w:cs="Times New Roman"/>
          <w:sz w:val="24"/>
          <w:szCs w:val="24"/>
        </w:rPr>
      </w:pPr>
      <w:r w:rsidRPr="00E04491">
        <w:rPr>
          <w:rFonts w:ascii="Times New Roman" w:hAnsi="Times New Roman" w:cs="Times New Roman"/>
          <w:b/>
          <w:bCs/>
          <w:sz w:val="24"/>
          <w:szCs w:val="24"/>
        </w:rPr>
        <w:t>Bid submission</w:t>
      </w:r>
      <w:r w:rsidRPr="00E04491">
        <w:rPr>
          <w:rFonts w:ascii="Times New Roman" w:hAnsi="Times New Roman" w:cs="Times New Roman"/>
          <w:sz w:val="24"/>
          <w:szCs w:val="24"/>
        </w:rPr>
        <w:t xml:space="preserve">: Bidders have to submit their bids along with supporting documents to support their eligibility, as required in this tender document on </w:t>
      </w:r>
      <w:hyperlink r:id="rId24" w:history="1">
        <w:r w:rsidRPr="00E04491">
          <w:rPr>
            <w:rStyle w:val="Hyperlink"/>
            <w:rFonts w:ascii="Times New Roman" w:hAnsi="Times New Roman" w:cs="Times New Roman"/>
            <w:sz w:val="24"/>
            <w:szCs w:val="24"/>
          </w:rPr>
          <w:t>www.etenders.kerala.gov.in</w:t>
        </w:r>
      </w:hyperlink>
      <w:r w:rsidRPr="00E04491">
        <w:rPr>
          <w:rFonts w:ascii="Times New Roman" w:hAnsi="Times New Roman" w:cs="Times New Roman"/>
          <w:sz w:val="24"/>
          <w:szCs w:val="24"/>
        </w:rPr>
        <w:t>. No manual submission of bid is allowed and manual bids shall not be accepted under any circumstances.</w:t>
      </w:r>
    </w:p>
    <w:p w:rsidR="007561D6" w:rsidRPr="00E04491" w:rsidRDefault="007561D6" w:rsidP="00F24736">
      <w:pPr>
        <w:numPr>
          <w:ilvl w:val="0"/>
          <w:numId w:val="15"/>
        </w:numPr>
        <w:tabs>
          <w:tab w:val="left" w:pos="2430"/>
        </w:tabs>
        <w:spacing w:before="120" w:after="120"/>
        <w:ind w:left="1080"/>
        <w:jc w:val="both"/>
        <w:rPr>
          <w:rFonts w:ascii="Times New Roman" w:hAnsi="Times New Roman" w:cs="Times New Roman"/>
          <w:sz w:val="24"/>
          <w:szCs w:val="24"/>
        </w:rPr>
      </w:pPr>
      <w:r w:rsidRPr="00E04491">
        <w:rPr>
          <w:rFonts w:ascii="Times New Roman" w:hAnsi="Times New Roman" w:cs="Times New Roman"/>
          <w:b/>
          <w:bCs/>
          <w:sz w:val="24"/>
          <w:szCs w:val="24"/>
        </w:rPr>
        <w:t>Opening of Technical Bid and Bidder short-listing</w:t>
      </w:r>
      <w:r w:rsidRPr="00E04491">
        <w:rPr>
          <w:rFonts w:ascii="Times New Roman" w:hAnsi="Times New Roman" w:cs="Times New Roman"/>
          <w:sz w:val="24"/>
          <w:szCs w:val="24"/>
        </w:rPr>
        <w:t>: The technical bids will be opened, evaluated and shortlisted as per the eligibility and technical qualifications. All documents in support of technical qualifications shall be submitted (online). Failure to submit the documents online will attract disqualification. Bids shortlisted by this process will be taken up for opening the financial bid.</w:t>
      </w:r>
    </w:p>
    <w:p w:rsidR="0043682A" w:rsidRPr="00E04491" w:rsidRDefault="007561D6" w:rsidP="0043682A">
      <w:pPr>
        <w:numPr>
          <w:ilvl w:val="0"/>
          <w:numId w:val="15"/>
        </w:numPr>
        <w:tabs>
          <w:tab w:val="left" w:pos="2430"/>
        </w:tabs>
        <w:spacing w:before="120" w:after="120"/>
        <w:ind w:left="1080"/>
        <w:jc w:val="both"/>
        <w:rPr>
          <w:rFonts w:ascii="Times New Roman" w:hAnsi="Times New Roman" w:cs="Times New Roman"/>
          <w:b/>
          <w:bCs/>
          <w:sz w:val="24"/>
          <w:szCs w:val="24"/>
        </w:rPr>
      </w:pPr>
      <w:r w:rsidRPr="00E04491">
        <w:rPr>
          <w:rFonts w:ascii="Times New Roman" w:hAnsi="Times New Roman" w:cs="Times New Roman"/>
          <w:b/>
          <w:bCs/>
          <w:sz w:val="24"/>
          <w:szCs w:val="24"/>
        </w:rPr>
        <w:t>Opening of Financial Bids:</w:t>
      </w:r>
      <w:r w:rsidRPr="00E04491">
        <w:rPr>
          <w:rFonts w:ascii="Times New Roman" w:hAnsi="Times New Roman" w:cs="Times New Roman"/>
          <w:sz w:val="24"/>
          <w:szCs w:val="24"/>
        </w:rPr>
        <w:t xml:space="preserve"> Bids of the qualified bidder’s shall only be considered for opening and evaluation of the financial bid on the date and time mentioned in critical date’s section.</w:t>
      </w:r>
    </w:p>
    <w:p w:rsidR="007561D6" w:rsidRPr="00E04491" w:rsidRDefault="007561D6" w:rsidP="005839CD">
      <w:pPr>
        <w:tabs>
          <w:tab w:val="left" w:pos="2430"/>
        </w:tabs>
        <w:spacing w:before="120" w:after="120"/>
        <w:ind w:left="540" w:hanging="540"/>
        <w:jc w:val="both"/>
        <w:rPr>
          <w:rFonts w:ascii="Times New Roman" w:hAnsi="Times New Roman" w:cs="Times New Roman"/>
          <w:b/>
          <w:bCs/>
          <w:sz w:val="24"/>
          <w:szCs w:val="24"/>
        </w:rPr>
      </w:pPr>
      <w:r w:rsidRPr="00E04491">
        <w:rPr>
          <w:rFonts w:ascii="Times New Roman" w:hAnsi="Times New Roman" w:cs="Times New Roman"/>
          <w:b/>
          <w:bCs/>
          <w:sz w:val="24"/>
          <w:szCs w:val="24"/>
        </w:rPr>
        <w:t>5.</w:t>
      </w:r>
      <w:r w:rsidR="00531625" w:rsidRPr="00E04491">
        <w:rPr>
          <w:rFonts w:ascii="Times New Roman" w:hAnsi="Times New Roman" w:cs="Times New Roman"/>
          <w:b/>
          <w:bCs/>
          <w:sz w:val="24"/>
          <w:szCs w:val="24"/>
        </w:rPr>
        <w:t>7</w:t>
      </w:r>
      <w:r w:rsidR="005839CD" w:rsidRPr="00E04491">
        <w:rPr>
          <w:rFonts w:ascii="Times New Roman" w:hAnsi="Times New Roman" w:cs="Times New Roman"/>
          <w:b/>
          <w:bCs/>
          <w:sz w:val="24"/>
          <w:szCs w:val="24"/>
        </w:rPr>
        <w:tab/>
      </w:r>
      <w:r w:rsidRPr="00E04491">
        <w:rPr>
          <w:rFonts w:ascii="Times New Roman" w:hAnsi="Times New Roman" w:cs="Times New Roman"/>
          <w:b/>
          <w:bCs/>
          <w:sz w:val="24"/>
          <w:szCs w:val="24"/>
        </w:rPr>
        <w:t xml:space="preserve">Bid submission </w:t>
      </w:r>
    </w:p>
    <w:p w:rsidR="007561D6" w:rsidRPr="00E04491" w:rsidRDefault="007561D6" w:rsidP="005839CD">
      <w:pPr>
        <w:pStyle w:val="Default"/>
        <w:spacing w:before="120" w:after="120" w:line="276" w:lineRule="auto"/>
        <w:ind w:left="540"/>
        <w:jc w:val="both"/>
        <w:rPr>
          <w:rFonts w:ascii="Times New Roman" w:hAnsi="Times New Roman" w:cs="Times New Roman"/>
          <w:b/>
          <w:bCs/>
          <w:color w:val="auto"/>
        </w:rPr>
      </w:pPr>
      <w:r w:rsidRPr="00E04491">
        <w:rPr>
          <w:rFonts w:ascii="Times New Roman" w:hAnsi="Times New Roman" w:cs="Times New Roman"/>
          <w:b/>
          <w:bCs/>
          <w:color w:val="auto"/>
        </w:rPr>
        <w:t>Cover-1</w:t>
      </w:r>
      <w:r w:rsidR="00FA35FD" w:rsidRPr="00E04491">
        <w:rPr>
          <w:rFonts w:ascii="Times New Roman" w:hAnsi="Times New Roman" w:cs="Times New Roman"/>
          <w:b/>
          <w:bCs/>
          <w:color w:val="auto"/>
        </w:rPr>
        <w:t xml:space="preserve"> (Technical Bid)</w:t>
      </w:r>
    </w:p>
    <w:p w:rsidR="007561D6" w:rsidRPr="00E04491" w:rsidRDefault="007561D6" w:rsidP="005839CD">
      <w:pPr>
        <w:pStyle w:val="Default"/>
        <w:widowControl/>
        <w:tabs>
          <w:tab w:val="left" w:pos="2430"/>
        </w:tabs>
        <w:spacing w:before="120" w:after="120" w:line="276" w:lineRule="auto"/>
        <w:ind w:left="540"/>
        <w:jc w:val="both"/>
        <w:rPr>
          <w:rFonts w:ascii="Times New Roman" w:hAnsi="Times New Roman" w:cs="Times New Roman"/>
          <w:bCs/>
          <w:color w:val="auto"/>
        </w:rPr>
      </w:pPr>
      <w:r w:rsidRPr="00E04491">
        <w:rPr>
          <w:rFonts w:ascii="Times New Roman" w:hAnsi="Times New Roman" w:cs="Times New Roman"/>
          <w:bCs/>
          <w:color w:val="auto"/>
        </w:rPr>
        <w:t xml:space="preserve">The First Stage (Pre-Qualification </w:t>
      </w:r>
      <w:r w:rsidR="00866CED" w:rsidRPr="00E04491">
        <w:rPr>
          <w:rFonts w:ascii="Times New Roman" w:hAnsi="Times New Roman" w:cs="Times New Roman"/>
          <w:bCs/>
          <w:color w:val="auto"/>
        </w:rPr>
        <w:t>and</w:t>
      </w:r>
      <w:r w:rsidRPr="00E04491">
        <w:rPr>
          <w:rFonts w:ascii="Times New Roman" w:hAnsi="Times New Roman" w:cs="Times New Roman"/>
          <w:bCs/>
          <w:color w:val="auto"/>
        </w:rPr>
        <w:t xml:space="preserve"> Technical Cover based on 2 cover tender system):</w:t>
      </w:r>
    </w:p>
    <w:p w:rsidR="007561D6" w:rsidRPr="00E04491" w:rsidRDefault="007561D6" w:rsidP="005839CD">
      <w:pPr>
        <w:pStyle w:val="Default"/>
        <w:tabs>
          <w:tab w:val="left" w:pos="2430"/>
        </w:tabs>
        <w:spacing w:before="120" w:after="120" w:line="276" w:lineRule="auto"/>
        <w:ind w:left="540"/>
        <w:jc w:val="both"/>
        <w:rPr>
          <w:rFonts w:ascii="Times New Roman" w:hAnsi="Times New Roman" w:cs="Times New Roman"/>
          <w:color w:val="auto"/>
        </w:rPr>
      </w:pPr>
      <w:r w:rsidRPr="00E04491">
        <w:rPr>
          <w:rFonts w:ascii="Times New Roman" w:hAnsi="Times New Roman" w:cs="Times New Roman"/>
          <w:color w:val="auto"/>
        </w:rPr>
        <w:t xml:space="preserve">Pre-Qualification </w:t>
      </w:r>
      <w:r w:rsidR="00866CED" w:rsidRPr="00E04491">
        <w:rPr>
          <w:rFonts w:ascii="Times New Roman" w:hAnsi="Times New Roman" w:cs="Times New Roman"/>
          <w:color w:val="auto"/>
        </w:rPr>
        <w:t>and</w:t>
      </w:r>
      <w:r w:rsidRPr="00E04491">
        <w:rPr>
          <w:rFonts w:ascii="Times New Roman" w:hAnsi="Times New Roman" w:cs="Times New Roman"/>
          <w:color w:val="auto"/>
        </w:rPr>
        <w:t xml:space="preserve"> Technical proposal shall contain the scanned copies of the following documents w</w:t>
      </w:r>
      <w:r w:rsidR="00070590" w:rsidRPr="00E04491">
        <w:rPr>
          <w:rFonts w:ascii="Times New Roman" w:hAnsi="Times New Roman" w:cs="Times New Roman"/>
          <w:color w:val="auto"/>
        </w:rPr>
        <w:t>hich every bidder has to upload.</w:t>
      </w:r>
    </w:p>
    <w:p w:rsidR="007561D6" w:rsidRPr="00E04491" w:rsidRDefault="007561D6" w:rsidP="005839CD">
      <w:pPr>
        <w:pStyle w:val="Default"/>
        <w:tabs>
          <w:tab w:val="left" w:pos="2430"/>
        </w:tabs>
        <w:spacing w:before="120" w:after="120" w:line="276" w:lineRule="auto"/>
        <w:ind w:left="540"/>
        <w:jc w:val="both"/>
        <w:rPr>
          <w:rFonts w:ascii="Times New Roman" w:hAnsi="Times New Roman" w:cs="Times New Roman"/>
          <w:color w:val="auto"/>
        </w:rPr>
      </w:pPr>
      <w:r w:rsidRPr="00E04491">
        <w:rPr>
          <w:rFonts w:ascii="Times New Roman" w:hAnsi="Times New Roman" w:cs="Times New Roman"/>
          <w:color w:val="auto"/>
        </w:rPr>
        <w:lastRenderedPageBreak/>
        <w:t>The cover shall contain:</w:t>
      </w:r>
    </w:p>
    <w:p w:rsidR="00F7799F" w:rsidRPr="00E04491" w:rsidRDefault="00F7799F" w:rsidP="00F24736">
      <w:pPr>
        <w:pStyle w:val="ListParagraph"/>
        <w:numPr>
          <w:ilvl w:val="2"/>
          <w:numId w:val="17"/>
        </w:numPr>
        <w:spacing w:after="0"/>
        <w:ind w:left="1080" w:hanging="187"/>
        <w:jc w:val="both"/>
        <w:rPr>
          <w:rFonts w:ascii="Times New Roman" w:hAnsi="Times New Roman" w:cs="Times New Roman"/>
          <w:color w:val="FF0000"/>
          <w:sz w:val="24"/>
          <w:szCs w:val="24"/>
        </w:rPr>
      </w:pPr>
      <w:r w:rsidRPr="00E04491">
        <w:rPr>
          <w:rFonts w:ascii="Times New Roman" w:hAnsi="Times New Roman" w:cs="Times New Roman"/>
          <w:color w:val="FF0000"/>
          <w:sz w:val="24"/>
          <w:szCs w:val="24"/>
        </w:rPr>
        <w:t>Bidder Information Letter in Bidder’s Original Letter Head i</w:t>
      </w:r>
      <w:r w:rsidR="00812496" w:rsidRPr="00E04491">
        <w:rPr>
          <w:rFonts w:ascii="Times New Roman" w:hAnsi="Times New Roman" w:cs="Times New Roman"/>
          <w:color w:val="FF0000"/>
          <w:sz w:val="24"/>
          <w:szCs w:val="24"/>
        </w:rPr>
        <w:t>n the Format listed as Annexure</w:t>
      </w:r>
      <w:r w:rsidRPr="00E04491">
        <w:rPr>
          <w:rFonts w:ascii="Times New Roman" w:hAnsi="Times New Roman" w:cs="Times New Roman"/>
          <w:color w:val="FF0000"/>
          <w:sz w:val="24"/>
          <w:szCs w:val="24"/>
        </w:rPr>
        <w:t>-</w:t>
      </w:r>
      <w:r w:rsidR="00544DCA" w:rsidRPr="00E04491">
        <w:rPr>
          <w:rFonts w:ascii="Times New Roman" w:hAnsi="Times New Roman" w:cs="Times New Roman"/>
          <w:color w:val="FF0000"/>
          <w:sz w:val="24"/>
          <w:szCs w:val="24"/>
        </w:rPr>
        <w:t>1</w:t>
      </w:r>
    </w:p>
    <w:p w:rsidR="00F7799F" w:rsidRPr="00E04491" w:rsidRDefault="00F7799F" w:rsidP="00F24736">
      <w:pPr>
        <w:pStyle w:val="ListParagraph"/>
        <w:numPr>
          <w:ilvl w:val="2"/>
          <w:numId w:val="17"/>
        </w:numPr>
        <w:spacing w:after="0"/>
        <w:ind w:left="1080" w:hanging="187"/>
        <w:jc w:val="both"/>
        <w:rPr>
          <w:rFonts w:ascii="Times New Roman" w:hAnsi="Times New Roman" w:cs="Times New Roman"/>
          <w:color w:val="FF0000"/>
          <w:sz w:val="24"/>
          <w:szCs w:val="24"/>
        </w:rPr>
      </w:pPr>
      <w:r w:rsidRPr="00E04491">
        <w:rPr>
          <w:rFonts w:ascii="Times New Roman" w:hAnsi="Times New Roman" w:cs="Times New Roman"/>
          <w:color w:val="FF0000"/>
          <w:sz w:val="24"/>
          <w:szCs w:val="24"/>
        </w:rPr>
        <w:t>Bid Form in</w:t>
      </w:r>
      <w:r w:rsidR="00812496" w:rsidRPr="00E04491">
        <w:rPr>
          <w:rFonts w:ascii="Times New Roman" w:hAnsi="Times New Roman" w:cs="Times New Roman"/>
          <w:color w:val="FF0000"/>
          <w:sz w:val="24"/>
          <w:szCs w:val="24"/>
        </w:rPr>
        <w:t xml:space="preserve"> the Format listed as Annexure-</w:t>
      </w:r>
      <w:r w:rsidR="00544DCA" w:rsidRPr="00E04491">
        <w:rPr>
          <w:rFonts w:ascii="Times New Roman" w:hAnsi="Times New Roman" w:cs="Times New Roman"/>
          <w:color w:val="FF0000"/>
          <w:sz w:val="24"/>
          <w:szCs w:val="24"/>
        </w:rPr>
        <w:t>2</w:t>
      </w:r>
    </w:p>
    <w:p w:rsidR="004D3F2B" w:rsidRPr="00E04491" w:rsidRDefault="004D3F2B" w:rsidP="00F24736">
      <w:pPr>
        <w:pStyle w:val="ListParagraph"/>
        <w:numPr>
          <w:ilvl w:val="2"/>
          <w:numId w:val="17"/>
        </w:numPr>
        <w:spacing w:after="0"/>
        <w:ind w:left="1080" w:hanging="187"/>
        <w:jc w:val="both"/>
        <w:rPr>
          <w:rFonts w:ascii="Times New Roman" w:hAnsi="Times New Roman" w:cs="Times New Roman"/>
          <w:color w:val="FF0000"/>
          <w:sz w:val="24"/>
          <w:szCs w:val="24"/>
        </w:rPr>
      </w:pPr>
      <w:r w:rsidRPr="00E04491">
        <w:rPr>
          <w:rFonts w:ascii="Times New Roman" w:hAnsi="Times New Roman" w:cs="Times New Roman"/>
          <w:color w:val="FF0000"/>
          <w:sz w:val="24"/>
          <w:szCs w:val="24"/>
        </w:rPr>
        <w:t>Declaration Regarding Clean Track Record in the format given Annexure -</w:t>
      </w:r>
      <w:r w:rsidR="00812496" w:rsidRPr="00E04491">
        <w:rPr>
          <w:rFonts w:ascii="Times New Roman" w:hAnsi="Times New Roman" w:cs="Times New Roman"/>
          <w:color w:val="FF0000"/>
          <w:sz w:val="24"/>
          <w:szCs w:val="24"/>
        </w:rPr>
        <w:t>3</w:t>
      </w:r>
    </w:p>
    <w:p w:rsidR="004D3F2B" w:rsidRPr="00E04491" w:rsidRDefault="004D3F2B" w:rsidP="00F24736">
      <w:pPr>
        <w:pStyle w:val="ListParagraph"/>
        <w:numPr>
          <w:ilvl w:val="2"/>
          <w:numId w:val="17"/>
        </w:numPr>
        <w:spacing w:after="0"/>
        <w:ind w:left="1080" w:hanging="187"/>
        <w:jc w:val="both"/>
        <w:rPr>
          <w:rFonts w:ascii="Times New Roman" w:hAnsi="Times New Roman" w:cs="Times New Roman"/>
          <w:color w:val="FF0000"/>
          <w:sz w:val="24"/>
          <w:szCs w:val="24"/>
        </w:rPr>
      </w:pPr>
      <w:r w:rsidRPr="00E04491">
        <w:rPr>
          <w:rFonts w:ascii="Times New Roman" w:hAnsi="Times New Roman" w:cs="Times New Roman"/>
          <w:color w:val="FF0000"/>
          <w:sz w:val="24"/>
          <w:szCs w:val="24"/>
        </w:rPr>
        <w:t xml:space="preserve">Declaration Regarding </w:t>
      </w:r>
      <w:r w:rsidR="002553C7" w:rsidRPr="00E04491">
        <w:rPr>
          <w:rFonts w:ascii="Times New Roman" w:hAnsi="Times New Roman" w:cs="Times New Roman"/>
          <w:color w:val="FF0000"/>
          <w:sz w:val="24"/>
          <w:szCs w:val="24"/>
        </w:rPr>
        <w:t xml:space="preserve">manufacturer </w:t>
      </w:r>
      <w:r w:rsidRPr="00E04491">
        <w:rPr>
          <w:rFonts w:ascii="Times New Roman" w:hAnsi="Times New Roman" w:cs="Times New Roman"/>
          <w:color w:val="FF0000"/>
          <w:sz w:val="24"/>
          <w:szCs w:val="24"/>
        </w:rPr>
        <w:t>Clean Track Record in the format given Annexure -</w:t>
      </w:r>
      <w:r w:rsidR="00812496" w:rsidRPr="00E04491">
        <w:rPr>
          <w:rFonts w:ascii="Times New Roman" w:hAnsi="Times New Roman" w:cs="Times New Roman"/>
          <w:color w:val="FF0000"/>
          <w:sz w:val="24"/>
          <w:szCs w:val="24"/>
        </w:rPr>
        <w:t>4</w:t>
      </w:r>
    </w:p>
    <w:p w:rsidR="006A1EFE" w:rsidRPr="00E04491" w:rsidRDefault="00946AFB" w:rsidP="00F24736">
      <w:pPr>
        <w:pStyle w:val="ListParagraph"/>
        <w:numPr>
          <w:ilvl w:val="2"/>
          <w:numId w:val="17"/>
        </w:numPr>
        <w:spacing w:after="0"/>
        <w:ind w:left="1080" w:hanging="187"/>
        <w:jc w:val="both"/>
        <w:rPr>
          <w:rFonts w:ascii="Times New Roman" w:hAnsi="Times New Roman" w:cs="Times New Roman"/>
          <w:color w:val="FF0000"/>
          <w:sz w:val="24"/>
          <w:szCs w:val="24"/>
        </w:rPr>
      </w:pPr>
      <w:r w:rsidRPr="00E04491">
        <w:rPr>
          <w:rFonts w:ascii="Times New Roman" w:hAnsi="Times New Roman" w:cs="Times New Roman"/>
          <w:color w:val="FF0000"/>
          <w:sz w:val="24"/>
          <w:szCs w:val="24"/>
        </w:rPr>
        <w:t xml:space="preserve">Compliance statement / Report </w:t>
      </w:r>
    </w:p>
    <w:p w:rsidR="009451B5" w:rsidRPr="00E04491" w:rsidRDefault="009451B5" w:rsidP="00F24736">
      <w:pPr>
        <w:pStyle w:val="ListParagraph"/>
        <w:numPr>
          <w:ilvl w:val="2"/>
          <w:numId w:val="17"/>
        </w:numPr>
        <w:spacing w:after="0"/>
        <w:ind w:left="1080" w:hanging="187"/>
        <w:jc w:val="both"/>
        <w:rPr>
          <w:rFonts w:ascii="Times New Roman" w:hAnsi="Times New Roman" w:cs="Times New Roman"/>
          <w:color w:val="FF0000"/>
          <w:sz w:val="24"/>
          <w:szCs w:val="24"/>
        </w:rPr>
      </w:pPr>
      <w:r w:rsidRPr="00E04491">
        <w:rPr>
          <w:rFonts w:ascii="Times New Roman" w:hAnsi="Times New Roman" w:cs="Times New Roman"/>
          <w:color w:val="FF0000"/>
          <w:sz w:val="24"/>
          <w:szCs w:val="24"/>
        </w:rPr>
        <w:t>Certificate of incorporation, registration, GST certificate, PAN card</w:t>
      </w:r>
      <w:r w:rsidR="008D7935" w:rsidRPr="00E04491">
        <w:rPr>
          <w:rFonts w:ascii="Times New Roman" w:hAnsi="Times New Roman" w:cs="Times New Roman"/>
          <w:color w:val="FF0000"/>
          <w:sz w:val="24"/>
          <w:szCs w:val="24"/>
        </w:rPr>
        <w:t xml:space="preserve"> etc.</w:t>
      </w:r>
    </w:p>
    <w:p w:rsidR="009451B5" w:rsidRPr="00E04491" w:rsidRDefault="009451B5" w:rsidP="00F24736">
      <w:pPr>
        <w:pStyle w:val="ListParagraph"/>
        <w:numPr>
          <w:ilvl w:val="2"/>
          <w:numId w:val="17"/>
        </w:numPr>
        <w:spacing w:after="0"/>
        <w:ind w:left="1080"/>
        <w:jc w:val="both"/>
        <w:rPr>
          <w:rFonts w:ascii="Times New Roman" w:hAnsi="Times New Roman" w:cs="Times New Roman"/>
          <w:color w:val="FF0000"/>
          <w:sz w:val="24"/>
          <w:szCs w:val="24"/>
        </w:rPr>
      </w:pPr>
      <w:r w:rsidRPr="00E04491">
        <w:rPr>
          <w:rFonts w:ascii="Times New Roman" w:hAnsi="Times New Roman" w:cs="Times New Roman"/>
          <w:color w:val="FF0000"/>
          <w:sz w:val="24"/>
          <w:szCs w:val="24"/>
        </w:rPr>
        <w:t>Copy of previous purchase orders, agreements and satisfactory completion</w:t>
      </w:r>
      <w:r w:rsidR="00232F0C" w:rsidRPr="00E04491">
        <w:rPr>
          <w:rFonts w:ascii="Times New Roman" w:hAnsi="Times New Roman" w:cs="Times New Roman"/>
          <w:color w:val="FF0000"/>
          <w:sz w:val="24"/>
          <w:szCs w:val="24"/>
        </w:rPr>
        <w:t xml:space="preserve"> </w:t>
      </w:r>
      <w:r w:rsidRPr="00E04491">
        <w:rPr>
          <w:rFonts w:ascii="Times New Roman" w:hAnsi="Times New Roman" w:cs="Times New Roman"/>
          <w:color w:val="FF0000"/>
          <w:sz w:val="24"/>
          <w:szCs w:val="24"/>
        </w:rPr>
        <w:t>certificate from  the customers as per eligibility criteria of tender document</w:t>
      </w:r>
    </w:p>
    <w:p w:rsidR="009451B5" w:rsidRPr="00E04491" w:rsidRDefault="009451B5" w:rsidP="00F24736">
      <w:pPr>
        <w:pStyle w:val="ListParagraph"/>
        <w:numPr>
          <w:ilvl w:val="2"/>
          <w:numId w:val="17"/>
        </w:numPr>
        <w:spacing w:after="0"/>
        <w:ind w:left="1080"/>
        <w:jc w:val="both"/>
        <w:rPr>
          <w:rFonts w:ascii="Times New Roman" w:hAnsi="Times New Roman" w:cs="Times New Roman"/>
          <w:color w:val="FF0000"/>
          <w:sz w:val="24"/>
          <w:szCs w:val="24"/>
        </w:rPr>
      </w:pPr>
      <w:r w:rsidRPr="00E04491">
        <w:rPr>
          <w:rFonts w:ascii="Times New Roman" w:hAnsi="Times New Roman" w:cs="Times New Roman"/>
          <w:color w:val="FF0000"/>
          <w:sz w:val="24"/>
          <w:szCs w:val="24"/>
        </w:rPr>
        <w:t>Audited balan</w:t>
      </w:r>
      <w:r w:rsidR="004707CE" w:rsidRPr="00E04491">
        <w:rPr>
          <w:rFonts w:ascii="Times New Roman" w:hAnsi="Times New Roman" w:cs="Times New Roman"/>
          <w:color w:val="FF0000"/>
          <w:sz w:val="24"/>
          <w:szCs w:val="24"/>
        </w:rPr>
        <w:t xml:space="preserve">ce sheet of the firm </w:t>
      </w:r>
      <w:r w:rsidRPr="00E04491">
        <w:rPr>
          <w:rFonts w:ascii="Times New Roman" w:hAnsi="Times New Roman" w:cs="Times New Roman"/>
          <w:color w:val="FF0000"/>
          <w:sz w:val="24"/>
          <w:szCs w:val="24"/>
        </w:rPr>
        <w:t>20</w:t>
      </w:r>
      <w:r w:rsidR="00906EEC" w:rsidRPr="00E04491">
        <w:rPr>
          <w:rFonts w:ascii="Times New Roman" w:hAnsi="Times New Roman" w:cs="Times New Roman"/>
          <w:color w:val="FF0000"/>
          <w:sz w:val="24"/>
          <w:szCs w:val="24"/>
        </w:rPr>
        <w:t>1</w:t>
      </w:r>
      <w:r w:rsidR="00E50E77" w:rsidRPr="00E04491">
        <w:rPr>
          <w:rFonts w:ascii="Times New Roman" w:hAnsi="Times New Roman" w:cs="Times New Roman"/>
          <w:color w:val="FF0000"/>
          <w:sz w:val="24"/>
          <w:szCs w:val="24"/>
        </w:rPr>
        <w:t>9</w:t>
      </w:r>
      <w:r w:rsidRPr="00E04491">
        <w:rPr>
          <w:rFonts w:ascii="Times New Roman" w:hAnsi="Times New Roman" w:cs="Times New Roman"/>
          <w:color w:val="FF0000"/>
          <w:sz w:val="24"/>
          <w:szCs w:val="24"/>
        </w:rPr>
        <w:t>-20</w:t>
      </w:r>
      <w:r w:rsidR="00E50E77" w:rsidRPr="00E04491">
        <w:rPr>
          <w:rFonts w:ascii="Times New Roman" w:hAnsi="Times New Roman" w:cs="Times New Roman"/>
          <w:color w:val="FF0000"/>
          <w:sz w:val="24"/>
          <w:szCs w:val="24"/>
        </w:rPr>
        <w:t>20</w:t>
      </w:r>
      <w:r w:rsidRPr="00E04491">
        <w:rPr>
          <w:rFonts w:ascii="Times New Roman" w:hAnsi="Times New Roman" w:cs="Times New Roman"/>
          <w:color w:val="FF0000"/>
          <w:sz w:val="24"/>
          <w:szCs w:val="24"/>
        </w:rPr>
        <w:t>, 20</w:t>
      </w:r>
      <w:r w:rsidR="00E50E77" w:rsidRPr="00E04491">
        <w:rPr>
          <w:rFonts w:ascii="Times New Roman" w:hAnsi="Times New Roman" w:cs="Times New Roman"/>
          <w:color w:val="FF0000"/>
          <w:sz w:val="24"/>
          <w:szCs w:val="24"/>
        </w:rPr>
        <w:t>20</w:t>
      </w:r>
      <w:r w:rsidR="00147D09" w:rsidRPr="00E04491">
        <w:rPr>
          <w:rFonts w:ascii="Times New Roman" w:hAnsi="Times New Roman" w:cs="Times New Roman"/>
          <w:color w:val="FF0000"/>
          <w:sz w:val="24"/>
          <w:szCs w:val="24"/>
        </w:rPr>
        <w:t>-202</w:t>
      </w:r>
      <w:r w:rsidR="00E50E77" w:rsidRPr="00E04491">
        <w:rPr>
          <w:rFonts w:ascii="Times New Roman" w:hAnsi="Times New Roman" w:cs="Times New Roman"/>
          <w:color w:val="FF0000"/>
          <w:sz w:val="24"/>
          <w:szCs w:val="24"/>
        </w:rPr>
        <w:t>1</w:t>
      </w:r>
      <w:r w:rsidR="00906EEC" w:rsidRPr="00E04491">
        <w:rPr>
          <w:rFonts w:ascii="Times New Roman" w:hAnsi="Times New Roman" w:cs="Times New Roman"/>
          <w:color w:val="FF0000"/>
          <w:sz w:val="24"/>
          <w:szCs w:val="24"/>
        </w:rPr>
        <w:t>, 202</w:t>
      </w:r>
      <w:r w:rsidR="00E50E77" w:rsidRPr="00E04491">
        <w:rPr>
          <w:rFonts w:ascii="Times New Roman" w:hAnsi="Times New Roman" w:cs="Times New Roman"/>
          <w:color w:val="FF0000"/>
          <w:sz w:val="24"/>
          <w:szCs w:val="24"/>
        </w:rPr>
        <w:t>1</w:t>
      </w:r>
      <w:r w:rsidR="00906EEC" w:rsidRPr="00E04491">
        <w:rPr>
          <w:rFonts w:ascii="Times New Roman" w:hAnsi="Times New Roman" w:cs="Times New Roman"/>
          <w:color w:val="FF0000"/>
          <w:sz w:val="24"/>
          <w:szCs w:val="24"/>
        </w:rPr>
        <w:t>-2</w:t>
      </w:r>
      <w:r w:rsidR="00E50E77" w:rsidRPr="00E04491">
        <w:rPr>
          <w:rFonts w:ascii="Times New Roman" w:hAnsi="Times New Roman" w:cs="Times New Roman"/>
          <w:color w:val="FF0000"/>
          <w:sz w:val="24"/>
          <w:szCs w:val="24"/>
        </w:rPr>
        <w:t>2</w:t>
      </w:r>
    </w:p>
    <w:p w:rsidR="00FA35FD" w:rsidRPr="00E04491" w:rsidRDefault="00FA35FD" w:rsidP="00F24736">
      <w:pPr>
        <w:pStyle w:val="ListParagraph"/>
        <w:numPr>
          <w:ilvl w:val="2"/>
          <w:numId w:val="17"/>
        </w:numPr>
        <w:spacing w:after="0"/>
        <w:ind w:left="1080"/>
        <w:jc w:val="both"/>
        <w:rPr>
          <w:rFonts w:ascii="Times New Roman" w:hAnsi="Times New Roman" w:cs="Times New Roman"/>
          <w:color w:val="FF0000"/>
          <w:sz w:val="24"/>
          <w:szCs w:val="24"/>
        </w:rPr>
      </w:pPr>
      <w:r w:rsidRPr="00E04491">
        <w:rPr>
          <w:rFonts w:ascii="Times New Roman" w:hAnsi="Times New Roman" w:cs="Times New Roman"/>
          <w:color w:val="FF0000"/>
          <w:sz w:val="24"/>
          <w:szCs w:val="24"/>
        </w:rPr>
        <w:t>Signed copy of un priced BOQ with company  seal</w:t>
      </w:r>
    </w:p>
    <w:p w:rsidR="00FA35FD" w:rsidRPr="00E04491" w:rsidRDefault="00FA35FD" w:rsidP="00F24736">
      <w:pPr>
        <w:pStyle w:val="ListParagraph"/>
        <w:numPr>
          <w:ilvl w:val="2"/>
          <w:numId w:val="17"/>
        </w:numPr>
        <w:spacing w:after="0"/>
        <w:ind w:left="1080"/>
        <w:jc w:val="both"/>
        <w:rPr>
          <w:rFonts w:ascii="Times New Roman" w:hAnsi="Times New Roman" w:cs="Times New Roman"/>
          <w:color w:val="FF0000"/>
          <w:sz w:val="24"/>
          <w:szCs w:val="24"/>
        </w:rPr>
      </w:pPr>
      <w:r w:rsidRPr="00E04491">
        <w:rPr>
          <w:rFonts w:ascii="Times New Roman" w:hAnsi="Times New Roman" w:cs="Times New Roman"/>
          <w:color w:val="FF0000"/>
          <w:sz w:val="24"/>
          <w:szCs w:val="24"/>
        </w:rPr>
        <w:t>Proof of certifications applicable to the product as mentioned in the technical specification</w:t>
      </w:r>
    </w:p>
    <w:p w:rsidR="007561D6" w:rsidRPr="00E04491" w:rsidRDefault="007561D6" w:rsidP="00E04491">
      <w:pPr>
        <w:tabs>
          <w:tab w:val="left" w:pos="2430"/>
        </w:tabs>
        <w:jc w:val="both"/>
        <w:rPr>
          <w:rFonts w:ascii="Times New Roman" w:hAnsi="Times New Roman" w:cs="Times New Roman"/>
          <w:b/>
          <w:sz w:val="24"/>
          <w:szCs w:val="24"/>
        </w:rPr>
      </w:pPr>
      <w:r w:rsidRPr="00E04491">
        <w:rPr>
          <w:rFonts w:ascii="Times New Roman" w:hAnsi="Times New Roman" w:cs="Times New Roman"/>
          <w:b/>
          <w:sz w:val="24"/>
          <w:szCs w:val="24"/>
        </w:rPr>
        <w:t>Cover -2 (financial Bid)</w:t>
      </w:r>
    </w:p>
    <w:p w:rsidR="007561D6" w:rsidRPr="00E04491" w:rsidRDefault="007561D6" w:rsidP="005839CD">
      <w:pPr>
        <w:tabs>
          <w:tab w:val="left" w:pos="2430"/>
        </w:tabs>
        <w:ind w:left="540"/>
        <w:jc w:val="both"/>
        <w:rPr>
          <w:rFonts w:ascii="Times New Roman" w:hAnsi="Times New Roman" w:cs="Times New Roman"/>
          <w:b/>
          <w:sz w:val="24"/>
          <w:szCs w:val="24"/>
        </w:rPr>
      </w:pPr>
      <w:r w:rsidRPr="00E04491">
        <w:rPr>
          <w:rFonts w:ascii="Times New Roman" w:hAnsi="Times New Roman" w:cs="Times New Roman"/>
          <w:b/>
          <w:sz w:val="24"/>
          <w:szCs w:val="24"/>
        </w:rPr>
        <w:t xml:space="preserve">BOQ </w:t>
      </w:r>
    </w:p>
    <w:p w:rsidR="00A775FE" w:rsidRPr="00E04491" w:rsidRDefault="00A775FE" w:rsidP="005839CD">
      <w:pPr>
        <w:pStyle w:val="Default"/>
        <w:spacing w:before="120" w:after="120" w:line="276" w:lineRule="auto"/>
        <w:ind w:left="540"/>
        <w:jc w:val="both"/>
        <w:rPr>
          <w:rFonts w:ascii="Times New Roman" w:hAnsi="Times New Roman" w:cs="Times New Roman"/>
          <w:color w:val="auto"/>
        </w:rPr>
      </w:pPr>
      <w:r w:rsidRPr="00E04491">
        <w:rPr>
          <w:rFonts w:ascii="Times New Roman" w:hAnsi="Times New Roman" w:cs="Times New Roman"/>
          <w:color w:val="auto"/>
        </w:rPr>
        <w:t xml:space="preserve">The Bidder shall complete the Price bid as per format given for download along with this tender. </w:t>
      </w:r>
    </w:p>
    <w:p w:rsidR="00A775FE" w:rsidRPr="00E04491" w:rsidRDefault="00A775FE" w:rsidP="005839CD">
      <w:pPr>
        <w:pStyle w:val="Default"/>
        <w:spacing w:before="120" w:after="120" w:line="276" w:lineRule="auto"/>
        <w:ind w:left="540"/>
        <w:jc w:val="both"/>
        <w:rPr>
          <w:rFonts w:ascii="Times New Roman" w:hAnsi="Times New Roman" w:cs="Times New Roman"/>
          <w:color w:val="auto"/>
        </w:rPr>
      </w:pPr>
      <w:r w:rsidRPr="00E04491">
        <w:rPr>
          <w:rFonts w:ascii="Times New Roman" w:hAnsi="Times New Roman" w:cs="Times New Roman"/>
          <w:b/>
          <w:bCs/>
          <w:color w:val="auto"/>
          <w:u w:val="single"/>
        </w:rPr>
        <w:t>Note</w:t>
      </w:r>
      <w:r w:rsidRPr="00E04491">
        <w:rPr>
          <w:rFonts w:ascii="Times New Roman" w:hAnsi="Times New Roman" w:cs="Times New Roman"/>
          <w:color w:val="auto"/>
        </w:rPr>
        <w:t>: The blank price bid should be downloaded and saved on bidder’s computer without changing file-name otherwise price bid will not get uploaded. The bidder should fill in the details in the same file and upload the same back to the website.</w:t>
      </w:r>
    </w:p>
    <w:p w:rsidR="00A775FE" w:rsidRPr="00E04491" w:rsidRDefault="00A775FE" w:rsidP="005839CD">
      <w:pPr>
        <w:pStyle w:val="Default"/>
        <w:widowControl/>
        <w:spacing w:before="120" w:after="120" w:line="276" w:lineRule="auto"/>
        <w:ind w:left="540"/>
        <w:jc w:val="both"/>
        <w:rPr>
          <w:rFonts w:ascii="Times New Roman" w:hAnsi="Times New Roman" w:cs="Times New Roman"/>
          <w:color w:val="auto"/>
        </w:rPr>
      </w:pPr>
      <w:r w:rsidRPr="00E04491">
        <w:rPr>
          <w:rFonts w:ascii="Times New Roman" w:hAnsi="Times New Roman" w:cs="Times New Roman"/>
          <w:b/>
          <w:bCs/>
          <w:color w:val="auto"/>
        </w:rPr>
        <w:t xml:space="preserve">Fixed price: </w:t>
      </w:r>
      <w:r w:rsidRPr="00E04491">
        <w:rPr>
          <w:rFonts w:ascii="Times New Roman" w:hAnsi="Times New Roman" w:cs="Times New Roman"/>
          <w:color w:val="auto"/>
        </w:rPr>
        <w:t xml:space="preserve">Prices quoted by the Bidder shall be fixed during the bidder's performance of the contract and not subject to variation on any account. A bid submitted with an adjustable/ variable price quotation will be treated as non - responsive and rejected. </w:t>
      </w:r>
    </w:p>
    <w:p w:rsidR="0043682A" w:rsidRPr="00E04491" w:rsidRDefault="009362AD" w:rsidP="005839CD">
      <w:pPr>
        <w:pStyle w:val="Default"/>
        <w:spacing w:before="120" w:after="120" w:line="276" w:lineRule="auto"/>
        <w:ind w:left="540"/>
        <w:jc w:val="both"/>
        <w:rPr>
          <w:rFonts w:ascii="Times New Roman" w:hAnsi="Times New Roman" w:cs="Times New Roman"/>
          <w:color w:val="auto"/>
        </w:rPr>
      </w:pPr>
      <w:r w:rsidRPr="00E04491">
        <w:rPr>
          <w:rFonts w:ascii="Times New Roman" w:hAnsi="Times New Roman" w:cs="Times New Roman"/>
          <w:color w:val="auto"/>
        </w:rPr>
        <w:t xml:space="preserve">KELTRON </w:t>
      </w:r>
      <w:r w:rsidR="004B281F" w:rsidRPr="00E04491">
        <w:rPr>
          <w:rFonts w:ascii="Times New Roman" w:hAnsi="Times New Roman" w:cs="Times New Roman"/>
          <w:color w:val="auto"/>
        </w:rPr>
        <w:t xml:space="preserve">  doesn’t take any responsibility for any technical snag or failure that has taken place during document upload. GST Tax Registration is mandatory for the bidders who are participating.</w:t>
      </w:r>
    </w:p>
    <w:p w:rsidR="00A775FE" w:rsidRPr="00E04491" w:rsidRDefault="00A775FE" w:rsidP="005839CD">
      <w:pPr>
        <w:widowControl w:val="0"/>
        <w:overflowPunct w:val="0"/>
        <w:autoSpaceDE w:val="0"/>
        <w:autoSpaceDN w:val="0"/>
        <w:adjustRightInd w:val="0"/>
        <w:spacing w:after="120"/>
        <w:ind w:left="540" w:right="20" w:hanging="540"/>
        <w:jc w:val="both"/>
        <w:outlineLvl w:val="2"/>
        <w:rPr>
          <w:rFonts w:ascii="Times New Roman" w:hAnsi="Times New Roman" w:cs="Times New Roman"/>
          <w:b/>
          <w:bCs/>
          <w:sz w:val="24"/>
          <w:szCs w:val="24"/>
        </w:rPr>
      </w:pPr>
      <w:r w:rsidRPr="00E04491">
        <w:rPr>
          <w:rFonts w:ascii="Times New Roman" w:hAnsi="Times New Roman" w:cs="Times New Roman"/>
          <w:b/>
          <w:bCs/>
          <w:sz w:val="24"/>
          <w:szCs w:val="24"/>
        </w:rPr>
        <w:t>5.</w:t>
      </w:r>
      <w:r w:rsidR="00880ED8" w:rsidRPr="00E04491">
        <w:rPr>
          <w:rFonts w:ascii="Times New Roman" w:hAnsi="Times New Roman" w:cs="Times New Roman"/>
          <w:b/>
          <w:bCs/>
          <w:sz w:val="24"/>
          <w:szCs w:val="24"/>
        </w:rPr>
        <w:t>8</w:t>
      </w:r>
      <w:r w:rsidR="005839CD" w:rsidRPr="00E04491">
        <w:rPr>
          <w:rFonts w:ascii="Times New Roman" w:hAnsi="Times New Roman" w:cs="Times New Roman"/>
          <w:b/>
          <w:bCs/>
          <w:sz w:val="24"/>
          <w:szCs w:val="24"/>
        </w:rPr>
        <w:tab/>
      </w:r>
      <w:r w:rsidRPr="00E04491">
        <w:rPr>
          <w:rFonts w:ascii="Times New Roman" w:hAnsi="Times New Roman" w:cs="Times New Roman"/>
          <w:b/>
          <w:bCs/>
          <w:sz w:val="24"/>
          <w:szCs w:val="24"/>
        </w:rPr>
        <w:t>Price Bid Form</w:t>
      </w:r>
      <w:bookmarkEnd w:id="19"/>
    </w:p>
    <w:p w:rsidR="00A775FE" w:rsidRPr="00E04491" w:rsidRDefault="00A775FE" w:rsidP="00F24736">
      <w:pPr>
        <w:widowControl w:val="0"/>
        <w:numPr>
          <w:ilvl w:val="1"/>
          <w:numId w:val="37"/>
        </w:numPr>
        <w:overflowPunct w:val="0"/>
        <w:autoSpaceDE w:val="0"/>
        <w:autoSpaceDN w:val="0"/>
        <w:adjustRightInd w:val="0"/>
        <w:spacing w:after="120"/>
        <w:ind w:left="1260" w:right="20"/>
        <w:jc w:val="both"/>
        <w:rPr>
          <w:rFonts w:ascii="Times New Roman" w:hAnsi="Times New Roman" w:cs="Times New Roman"/>
          <w:sz w:val="24"/>
          <w:szCs w:val="24"/>
        </w:rPr>
      </w:pPr>
      <w:r w:rsidRPr="00E04491">
        <w:rPr>
          <w:rFonts w:ascii="Times New Roman" w:hAnsi="Times New Roman" w:cs="Times New Roman"/>
          <w:sz w:val="24"/>
          <w:szCs w:val="24"/>
        </w:rPr>
        <w:t xml:space="preserve">All the Price items as asked in the Tender should be filled in the Price Bid Format </w:t>
      </w:r>
      <w:r w:rsidR="000F3183" w:rsidRPr="00E04491">
        <w:rPr>
          <w:rFonts w:ascii="Times New Roman" w:hAnsi="Times New Roman" w:cs="Times New Roman"/>
          <w:sz w:val="24"/>
          <w:szCs w:val="24"/>
        </w:rPr>
        <w:t xml:space="preserve">(BOQ) </w:t>
      </w:r>
      <w:r w:rsidRPr="00E04491">
        <w:rPr>
          <w:rFonts w:ascii="Times New Roman" w:hAnsi="Times New Roman" w:cs="Times New Roman"/>
          <w:sz w:val="24"/>
          <w:szCs w:val="24"/>
        </w:rPr>
        <w:t>as given in the Tender. The financial bid (BOQ) should be submitted in .xls form which will be opened as and when the technical selection is over. No additional cost on any head can be claimed by the Successful Bidder during execution of the contract.</w:t>
      </w:r>
    </w:p>
    <w:p w:rsidR="00A775FE" w:rsidRPr="00E04491" w:rsidRDefault="00A775FE" w:rsidP="00F24736">
      <w:pPr>
        <w:widowControl w:val="0"/>
        <w:numPr>
          <w:ilvl w:val="0"/>
          <w:numId w:val="37"/>
        </w:numPr>
        <w:overflowPunct w:val="0"/>
        <w:autoSpaceDE w:val="0"/>
        <w:autoSpaceDN w:val="0"/>
        <w:adjustRightInd w:val="0"/>
        <w:spacing w:after="120"/>
        <w:ind w:right="20"/>
        <w:jc w:val="both"/>
        <w:rPr>
          <w:rFonts w:ascii="Times New Roman" w:hAnsi="Times New Roman" w:cs="Times New Roman"/>
          <w:sz w:val="24"/>
          <w:szCs w:val="24"/>
        </w:rPr>
      </w:pPr>
      <w:r w:rsidRPr="00E04491">
        <w:rPr>
          <w:rFonts w:ascii="Times New Roman" w:hAnsi="Times New Roman" w:cs="Times New Roman"/>
          <w:sz w:val="24"/>
          <w:szCs w:val="24"/>
        </w:rPr>
        <w:t xml:space="preserve">The Price Bid Form (BOQ) should not contain any conditional offers or variation clauses; otherwise the Bids will be summarily rejected. </w:t>
      </w:r>
    </w:p>
    <w:p w:rsidR="007B0D5C" w:rsidRPr="00E04491" w:rsidRDefault="007B0D5C" w:rsidP="00F24736">
      <w:pPr>
        <w:widowControl w:val="0"/>
        <w:numPr>
          <w:ilvl w:val="0"/>
          <w:numId w:val="37"/>
        </w:numPr>
        <w:overflowPunct w:val="0"/>
        <w:autoSpaceDE w:val="0"/>
        <w:autoSpaceDN w:val="0"/>
        <w:adjustRightInd w:val="0"/>
        <w:spacing w:after="120"/>
        <w:ind w:right="20"/>
        <w:jc w:val="both"/>
        <w:rPr>
          <w:rFonts w:ascii="Times New Roman" w:hAnsi="Times New Roman" w:cs="Times New Roman"/>
          <w:sz w:val="24"/>
          <w:szCs w:val="24"/>
        </w:rPr>
      </w:pPr>
      <w:r w:rsidRPr="00E04491">
        <w:rPr>
          <w:rFonts w:ascii="Times New Roman" w:hAnsi="Times New Roman" w:cs="Times New Roman"/>
          <w:sz w:val="24"/>
          <w:szCs w:val="24"/>
        </w:rPr>
        <w:t xml:space="preserve">The prices quoted shall be in INDIAN RUPEES only. </w:t>
      </w:r>
    </w:p>
    <w:p w:rsidR="00A775FE" w:rsidRPr="00E04491" w:rsidRDefault="00A775FE" w:rsidP="00F24736">
      <w:pPr>
        <w:widowControl w:val="0"/>
        <w:numPr>
          <w:ilvl w:val="0"/>
          <w:numId w:val="37"/>
        </w:numPr>
        <w:overflowPunct w:val="0"/>
        <w:autoSpaceDE w:val="0"/>
        <w:autoSpaceDN w:val="0"/>
        <w:adjustRightInd w:val="0"/>
        <w:spacing w:after="120"/>
        <w:jc w:val="both"/>
        <w:rPr>
          <w:rFonts w:ascii="Times New Roman" w:hAnsi="Times New Roman" w:cs="Times New Roman"/>
          <w:sz w:val="24"/>
          <w:szCs w:val="24"/>
        </w:rPr>
      </w:pPr>
      <w:r w:rsidRPr="00E04491">
        <w:rPr>
          <w:rFonts w:ascii="Times New Roman" w:hAnsi="Times New Roman" w:cs="Times New Roman"/>
          <w:sz w:val="24"/>
          <w:szCs w:val="24"/>
        </w:rPr>
        <w:t xml:space="preserve">The price quoted by the Bidder shall be kept firm for a period specified in the Tender </w:t>
      </w:r>
      <w:r w:rsidRPr="00E04491">
        <w:rPr>
          <w:rFonts w:ascii="Times New Roman" w:hAnsi="Times New Roman" w:cs="Times New Roman"/>
          <w:sz w:val="24"/>
          <w:szCs w:val="24"/>
        </w:rPr>
        <w:lastRenderedPageBreak/>
        <w:t>from the date of opening of the tender. The Bidder should keep the Price firm during the period of contract including during the period of extension of time if any. Escalation of cost will not be permitted during the said periods or during any period while providing services whether extended or not within the stipulated delivery period. The Bidders should particularly take note of this factor before submitting the Bids.</w:t>
      </w:r>
    </w:p>
    <w:p w:rsidR="00A775FE" w:rsidRPr="00E04491" w:rsidRDefault="00811C1B" w:rsidP="00E04491">
      <w:pPr>
        <w:widowControl w:val="0"/>
        <w:overflowPunct w:val="0"/>
        <w:autoSpaceDE w:val="0"/>
        <w:autoSpaceDN w:val="0"/>
        <w:adjustRightInd w:val="0"/>
        <w:spacing w:after="120"/>
        <w:ind w:right="20"/>
        <w:jc w:val="both"/>
        <w:outlineLvl w:val="2"/>
        <w:rPr>
          <w:rFonts w:ascii="Times New Roman" w:hAnsi="Times New Roman" w:cs="Times New Roman"/>
          <w:b/>
          <w:bCs/>
          <w:sz w:val="24"/>
          <w:szCs w:val="24"/>
        </w:rPr>
      </w:pPr>
      <w:r w:rsidRPr="00E04491">
        <w:rPr>
          <w:rFonts w:ascii="Times New Roman" w:hAnsi="Times New Roman" w:cs="Times New Roman"/>
          <w:b/>
          <w:bCs/>
          <w:sz w:val="24"/>
          <w:szCs w:val="24"/>
        </w:rPr>
        <w:t xml:space="preserve">5.9 </w:t>
      </w:r>
      <w:r w:rsidR="005839CD" w:rsidRPr="00E04491">
        <w:rPr>
          <w:rFonts w:ascii="Times New Roman" w:hAnsi="Times New Roman" w:cs="Times New Roman"/>
          <w:b/>
          <w:bCs/>
          <w:sz w:val="24"/>
          <w:szCs w:val="24"/>
        </w:rPr>
        <w:tab/>
      </w:r>
      <w:r w:rsidR="00A704AE" w:rsidRPr="00E04491">
        <w:rPr>
          <w:rFonts w:ascii="Times New Roman" w:hAnsi="Times New Roman" w:cs="Times New Roman"/>
          <w:b/>
          <w:bCs/>
          <w:sz w:val="24"/>
          <w:szCs w:val="24"/>
        </w:rPr>
        <w:t>Bid submission process</w:t>
      </w:r>
    </w:p>
    <w:p w:rsidR="00A775FE" w:rsidRPr="00E04491" w:rsidRDefault="00A775FE" w:rsidP="005839CD">
      <w:pPr>
        <w:spacing w:before="120" w:after="120"/>
        <w:ind w:left="540"/>
        <w:jc w:val="both"/>
        <w:rPr>
          <w:rFonts w:ascii="Times New Roman" w:hAnsi="Times New Roman" w:cs="Times New Roman"/>
          <w:sz w:val="24"/>
          <w:szCs w:val="24"/>
        </w:rPr>
      </w:pPr>
      <w:r w:rsidRPr="00E04491">
        <w:rPr>
          <w:rFonts w:ascii="Times New Roman" w:hAnsi="Times New Roman" w:cs="Times New Roman"/>
          <w:sz w:val="24"/>
          <w:szCs w:val="24"/>
        </w:rPr>
        <w:t xml:space="preserve">For submission of bids, all interested bidders have to register online as explained above in this document. After registration, bidders shall submit their Technical bid and Financial bid online on </w:t>
      </w:r>
      <w:hyperlink r:id="rId25" w:history="1">
        <w:r w:rsidRPr="00E04491">
          <w:rPr>
            <w:rStyle w:val="Hyperlink"/>
            <w:rFonts w:ascii="Times New Roman" w:hAnsi="Times New Roman" w:cs="Times New Roman"/>
            <w:sz w:val="24"/>
            <w:szCs w:val="24"/>
          </w:rPr>
          <w:t>www.etenders.kerala.gov.in</w:t>
        </w:r>
      </w:hyperlink>
      <w:r w:rsidRPr="00E04491">
        <w:rPr>
          <w:rFonts w:ascii="Times New Roman" w:hAnsi="Times New Roman" w:cs="Times New Roman"/>
          <w:sz w:val="24"/>
          <w:szCs w:val="24"/>
        </w:rPr>
        <w:t xml:space="preserve"> along with online payment of tender document fees and EMD.</w:t>
      </w:r>
    </w:p>
    <w:p w:rsidR="00C51D9E" w:rsidRPr="00E04491" w:rsidRDefault="00A775FE" w:rsidP="004E756A">
      <w:pPr>
        <w:spacing w:before="120" w:after="120"/>
        <w:ind w:left="540"/>
        <w:jc w:val="both"/>
        <w:rPr>
          <w:rFonts w:ascii="Times New Roman" w:hAnsi="Times New Roman" w:cs="Times New Roman"/>
          <w:b/>
          <w:bCs/>
          <w:sz w:val="24"/>
          <w:szCs w:val="24"/>
        </w:rPr>
      </w:pPr>
      <w:r w:rsidRPr="00E04491">
        <w:rPr>
          <w:rFonts w:ascii="Times New Roman" w:hAnsi="Times New Roman" w:cs="Times New Roman"/>
          <w:sz w:val="24"/>
          <w:szCs w:val="24"/>
        </w:rPr>
        <w:t xml:space="preserve">For page by page instructions on bid submission process, please visit </w:t>
      </w:r>
      <w:hyperlink r:id="rId26" w:history="1">
        <w:r w:rsidRPr="00E04491">
          <w:rPr>
            <w:rStyle w:val="Hyperlink"/>
            <w:rFonts w:ascii="Times New Roman" w:hAnsi="Times New Roman" w:cs="Times New Roman"/>
            <w:sz w:val="24"/>
            <w:szCs w:val="24"/>
          </w:rPr>
          <w:t>www.etenders.kerala.gov.in</w:t>
        </w:r>
      </w:hyperlink>
      <w:r w:rsidRPr="00E04491">
        <w:rPr>
          <w:rFonts w:ascii="Times New Roman" w:hAnsi="Times New Roman" w:cs="Times New Roman"/>
          <w:sz w:val="24"/>
          <w:szCs w:val="24"/>
        </w:rPr>
        <w:t xml:space="preserve"> and click “Bidders Manual Kit” link on the home page.</w:t>
      </w:r>
      <w:r w:rsidRPr="00E04491">
        <w:rPr>
          <w:rFonts w:ascii="Times New Roman" w:hAnsi="Times New Roman" w:cs="Times New Roman"/>
          <w:b/>
          <w:bCs/>
          <w:sz w:val="24"/>
          <w:szCs w:val="24"/>
        </w:rPr>
        <w:tab/>
      </w:r>
    </w:p>
    <w:p w:rsidR="00A775FE" w:rsidRPr="00E04491" w:rsidRDefault="00A775FE" w:rsidP="005839CD">
      <w:pPr>
        <w:widowControl w:val="0"/>
        <w:overflowPunct w:val="0"/>
        <w:autoSpaceDE w:val="0"/>
        <w:autoSpaceDN w:val="0"/>
        <w:adjustRightInd w:val="0"/>
        <w:spacing w:after="0"/>
        <w:ind w:left="540"/>
        <w:jc w:val="both"/>
        <w:rPr>
          <w:rFonts w:ascii="Times New Roman" w:hAnsi="Times New Roman" w:cs="Times New Roman"/>
          <w:b/>
          <w:bCs/>
          <w:sz w:val="24"/>
          <w:szCs w:val="24"/>
        </w:rPr>
      </w:pPr>
      <w:r w:rsidRPr="00E04491">
        <w:rPr>
          <w:rFonts w:ascii="Times New Roman" w:hAnsi="Times New Roman" w:cs="Times New Roman"/>
          <w:b/>
          <w:bCs/>
          <w:sz w:val="24"/>
          <w:szCs w:val="24"/>
        </w:rPr>
        <w:t>It is necessary to click on “Freeze bid” link/ icon to complete the process of bid submission otherwise the bid will not get submitted online and the same shall not be available for viewing/ opening during bid opening process.</w:t>
      </w:r>
    </w:p>
    <w:p w:rsidR="004051A4" w:rsidRPr="00E04491" w:rsidRDefault="004051A4" w:rsidP="003521D2">
      <w:pPr>
        <w:widowControl w:val="0"/>
        <w:overflowPunct w:val="0"/>
        <w:autoSpaceDE w:val="0"/>
        <w:autoSpaceDN w:val="0"/>
        <w:adjustRightInd w:val="0"/>
        <w:spacing w:after="0"/>
        <w:ind w:left="360"/>
        <w:jc w:val="both"/>
        <w:rPr>
          <w:rFonts w:ascii="Times New Roman" w:hAnsi="Times New Roman" w:cs="Times New Roman"/>
          <w:sz w:val="24"/>
          <w:szCs w:val="24"/>
        </w:rPr>
      </w:pPr>
    </w:p>
    <w:p w:rsidR="00A775FE" w:rsidRPr="00E04491" w:rsidRDefault="00A775FE" w:rsidP="005839CD">
      <w:pPr>
        <w:ind w:left="540" w:hanging="540"/>
        <w:rPr>
          <w:rStyle w:val="Strong"/>
          <w:rFonts w:ascii="Times New Roman" w:hAnsi="Times New Roman" w:cs="Times New Roman"/>
          <w:sz w:val="24"/>
          <w:szCs w:val="24"/>
        </w:rPr>
      </w:pPr>
      <w:r w:rsidRPr="00E04491">
        <w:rPr>
          <w:rStyle w:val="Strong"/>
          <w:rFonts w:ascii="Times New Roman" w:hAnsi="Times New Roman" w:cs="Times New Roman"/>
          <w:sz w:val="24"/>
          <w:szCs w:val="24"/>
        </w:rPr>
        <w:t>5.</w:t>
      </w:r>
      <w:r w:rsidR="00811C1B" w:rsidRPr="00E04491">
        <w:rPr>
          <w:rStyle w:val="Strong"/>
          <w:rFonts w:ascii="Times New Roman" w:hAnsi="Times New Roman" w:cs="Times New Roman"/>
          <w:sz w:val="24"/>
          <w:szCs w:val="24"/>
        </w:rPr>
        <w:t>10</w:t>
      </w:r>
      <w:r w:rsidR="005839CD" w:rsidRPr="00E04491">
        <w:rPr>
          <w:rStyle w:val="Strong"/>
          <w:rFonts w:ascii="Times New Roman" w:hAnsi="Times New Roman" w:cs="Times New Roman"/>
          <w:sz w:val="24"/>
          <w:szCs w:val="24"/>
        </w:rPr>
        <w:tab/>
      </w:r>
      <w:r w:rsidRPr="00E04491">
        <w:rPr>
          <w:rStyle w:val="Strong"/>
          <w:rFonts w:ascii="Times New Roman" w:hAnsi="Times New Roman" w:cs="Times New Roman"/>
          <w:sz w:val="24"/>
          <w:szCs w:val="24"/>
        </w:rPr>
        <w:t>Bid Closing date and time</w:t>
      </w:r>
    </w:p>
    <w:p w:rsidR="0026333B" w:rsidRPr="00E04491" w:rsidRDefault="00A775FE" w:rsidP="005839CD">
      <w:pPr>
        <w:widowControl w:val="0"/>
        <w:overflowPunct w:val="0"/>
        <w:autoSpaceDE w:val="0"/>
        <w:autoSpaceDN w:val="0"/>
        <w:adjustRightInd w:val="0"/>
        <w:spacing w:after="0"/>
        <w:ind w:left="540"/>
        <w:jc w:val="both"/>
        <w:rPr>
          <w:rFonts w:ascii="Times New Roman" w:hAnsi="Times New Roman" w:cs="Times New Roman"/>
          <w:sz w:val="24"/>
          <w:szCs w:val="24"/>
        </w:rPr>
      </w:pPr>
      <w:r w:rsidRPr="00E04491">
        <w:rPr>
          <w:rFonts w:ascii="Times New Roman" w:hAnsi="Times New Roman" w:cs="Times New Roman"/>
          <w:sz w:val="24"/>
          <w:szCs w:val="24"/>
        </w:rPr>
        <w:t xml:space="preserve">The Bids should be submitted not later than the date and time specified in the </w:t>
      </w:r>
      <w:r w:rsidR="00447262" w:rsidRPr="00E04491">
        <w:rPr>
          <w:rFonts w:ascii="Times New Roman" w:hAnsi="Times New Roman" w:cs="Times New Roman"/>
          <w:sz w:val="24"/>
          <w:szCs w:val="24"/>
        </w:rPr>
        <w:t xml:space="preserve">Notice inviting Tender / </w:t>
      </w:r>
      <w:r w:rsidRPr="00E04491">
        <w:rPr>
          <w:rFonts w:ascii="Times New Roman" w:hAnsi="Times New Roman" w:cs="Times New Roman"/>
          <w:sz w:val="24"/>
          <w:szCs w:val="24"/>
        </w:rPr>
        <w:t xml:space="preserve">Tender Schedule or Corrigendum </w:t>
      </w:r>
      <w:r w:rsidR="00447262" w:rsidRPr="00E04491">
        <w:rPr>
          <w:rFonts w:ascii="Times New Roman" w:hAnsi="Times New Roman" w:cs="Times New Roman"/>
          <w:sz w:val="24"/>
          <w:szCs w:val="24"/>
        </w:rPr>
        <w:t>(</w:t>
      </w:r>
      <w:r w:rsidRPr="00E04491">
        <w:rPr>
          <w:rFonts w:ascii="Times New Roman" w:hAnsi="Times New Roman" w:cs="Times New Roman"/>
          <w:sz w:val="24"/>
          <w:szCs w:val="24"/>
        </w:rPr>
        <w:t>if published</w:t>
      </w:r>
      <w:r w:rsidR="00447262" w:rsidRPr="00E04491">
        <w:rPr>
          <w:rFonts w:ascii="Times New Roman" w:hAnsi="Times New Roman" w:cs="Times New Roman"/>
          <w:sz w:val="24"/>
          <w:szCs w:val="24"/>
        </w:rPr>
        <w:t>)</w:t>
      </w:r>
      <w:r w:rsidRPr="00E04491">
        <w:rPr>
          <w:rFonts w:ascii="Times New Roman" w:hAnsi="Times New Roman" w:cs="Times New Roman"/>
          <w:sz w:val="24"/>
          <w:szCs w:val="24"/>
        </w:rPr>
        <w:t>. Hence, the Bidders should be cautious to submit the Bids well in advance to avoid disappointments. Any other issues pertaining to bidding should be addressed to KERALA STATE IT MISSION E-</w:t>
      </w:r>
      <w:r w:rsidR="00447262" w:rsidRPr="00E04491">
        <w:rPr>
          <w:rFonts w:ascii="Times New Roman" w:hAnsi="Times New Roman" w:cs="Times New Roman"/>
          <w:sz w:val="24"/>
          <w:szCs w:val="24"/>
        </w:rPr>
        <w:t>Tender cell</w:t>
      </w:r>
      <w:r w:rsidRPr="00E04491">
        <w:rPr>
          <w:rFonts w:ascii="Times New Roman" w:hAnsi="Times New Roman" w:cs="Times New Roman"/>
          <w:sz w:val="24"/>
          <w:szCs w:val="24"/>
        </w:rPr>
        <w:t>.</w:t>
      </w:r>
    </w:p>
    <w:p w:rsidR="004007A8" w:rsidRPr="00E04491" w:rsidRDefault="004007A8" w:rsidP="005839CD">
      <w:pPr>
        <w:widowControl w:val="0"/>
        <w:overflowPunct w:val="0"/>
        <w:autoSpaceDE w:val="0"/>
        <w:autoSpaceDN w:val="0"/>
        <w:adjustRightInd w:val="0"/>
        <w:spacing w:after="0"/>
        <w:ind w:left="540"/>
        <w:jc w:val="both"/>
        <w:rPr>
          <w:rFonts w:ascii="Times New Roman" w:hAnsi="Times New Roman" w:cs="Times New Roman"/>
          <w:sz w:val="24"/>
          <w:szCs w:val="24"/>
        </w:rPr>
      </w:pPr>
    </w:p>
    <w:p w:rsidR="00E04491" w:rsidRDefault="00E04491">
      <w:pPr>
        <w:rPr>
          <w:rFonts w:ascii="Times New Roman" w:hAnsi="Times New Roman" w:cs="Times New Roman"/>
          <w:b/>
          <w:bCs/>
          <w:sz w:val="24"/>
          <w:szCs w:val="24"/>
        </w:rPr>
      </w:pPr>
      <w:bookmarkStart w:id="20" w:name="_Toc396574195"/>
      <w:r>
        <w:rPr>
          <w:rFonts w:ascii="Times New Roman" w:hAnsi="Times New Roman" w:cs="Times New Roman"/>
          <w:b/>
          <w:bCs/>
          <w:sz w:val="24"/>
          <w:szCs w:val="24"/>
        </w:rPr>
        <w:br w:type="page"/>
      </w:r>
    </w:p>
    <w:p w:rsidR="00A775FE" w:rsidRPr="00E04491" w:rsidRDefault="00A775FE" w:rsidP="005839CD">
      <w:pPr>
        <w:widowControl w:val="0"/>
        <w:overflowPunct w:val="0"/>
        <w:autoSpaceDE w:val="0"/>
        <w:autoSpaceDN w:val="0"/>
        <w:adjustRightInd w:val="0"/>
        <w:spacing w:after="0"/>
        <w:ind w:left="540" w:hanging="540"/>
        <w:jc w:val="both"/>
        <w:outlineLvl w:val="0"/>
        <w:rPr>
          <w:rFonts w:ascii="Times New Roman" w:hAnsi="Times New Roman" w:cs="Times New Roman"/>
          <w:b/>
          <w:bCs/>
          <w:sz w:val="24"/>
          <w:szCs w:val="24"/>
        </w:rPr>
      </w:pPr>
      <w:r w:rsidRPr="00E04491">
        <w:rPr>
          <w:rFonts w:ascii="Times New Roman" w:hAnsi="Times New Roman" w:cs="Times New Roman"/>
          <w:b/>
          <w:bCs/>
          <w:sz w:val="24"/>
          <w:szCs w:val="24"/>
        </w:rPr>
        <w:lastRenderedPageBreak/>
        <w:t xml:space="preserve">6. </w:t>
      </w:r>
      <w:r w:rsidR="005839CD" w:rsidRPr="00E04491">
        <w:rPr>
          <w:rFonts w:ascii="Times New Roman" w:hAnsi="Times New Roman" w:cs="Times New Roman"/>
          <w:b/>
          <w:bCs/>
          <w:sz w:val="24"/>
          <w:szCs w:val="24"/>
        </w:rPr>
        <w:tab/>
      </w:r>
      <w:r w:rsidR="00937A53" w:rsidRPr="00E04491">
        <w:rPr>
          <w:rFonts w:ascii="Times New Roman" w:hAnsi="Times New Roman" w:cs="Times New Roman"/>
          <w:b/>
          <w:bCs/>
          <w:sz w:val="24"/>
          <w:szCs w:val="24"/>
        </w:rPr>
        <w:t>TENDER OPENING AND EVALUATION</w:t>
      </w:r>
      <w:bookmarkEnd w:id="20"/>
    </w:p>
    <w:p w:rsidR="00A775FE" w:rsidRPr="00E04491" w:rsidRDefault="00A775FE" w:rsidP="00933F3F">
      <w:pPr>
        <w:widowControl w:val="0"/>
        <w:overflowPunct w:val="0"/>
        <w:autoSpaceDE w:val="0"/>
        <w:autoSpaceDN w:val="0"/>
        <w:adjustRightInd w:val="0"/>
        <w:spacing w:after="0"/>
        <w:ind w:left="1440"/>
        <w:jc w:val="both"/>
        <w:rPr>
          <w:rFonts w:ascii="Times New Roman" w:hAnsi="Times New Roman" w:cs="Times New Roman"/>
          <w:sz w:val="24"/>
          <w:szCs w:val="24"/>
        </w:rPr>
      </w:pPr>
    </w:p>
    <w:p w:rsidR="00A775FE" w:rsidRPr="00E04491" w:rsidRDefault="00A775FE" w:rsidP="00070590">
      <w:pPr>
        <w:widowControl w:val="0"/>
        <w:overflowPunct w:val="0"/>
        <w:autoSpaceDE w:val="0"/>
        <w:autoSpaceDN w:val="0"/>
        <w:adjustRightInd w:val="0"/>
        <w:spacing w:after="120"/>
        <w:ind w:left="547" w:hanging="540"/>
        <w:jc w:val="both"/>
        <w:outlineLvl w:val="1"/>
        <w:rPr>
          <w:rFonts w:ascii="Times New Roman" w:hAnsi="Times New Roman" w:cs="Times New Roman"/>
          <w:b/>
          <w:bCs/>
          <w:sz w:val="24"/>
          <w:szCs w:val="24"/>
        </w:rPr>
      </w:pPr>
      <w:bookmarkStart w:id="21" w:name="_Toc396574196"/>
      <w:r w:rsidRPr="00E04491">
        <w:rPr>
          <w:rFonts w:ascii="Times New Roman" w:hAnsi="Times New Roman" w:cs="Times New Roman"/>
          <w:b/>
          <w:bCs/>
          <w:sz w:val="24"/>
          <w:szCs w:val="24"/>
        </w:rPr>
        <w:t xml:space="preserve">6.1 </w:t>
      </w:r>
      <w:r w:rsidR="005839CD" w:rsidRPr="00E04491">
        <w:rPr>
          <w:rFonts w:ascii="Times New Roman" w:hAnsi="Times New Roman" w:cs="Times New Roman"/>
          <w:b/>
          <w:bCs/>
          <w:sz w:val="24"/>
          <w:szCs w:val="24"/>
        </w:rPr>
        <w:tab/>
      </w:r>
      <w:r w:rsidRPr="00E04491">
        <w:rPr>
          <w:rFonts w:ascii="Times New Roman" w:hAnsi="Times New Roman" w:cs="Times New Roman"/>
          <w:b/>
          <w:bCs/>
          <w:sz w:val="24"/>
          <w:szCs w:val="24"/>
        </w:rPr>
        <w:t>Technical Bid Opening</w:t>
      </w:r>
      <w:bookmarkEnd w:id="21"/>
    </w:p>
    <w:p w:rsidR="00A775FE" w:rsidRPr="00E04491" w:rsidRDefault="00A775FE" w:rsidP="00070590">
      <w:pPr>
        <w:widowControl w:val="0"/>
        <w:overflowPunct w:val="0"/>
        <w:autoSpaceDE w:val="0"/>
        <w:autoSpaceDN w:val="0"/>
        <w:adjustRightInd w:val="0"/>
        <w:spacing w:after="120"/>
        <w:ind w:left="547"/>
        <w:jc w:val="both"/>
        <w:rPr>
          <w:rFonts w:ascii="Times New Roman" w:hAnsi="Times New Roman" w:cs="Times New Roman"/>
          <w:sz w:val="24"/>
          <w:szCs w:val="24"/>
        </w:rPr>
      </w:pPr>
      <w:r w:rsidRPr="00E04491">
        <w:rPr>
          <w:rFonts w:ascii="Times New Roman" w:hAnsi="Times New Roman" w:cs="Times New Roman"/>
          <w:sz w:val="24"/>
          <w:szCs w:val="24"/>
        </w:rPr>
        <w:t>The Technical Bid will be opened on the date and time as specified in the Tender schedule.</w:t>
      </w:r>
    </w:p>
    <w:p w:rsidR="00A775FE" w:rsidRPr="00E04491" w:rsidRDefault="00A775FE" w:rsidP="005839CD">
      <w:pPr>
        <w:widowControl w:val="0"/>
        <w:overflowPunct w:val="0"/>
        <w:autoSpaceDE w:val="0"/>
        <w:autoSpaceDN w:val="0"/>
        <w:adjustRightInd w:val="0"/>
        <w:spacing w:after="120"/>
        <w:ind w:left="540" w:hanging="540"/>
        <w:jc w:val="both"/>
        <w:outlineLvl w:val="1"/>
        <w:rPr>
          <w:rFonts w:ascii="Times New Roman" w:hAnsi="Times New Roman" w:cs="Times New Roman"/>
          <w:b/>
          <w:bCs/>
          <w:sz w:val="24"/>
          <w:szCs w:val="24"/>
        </w:rPr>
      </w:pPr>
      <w:bookmarkStart w:id="22" w:name="_Toc396574197"/>
      <w:r w:rsidRPr="00E04491">
        <w:rPr>
          <w:rFonts w:ascii="Times New Roman" w:hAnsi="Times New Roman" w:cs="Times New Roman"/>
          <w:b/>
          <w:bCs/>
          <w:sz w:val="24"/>
          <w:szCs w:val="24"/>
        </w:rPr>
        <w:t xml:space="preserve">6.2 </w:t>
      </w:r>
      <w:r w:rsidR="005839CD" w:rsidRPr="00E04491">
        <w:rPr>
          <w:rFonts w:ascii="Times New Roman" w:hAnsi="Times New Roman" w:cs="Times New Roman"/>
          <w:b/>
          <w:bCs/>
          <w:sz w:val="24"/>
          <w:szCs w:val="24"/>
        </w:rPr>
        <w:tab/>
      </w:r>
      <w:r w:rsidRPr="00E04491">
        <w:rPr>
          <w:rFonts w:ascii="Times New Roman" w:hAnsi="Times New Roman" w:cs="Times New Roman"/>
          <w:b/>
          <w:bCs/>
          <w:sz w:val="24"/>
          <w:szCs w:val="24"/>
        </w:rPr>
        <w:t>Tender Validity</w:t>
      </w:r>
      <w:bookmarkEnd w:id="22"/>
    </w:p>
    <w:p w:rsidR="00A775FE" w:rsidRPr="00E04491" w:rsidRDefault="00A775FE" w:rsidP="00F24736">
      <w:pPr>
        <w:widowControl w:val="0"/>
        <w:numPr>
          <w:ilvl w:val="1"/>
          <w:numId w:val="3"/>
        </w:numPr>
        <w:tabs>
          <w:tab w:val="clear" w:pos="1440"/>
          <w:tab w:val="num" w:pos="1380"/>
        </w:tabs>
        <w:overflowPunct w:val="0"/>
        <w:autoSpaceDE w:val="0"/>
        <w:autoSpaceDN w:val="0"/>
        <w:adjustRightInd w:val="0"/>
        <w:spacing w:after="120"/>
        <w:ind w:left="900"/>
        <w:jc w:val="both"/>
        <w:rPr>
          <w:rFonts w:ascii="Times New Roman" w:hAnsi="Times New Roman" w:cs="Times New Roman"/>
          <w:color w:val="000000" w:themeColor="text1"/>
          <w:sz w:val="24"/>
          <w:szCs w:val="24"/>
        </w:rPr>
      </w:pPr>
      <w:r w:rsidRPr="00E04491">
        <w:rPr>
          <w:rFonts w:ascii="Times New Roman" w:hAnsi="Times New Roman" w:cs="Times New Roman"/>
          <w:color w:val="000000" w:themeColor="text1"/>
          <w:sz w:val="24"/>
          <w:szCs w:val="24"/>
        </w:rPr>
        <w:t xml:space="preserve">The </w:t>
      </w:r>
      <w:r w:rsidR="00B60964" w:rsidRPr="00E04491">
        <w:rPr>
          <w:rFonts w:ascii="Times New Roman" w:hAnsi="Times New Roman" w:cs="Times New Roman"/>
          <w:color w:val="000000" w:themeColor="text1"/>
          <w:sz w:val="24"/>
          <w:szCs w:val="24"/>
        </w:rPr>
        <w:t>bid</w:t>
      </w:r>
      <w:r w:rsidRPr="00E04491">
        <w:rPr>
          <w:rFonts w:ascii="Times New Roman" w:hAnsi="Times New Roman" w:cs="Times New Roman"/>
          <w:color w:val="000000" w:themeColor="text1"/>
          <w:sz w:val="24"/>
          <w:szCs w:val="24"/>
        </w:rPr>
        <w:t xml:space="preserve"> submitted by the Bidders should be valid for a minimum period of 180 days from the date of opening of the Tender.</w:t>
      </w:r>
    </w:p>
    <w:p w:rsidR="00A775FE" w:rsidRPr="00E04491" w:rsidRDefault="00A775FE" w:rsidP="00F24736">
      <w:pPr>
        <w:widowControl w:val="0"/>
        <w:numPr>
          <w:ilvl w:val="0"/>
          <w:numId w:val="4"/>
        </w:numPr>
        <w:tabs>
          <w:tab w:val="clear" w:pos="720"/>
          <w:tab w:val="num" w:pos="1440"/>
        </w:tabs>
        <w:overflowPunct w:val="0"/>
        <w:autoSpaceDE w:val="0"/>
        <w:autoSpaceDN w:val="0"/>
        <w:adjustRightInd w:val="0"/>
        <w:spacing w:after="120"/>
        <w:ind w:left="900"/>
        <w:jc w:val="both"/>
        <w:rPr>
          <w:rFonts w:ascii="Times New Roman" w:hAnsi="Times New Roman" w:cs="Times New Roman"/>
          <w:sz w:val="24"/>
          <w:szCs w:val="24"/>
        </w:rPr>
      </w:pPr>
      <w:r w:rsidRPr="00E04491">
        <w:rPr>
          <w:rFonts w:ascii="Times New Roman" w:hAnsi="Times New Roman" w:cs="Times New Roman"/>
          <w:sz w:val="24"/>
          <w:szCs w:val="24"/>
        </w:rPr>
        <w:t xml:space="preserve">In exceptional circumstances, </w:t>
      </w:r>
      <w:r w:rsidR="00175F05" w:rsidRPr="00E04491">
        <w:rPr>
          <w:rFonts w:ascii="Times New Roman" w:hAnsi="Times New Roman" w:cs="Times New Roman"/>
          <w:sz w:val="24"/>
          <w:szCs w:val="24"/>
        </w:rPr>
        <w:t>KELTRON may</w:t>
      </w:r>
      <w:r w:rsidRPr="00E04491">
        <w:rPr>
          <w:rFonts w:ascii="Times New Roman" w:hAnsi="Times New Roman" w:cs="Times New Roman"/>
          <w:sz w:val="24"/>
          <w:szCs w:val="24"/>
        </w:rPr>
        <w:t xml:space="preserve"> solicit the Bidders to extend the validity. The Bidder should extend price validity and Bid security validity.</w:t>
      </w:r>
    </w:p>
    <w:p w:rsidR="00CE2F01" w:rsidRPr="00E04491" w:rsidRDefault="00CE2F01" w:rsidP="00CE2F01">
      <w:pPr>
        <w:widowControl w:val="0"/>
        <w:overflowPunct w:val="0"/>
        <w:autoSpaceDE w:val="0"/>
        <w:autoSpaceDN w:val="0"/>
        <w:adjustRightInd w:val="0"/>
        <w:spacing w:after="0"/>
        <w:ind w:left="1440"/>
        <w:jc w:val="both"/>
        <w:rPr>
          <w:rFonts w:ascii="Times New Roman" w:hAnsi="Times New Roman" w:cs="Times New Roman"/>
          <w:sz w:val="24"/>
          <w:szCs w:val="24"/>
        </w:rPr>
      </w:pPr>
    </w:p>
    <w:p w:rsidR="00A775FE" w:rsidRPr="00E04491" w:rsidRDefault="00175F05" w:rsidP="005839CD">
      <w:pPr>
        <w:widowControl w:val="0"/>
        <w:overflowPunct w:val="0"/>
        <w:autoSpaceDE w:val="0"/>
        <w:autoSpaceDN w:val="0"/>
        <w:adjustRightInd w:val="0"/>
        <w:spacing w:after="120"/>
        <w:ind w:left="540" w:hanging="540"/>
        <w:jc w:val="both"/>
        <w:outlineLvl w:val="1"/>
        <w:rPr>
          <w:rFonts w:ascii="Times New Roman" w:hAnsi="Times New Roman" w:cs="Times New Roman"/>
          <w:b/>
          <w:bCs/>
          <w:sz w:val="24"/>
          <w:szCs w:val="24"/>
        </w:rPr>
      </w:pPr>
      <w:bookmarkStart w:id="23" w:name="_Toc396574198"/>
      <w:r w:rsidRPr="00E04491">
        <w:rPr>
          <w:rFonts w:ascii="Times New Roman" w:hAnsi="Times New Roman" w:cs="Times New Roman"/>
          <w:b/>
          <w:bCs/>
          <w:sz w:val="24"/>
          <w:szCs w:val="24"/>
        </w:rPr>
        <w:t xml:space="preserve">6.3  </w:t>
      </w:r>
      <w:r w:rsidR="005839CD" w:rsidRPr="00E04491">
        <w:rPr>
          <w:rFonts w:ascii="Times New Roman" w:hAnsi="Times New Roman" w:cs="Times New Roman"/>
          <w:b/>
          <w:bCs/>
          <w:sz w:val="24"/>
          <w:szCs w:val="24"/>
        </w:rPr>
        <w:tab/>
      </w:r>
      <w:r w:rsidR="00A775FE" w:rsidRPr="00E04491">
        <w:rPr>
          <w:rFonts w:ascii="Times New Roman" w:hAnsi="Times New Roman" w:cs="Times New Roman"/>
          <w:b/>
          <w:bCs/>
          <w:sz w:val="24"/>
          <w:szCs w:val="24"/>
        </w:rPr>
        <w:t>Initial Scrutiny</w:t>
      </w:r>
      <w:bookmarkEnd w:id="23"/>
    </w:p>
    <w:p w:rsidR="00A775FE" w:rsidRPr="00E04491" w:rsidRDefault="00A775FE" w:rsidP="005839CD">
      <w:pPr>
        <w:widowControl w:val="0"/>
        <w:overflowPunct w:val="0"/>
        <w:autoSpaceDE w:val="0"/>
        <w:autoSpaceDN w:val="0"/>
        <w:adjustRightInd w:val="0"/>
        <w:spacing w:after="120"/>
        <w:ind w:left="540" w:right="20"/>
        <w:jc w:val="both"/>
        <w:rPr>
          <w:rFonts w:ascii="Times New Roman" w:hAnsi="Times New Roman" w:cs="Times New Roman"/>
          <w:sz w:val="24"/>
          <w:szCs w:val="24"/>
        </w:rPr>
      </w:pPr>
      <w:r w:rsidRPr="00E04491">
        <w:rPr>
          <w:rFonts w:ascii="Times New Roman" w:hAnsi="Times New Roman" w:cs="Times New Roman"/>
          <w:sz w:val="24"/>
          <w:szCs w:val="24"/>
        </w:rPr>
        <w:t>Initial Bid scrutiny will be conducted and incomplete details as given below will be treated as non-responsive.</w:t>
      </w:r>
    </w:p>
    <w:p w:rsidR="00A775FE" w:rsidRPr="00E04491" w:rsidRDefault="00A775FE" w:rsidP="005839CD">
      <w:pPr>
        <w:widowControl w:val="0"/>
        <w:autoSpaceDE w:val="0"/>
        <w:autoSpaceDN w:val="0"/>
        <w:adjustRightInd w:val="0"/>
        <w:spacing w:after="120"/>
        <w:ind w:left="540"/>
        <w:jc w:val="both"/>
        <w:rPr>
          <w:rFonts w:ascii="Times New Roman" w:hAnsi="Times New Roman" w:cs="Times New Roman"/>
          <w:sz w:val="24"/>
          <w:szCs w:val="24"/>
        </w:rPr>
      </w:pPr>
      <w:r w:rsidRPr="00E04491">
        <w:rPr>
          <w:rFonts w:ascii="Times New Roman" w:hAnsi="Times New Roman" w:cs="Times New Roman"/>
          <w:sz w:val="24"/>
          <w:szCs w:val="24"/>
        </w:rPr>
        <w:t>If Tenders are;</w:t>
      </w:r>
    </w:p>
    <w:p w:rsidR="00A775FE" w:rsidRPr="00E04491" w:rsidRDefault="00A775FE" w:rsidP="00F24736">
      <w:pPr>
        <w:widowControl w:val="0"/>
        <w:numPr>
          <w:ilvl w:val="0"/>
          <w:numId w:val="5"/>
        </w:numPr>
        <w:autoSpaceDE w:val="0"/>
        <w:autoSpaceDN w:val="0"/>
        <w:adjustRightInd w:val="0"/>
        <w:spacing w:after="0"/>
        <w:ind w:left="900" w:hanging="367"/>
        <w:jc w:val="both"/>
        <w:rPr>
          <w:rFonts w:ascii="Times New Roman" w:hAnsi="Times New Roman" w:cs="Times New Roman"/>
          <w:sz w:val="24"/>
          <w:szCs w:val="24"/>
        </w:rPr>
      </w:pPr>
      <w:r w:rsidRPr="00E04491">
        <w:rPr>
          <w:rFonts w:ascii="Times New Roman" w:hAnsi="Times New Roman" w:cs="Times New Roman"/>
          <w:sz w:val="24"/>
          <w:szCs w:val="24"/>
        </w:rPr>
        <w:t>Found with suppression of details</w:t>
      </w:r>
    </w:p>
    <w:p w:rsidR="00A775FE" w:rsidRPr="00E04491" w:rsidRDefault="00A775FE" w:rsidP="00F24736">
      <w:pPr>
        <w:widowControl w:val="0"/>
        <w:numPr>
          <w:ilvl w:val="0"/>
          <w:numId w:val="5"/>
        </w:numPr>
        <w:autoSpaceDE w:val="0"/>
        <w:autoSpaceDN w:val="0"/>
        <w:adjustRightInd w:val="0"/>
        <w:spacing w:after="0"/>
        <w:ind w:left="900" w:hanging="367"/>
        <w:jc w:val="both"/>
        <w:rPr>
          <w:rFonts w:ascii="Times New Roman" w:hAnsi="Times New Roman" w:cs="Times New Roman"/>
          <w:sz w:val="24"/>
          <w:szCs w:val="24"/>
        </w:rPr>
      </w:pPr>
      <w:r w:rsidRPr="00E04491">
        <w:rPr>
          <w:rFonts w:ascii="Times New Roman" w:hAnsi="Times New Roman" w:cs="Times New Roman"/>
          <w:sz w:val="24"/>
          <w:szCs w:val="24"/>
        </w:rPr>
        <w:t>Incomplete information, subjective, conditional offers.</w:t>
      </w:r>
    </w:p>
    <w:p w:rsidR="00A775FE" w:rsidRPr="00E04491" w:rsidRDefault="00A775FE" w:rsidP="00F24736">
      <w:pPr>
        <w:widowControl w:val="0"/>
        <w:numPr>
          <w:ilvl w:val="0"/>
          <w:numId w:val="5"/>
        </w:numPr>
        <w:autoSpaceDE w:val="0"/>
        <w:autoSpaceDN w:val="0"/>
        <w:adjustRightInd w:val="0"/>
        <w:spacing w:after="0"/>
        <w:ind w:left="900" w:hanging="367"/>
        <w:jc w:val="both"/>
        <w:rPr>
          <w:rFonts w:ascii="Times New Roman" w:hAnsi="Times New Roman" w:cs="Times New Roman"/>
          <w:sz w:val="24"/>
          <w:szCs w:val="24"/>
        </w:rPr>
      </w:pPr>
      <w:r w:rsidRPr="00E04491">
        <w:rPr>
          <w:rFonts w:ascii="Times New Roman" w:hAnsi="Times New Roman" w:cs="Times New Roman"/>
          <w:sz w:val="24"/>
          <w:szCs w:val="24"/>
        </w:rPr>
        <w:t>Submitted without support documents as per the Eligibility Criteria and Evaluation Criteria.</w:t>
      </w:r>
    </w:p>
    <w:p w:rsidR="00A775FE" w:rsidRPr="00E04491" w:rsidRDefault="00A775FE" w:rsidP="00F24736">
      <w:pPr>
        <w:widowControl w:val="0"/>
        <w:numPr>
          <w:ilvl w:val="0"/>
          <w:numId w:val="5"/>
        </w:numPr>
        <w:autoSpaceDE w:val="0"/>
        <w:autoSpaceDN w:val="0"/>
        <w:adjustRightInd w:val="0"/>
        <w:spacing w:after="120"/>
        <w:ind w:left="900" w:hanging="367"/>
        <w:jc w:val="both"/>
        <w:rPr>
          <w:rFonts w:ascii="Times New Roman" w:hAnsi="Times New Roman" w:cs="Times New Roman"/>
          <w:sz w:val="24"/>
          <w:szCs w:val="24"/>
        </w:rPr>
      </w:pPr>
      <w:r w:rsidRPr="00E04491">
        <w:rPr>
          <w:rFonts w:ascii="Times New Roman" w:hAnsi="Times New Roman" w:cs="Times New Roman"/>
          <w:sz w:val="24"/>
          <w:szCs w:val="24"/>
        </w:rPr>
        <w:t>Non-compliance of any of the clauses stipulated in the Tender</w:t>
      </w:r>
    </w:p>
    <w:p w:rsidR="00A775FE" w:rsidRPr="00E04491" w:rsidRDefault="00A775FE" w:rsidP="005839CD">
      <w:pPr>
        <w:widowControl w:val="0"/>
        <w:autoSpaceDE w:val="0"/>
        <w:autoSpaceDN w:val="0"/>
        <w:adjustRightInd w:val="0"/>
        <w:spacing w:after="120"/>
        <w:ind w:left="540"/>
        <w:jc w:val="both"/>
        <w:rPr>
          <w:rFonts w:ascii="Times New Roman" w:hAnsi="Times New Roman" w:cs="Times New Roman"/>
          <w:sz w:val="24"/>
          <w:szCs w:val="24"/>
        </w:rPr>
      </w:pPr>
      <w:r w:rsidRPr="00E04491">
        <w:rPr>
          <w:rFonts w:ascii="Times New Roman" w:hAnsi="Times New Roman" w:cs="Times New Roman"/>
          <w:sz w:val="24"/>
          <w:szCs w:val="24"/>
        </w:rPr>
        <w:t xml:space="preserve">However, documents of historical nature can be called for by </w:t>
      </w:r>
      <w:r w:rsidR="009362AD" w:rsidRPr="00E04491">
        <w:rPr>
          <w:rFonts w:ascii="Times New Roman" w:hAnsi="Times New Roman" w:cs="Times New Roman"/>
          <w:sz w:val="24"/>
          <w:szCs w:val="24"/>
        </w:rPr>
        <w:t xml:space="preserve">KELTRON </w:t>
      </w:r>
      <w:r w:rsidRPr="00E04491">
        <w:rPr>
          <w:rFonts w:ascii="Times New Roman" w:hAnsi="Times New Roman" w:cs="Times New Roman"/>
          <w:sz w:val="24"/>
          <w:szCs w:val="24"/>
        </w:rPr>
        <w:t xml:space="preserve">for assessing </w:t>
      </w:r>
      <w:r w:rsidR="0019506E" w:rsidRPr="00E04491">
        <w:rPr>
          <w:rFonts w:ascii="Times New Roman" w:hAnsi="Times New Roman" w:cs="Times New Roman"/>
          <w:sz w:val="24"/>
          <w:szCs w:val="24"/>
        </w:rPr>
        <w:t>eligibility. All</w:t>
      </w:r>
      <w:r w:rsidRPr="00E04491">
        <w:rPr>
          <w:rFonts w:ascii="Times New Roman" w:hAnsi="Times New Roman" w:cs="Times New Roman"/>
          <w:sz w:val="24"/>
          <w:szCs w:val="24"/>
        </w:rPr>
        <w:t xml:space="preserve"> responsive Bids will be considered for further evaluation. The decision of </w:t>
      </w:r>
      <w:r w:rsidR="009362AD" w:rsidRPr="00E04491">
        <w:rPr>
          <w:rFonts w:ascii="Times New Roman" w:hAnsi="Times New Roman" w:cs="Times New Roman"/>
          <w:sz w:val="24"/>
          <w:szCs w:val="24"/>
        </w:rPr>
        <w:t xml:space="preserve">KELTRON </w:t>
      </w:r>
      <w:r w:rsidRPr="00E04491">
        <w:rPr>
          <w:rFonts w:ascii="Times New Roman" w:hAnsi="Times New Roman" w:cs="Times New Roman"/>
          <w:sz w:val="24"/>
          <w:szCs w:val="24"/>
        </w:rPr>
        <w:t>will be final in this regard.</w:t>
      </w:r>
    </w:p>
    <w:p w:rsidR="00A775FE" w:rsidRPr="00E04491" w:rsidRDefault="00581F73" w:rsidP="005839CD">
      <w:pPr>
        <w:widowControl w:val="0"/>
        <w:autoSpaceDE w:val="0"/>
        <w:autoSpaceDN w:val="0"/>
        <w:adjustRightInd w:val="0"/>
        <w:spacing w:after="120"/>
        <w:ind w:left="540" w:hanging="540"/>
        <w:jc w:val="both"/>
        <w:outlineLvl w:val="1"/>
        <w:rPr>
          <w:rFonts w:ascii="Times New Roman" w:hAnsi="Times New Roman" w:cs="Times New Roman"/>
          <w:b/>
          <w:bCs/>
          <w:sz w:val="24"/>
          <w:szCs w:val="24"/>
        </w:rPr>
      </w:pPr>
      <w:bookmarkStart w:id="24" w:name="_Toc396574199"/>
      <w:r w:rsidRPr="00E04491">
        <w:rPr>
          <w:rFonts w:ascii="Times New Roman" w:hAnsi="Times New Roman" w:cs="Times New Roman"/>
          <w:b/>
          <w:bCs/>
          <w:sz w:val="24"/>
          <w:szCs w:val="24"/>
        </w:rPr>
        <w:t>6</w:t>
      </w:r>
      <w:r w:rsidR="00A775FE" w:rsidRPr="00E04491">
        <w:rPr>
          <w:rFonts w:ascii="Times New Roman" w:hAnsi="Times New Roman" w:cs="Times New Roman"/>
          <w:b/>
          <w:bCs/>
          <w:sz w:val="24"/>
          <w:szCs w:val="24"/>
        </w:rPr>
        <w:t xml:space="preserve">.4 </w:t>
      </w:r>
      <w:r w:rsidR="005839CD" w:rsidRPr="00E04491">
        <w:rPr>
          <w:rFonts w:ascii="Times New Roman" w:hAnsi="Times New Roman" w:cs="Times New Roman"/>
          <w:b/>
          <w:bCs/>
          <w:sz w:val="24"/>
          <w:szCs w:val="24"/>
        </w:rPr>
        <w:tab/>
      </w:r>
      <w:r w:rsidR="00A775FE" w:rsidRPr="00E04491">
        <w:rPr>
          <w:rFonts w:ascii="Times New Roman" w:hAnsi="Times New Roman" w:cs="Times New Roman"/>
          <w:b/>
          <w:bCs/>
          <w:sz w:val="24"/>
          <w:szCs w:val="24"/>
        </w:rPr>
        <w:t xml:space="preserve">Clarifications by </w:t>
      </w:r>
      <w:r w:rsidR="00C32844" w:rsidRPr="00E04491">
        <w:rPr>
          <w:rFonts w:ascii="Times New Roman" w:hAnsi="Times New Roman" w:cs="Times New Roman"/>
          <w:b/>
          <w:bCs/>
          <w:sz w:val="24"/>
          <w:szCs w:val="24"/>
        </w:rPr>
        <w:t xml:space="preserve">KELTRON </w:t>
      </w:r>
      <w:bookmarkEnd w:id="24"/>
    </w:p>
    <w:p w:rsidR="00A775FE" w:rsidRPr="00E04491" w:rsidRDefault="00A775FE" w:rsidP="005839CD">
      <w:pPr>
        <w:widowControl w:val="0"/>
        <w:overflowPunct w:val="0"/>
        <w:autoSpaceDE w:val="0"/>
        <w:autoSpaceDN w:val="0"/>
        <w:adjustRightInd w:val="0"/>
        <w:spacing w:after="120"/>
        <w:ind w:left="540"/>
        <w:jc w:val="both"/>
        <w:rPr>
          <w:rFonts w:ascii="Times New Roman" w:hAnsi="Times New Roman" w:cs="Times New Roman"/>
          <w:sz w:val="24"/>
          <w:szCs w:val="24"/>
        </w:rPr>
      </w:pPr>
      <w:r w:rsidRPr="00E04491">
        <w:rPr>
          <w:rFonts w:ascii="Times New Roman" w:hAnsi="Times New Roman" w:cs="Times New Roman"/>
          <w:sz w:val="24"/>
          <w:szCs w:val="24"/>
        </w:rPr>
        <w:t xml:space="preserve">When deemed necessary, </w:t>
      </w:r>
      <w:r w:rsidR="00175F05" w:rsidRPr="00E04491">
        <w:rPr>
          <w:rFonts w:ascii="Times New Roman" w:hAnsi="Times New Roman" w:cs="Times New Roman"/>
          <w:sz w:val="24"/>
          <w:szCs w:val="24"/>
        </w:rPr>
        <w:t>KELTRON may</w:t>
      </w:r>
      <w:r w:rsidRPr="00E04491">
        <w:rPr>
          <w:rFonts w:ascii="Times New Roman" w:hAnsi="Times New Roman" w:cs="Times New Roman"/>
          <w:sz w:val="24"/>
          <w:szCs w:val="24"/>
        </w:rPr>
        <w:t xml:space="preserve"> seek bonafide clarifications on any aspect from the Bidder. However, that would not entitle the Bidder to change or cause any change in the substance of the Bid or price quoted. During the course of Technical Bid evaluation, </w:t>
      </w:r>
      <w:r w:rsidR="00175F05" w:rsidRPr="00E04491">
        <w:rPr>
          <w:rFonts w:ascii="Times New Roman" w:hAnsi="Times New Roman" w:cs="Times New Roman"/>
          <w:sz w:val="24"/>
          <w:szCs w:val="24"/>
        </w:rPr>
        <w:t>KELTRON may</w:t>
      </w:r>
      <w:r w:rsidRPr="00E04491">
        <w:rPr>
          <w:rFonts w:ascii="Times New Roman" w:hAnsi="Times New Roman" w:cs="Times New Roman"/>
          <w:sz w:val="24"/>
          <w:szCs w:val="24"/>
        </w:rPr>
        <w:t xml:space="preserve"> seek additional information or historical documents for verification to facilitate decision making. In case the Bidder fails to comply with the requirements of </w:t>
      </w:r>
      <w:r w:rsidR="009362AD" w:rsidRPr="00E04491">
        <w:rPr>
          <w:rFonts w:ascii="Times New Roman" w:hAnsi="Times New Roman" w:cs="Times New Roman"/>
          <w:sz w:val="24"/>
          <w:szCs w:val="24"/>
        </w:rPr>
        <w:t xml:space="preserve">KELTRON </w:t>
      </w:r>
      <w:r w:rsidRPr="00E04491">
        <w:rPr>
          <w:rFonts w:ascii="Times New Roman" w:hAnsi="Times New Roman" w:cs="Times New Roman"/>
          <w:sz w:val="24"/>
          <w:szCs w:val="24"/>
        </w:rPr>
        <w:t xml:space="preserve">as stated above, such Bids may at the discretion of </w:t>
      </w:r>
      <w:r w:rsidR="00C32844" w:rsidRPr="00E04491">
        <w:rPr>
          <w:rFonts w:ascii="Times New Roman" w:hAnsi="Times New Roman" w:cs="Times New Roman"/>
          <w:sz w:val="24"/>
          <w:szCs w:val="24"/>
        </w:rPr>
        <w:t>KELTRON</w:t>
      </w:r>
      <w:r w:rsidRPr="00E04491">
        <w:rPr>
          <w:rFonts w:ascii="Times New Roman" w:hAnsi="Times New Roman" w:cs="Times New Roman"/>
          <w:sz w:val="24"/>
          <w:szCs w:val="24"/>
        </w:rPr>
        <w:t>, be rejected as technically non-responsive.</w:t>
      </w:r>
    </w:p>
    <w:p w:rsidR="00A775FE" w:rsidRPr="00E04491" w:rsidRDefault="00A775FE" w:rsidP="005839CD">
      <w:pPr>
        <w:widowControl w:val="0"/>
        <w:overflowPunct w:val="0"/>
        <w:autoSpaceDE w:val="0"/>
        <w:autoSpaceDN w:val="0"/>
        <w:adjustRightInd w:val="0"/>
        <w:spacing w:after="120"/>
        <w:ind w:left="540" w:hanging="540"/>
        <w:jc w:val="both"/>
        <w:outlineLvl w:val="1"/>
        <w:rPr>
          <w:rFonts w:ascii="Times New Roman" w:hAnsi="Times New Roman" w:cs="Times New Roman"/>
          <w:b/>
          <w:bCs/>
          <w:sz w:val="24"/>
          <w:szCs w:val="24"/>
        </w:rPr>
      </w:pPr>
      <w:bookmarkStart w:id="25" w:name="_Toc396574200"/>
      <w:r w:rsidRPr="00E04491">
        <w:rPr>
          <w:rFonts w:ascii="Times New Roman" w:hAnsi="Times New Roman" w:cs="Times New Roman"/>
          <w:b/>
          <w:bCs/>
          <w:sz w:val="24"/>
          <w:szCs w:val="24"/>
        </w:rPr>
        <w:t xml:space="preserve">6.5 </w:t>
      </w:r>
      <w:r w:rsidR="005839CD" w:rsidRPr="00E04491">
        <w:rPr>
          <w:rFonts w:ascii="Times New Roman" w:hAnsi="Times New Roman" w:cs="Times New Roman"/>
          <w:b/>
          <w:bCs/>
          <w:sz w:val="24"/>
          <w:szCs w:val="24"/>
        </w:rPr>
        <w:tab/>
      </w:r>
      <w:r w:rsidRPr="00E04491">
        <w:rPr>
          <w:rFonts w:ascii="Times New Roman" w:hAnsi="Times New Roman" w:cs="Times New Roman"/>
          <w:b/>
          <w:bCs/>
          <w:sz w:val="24"/>
          <w:szCs w:val="24"/>
        </w:rPr>
        <w:t>Tender Evaluation</w:t>
      </w:r>
      <w:bookmarkEnd w:id="25"/>
    </w:p>
    <w:p w:rsidR="00A775FE" w:rsidRPr="00E04491" w:rsidRDefault="00A775FE" w:rsidP="005839CD">
      <w:pPr>
        <w:widowControl w:val="0"/>
        <w:overflowPunct w:val="0"/>
        <w:autoSpaceDE w:val="0"/>
        <w:autoSpaceDN w:val="0"/>
        <w:adjustRightInd w:val="0"/>
        <w:spacing w:after="120"/>
        <w:ind w:left="540" w:hanging="540"/>
        <w:jc w:val="both"/>
        <w:outlineLvl w:val="2"/>
        <w:rPr>
          <w:rFonts w:ascii="Times New Roman" w:hAnsi="Times New Roman" w:cs="Times New Roman"/>
          <w:b/>
          <w:bCs/>
          <w:sz w:val="24"/>
          <w:szCs w:val="24"/>
        </w:rPr>
      </w:pPr>
      <w:bookmarkStart w:id="26" w:name="_Toc396574201"/>
      <w:r w:rsidRPr="00E04491">
        <w:rPr>
          <w:rFonts w:ascii="Times New Roman" w:hAnsi="Times New Roman" w:cs="Times New Roman"/>
          <w:b/>
          <w:bCs/>
          <w:sz w:val="24"/>
          <w:szCs w:val="24"/>
        </w:rPr>
        <w:t xml:space="preserve">6.5.1 </w:t>
      </w:r>
      <w:r w:rsidR="005839CD" w:rsidRPr="00E04491">
        <w:rPr>
          <w:rFonts w:ascii="Times New Roman" w:hAnsi="Times New Roman" w:cs="Times New Roman"/>
          <w:b/>
          <w:bCs/>
          <w:sz w:val="24"/>
          <w:szCs w:val="24"/>
        </w:rPr>
        <w:tab/>
      </w:r>
      <w:r w:rsidRPr="00E04491">
        <w:rPr>
          <w:rFonts w:ascii="Times New Roman" w:hAnsi="Times New Roman" w:cs="Times New Roman"/>
          <w:b/>
          <w:bCs/>
          <w:sz w:val="24"/>
          <w:szCs w:val="24"/>
        </w:rPr>
        <w:t>Suppression of facts and misleading information</w:t>
      </w:r>
      <w:bookmarkEnd w:id="26"/>
    </w:p>
    <w:p w:rsidR="00A775FE" w:rsidRPr="00E04491" w:rsidRDefault="00A775FE" w:rsidP="00305857">
      <w:pPr>
        <w:widowControl w:val="0"/>
        <w:overflowPunct w:val="0"/>
        <w:autoSpaceDE w:val="0"/>
        <w:autoSpaceDN w:val="0"/>
        <w:adjustRightInd w:val="0"/>
        <w:spacing w:after="120"/>
        <w:ind w:left="540"/>
        <w:jc w:val="both"/>
        <w:rPr>
          <w:rFonts w:ascii="Times New Roman" w:hAnsi="Times New Roman" w:cs="Times New Roman"/>
          <w:sz w:val="24"/>
          <w:szCs w:val="24"/>
        </w:rPr>
      </w:pPr>
      <w:r w:rsidRPr="00E04491">
        <w:rPr>
          <w:rFonts w:ascii="Times New Roman" w:hAnsi="Times New Roman" w:cs="Times New Roman"/>
          <w:sz w:val="24"/>
          <w:szCs w:val="24"/>
        </w:rPr>
        <w:t xml:space="preserve">During the Bid evaluation, if any suppression or misrepresentation is brought to the notice of </w:t>
      </w:r>
      <w:r w:rsidR="00923C33" w:rsidRPr="00E04491">
        <w:rPr>
          <w:rFonts w:ascii="Times New Roman" w:hAnsi="Times New Roman" w:cs="Times New Roman"/>
          <w:sz w:val="24"/>
          <w:szCs w:val="24"/>
        </w:rPr>
        <w:t>KELTRON</w:t>
      </w:r>
      <w:r w:rsidRPr="00E04491">
        <w:rPr>
          <w:rFonts w:ascii="Times New Roman" w:hAnsi="Times New Roman" w:cs="Times New Roman"/>
          <w:sz w:val="24"/>
          <w:szCs w:val="24"/>
        </w:rPr>
        <w:t xml:space="preserve">, </w:t>
      </w:r>
      <w:r w:rsidR="00175F05" w:rsidRPr="00E04491">
        <w:rPr>
          <w:rFonts w:ascii="Times New Roman" w:hAnsi="Times New Roman" w:cs="Times New Roman"/>
          <w:sz w:val="24"/>
          <w:szCs w:val="24"/>
        </w:rPr>
        <w:t>KELTRON shall</w:t>
      </w:r>
      <w:r w:rsidRPr="00E04491">
        <w:rPr>
          <w:rFonts w:ascii="Times New Roman" w:hAnsi="Times New Roman" w:cs="Times New Roman"/>
          <w:sz w:val="24"/>
          <w:szCs w:val="24"/>
        </w:rPr>
        <w:t xml:space="preserve"> have the right to reject the Bid and if after selection, </w:t>
      </w:r>
      <w:r w:rsidR="00175F05" w:rsidRPr="00E04491">
        <w:rPr>
          <w:rFonts w:ascii="Times New Roman" w:hAnsi="Times New Roman" w:cs="Times New Roman"/>
          <w:sz w:val="24"/>
          <w:szCs w:val="24"/>
        </w:rPr>
        <w:t>KELTRON would</w:t>
      </w:r>
      <w:r w:rsidR="00B255BE" w:rsidRPr="00E04491">
        <w:rPr>
          <w:rFonts w:ascii="Times New Roman" w:hAnsi="Times New Roman" w:cs="Times New Roman"/>
          <w:sz w:val="24"/>
          <w:szCs w:val="24"/>
        </w:rPr>
        <w:t xml:space="preserve"> </w:t>
      </w:r>
      <w:r w:rsidRPr="00E04491">
        <w:rPr>
          <w:rFonts w:ascii="Times New Roman" w:hAnsi="Times New Roman" w:cs="Times New Roman"/>
          <w:sz w:val="24"/>
          <w:szCs w:val="24"/>
        </w:rPr>
        <w:t>terminate the contract, as the case may be, the rejection/ termination will be without any compensation to the Bidder and the EMD / SD, as the case may be, shall be forfeited.</w:t>
      </w:r>
    </w:p>
    <w:p w:rsidR="00A775FE" w:rsidRPr="00E04491" w:rsidRDefault="00A775FE" w:rsidP="00305857">
      <w:pPr>
        <w:widowControl w:val="0"/>
        <w:overflowPunct w:val="0"/>
        <w:autoSpaceDE w:val="0"/>
        <w:autoSpaceDN w:val="0"/>
        <w:adjustRightInd w:val="0"/>
        <w:spacing w:after="120"/>
        <w:ind w:left="540" w:right="20"/>
        <w:jc w:val="both"/>
        <w:rPr>
          <w:rFonts w:ascii="Times New Roman" w:hAnsi="Times New Roman" w:cs="Times New Roman"/>
          <w:sz w:val="24"/>
          <w:szCs w:val="24"/>
        </w:rPr>
      </w:pPr>
      <w:r w:rsidRPr="00E04491">
        <w:rPr>
          <w:rFonts w:ascii="Times New Roman" w:hAnsi="Times New Roman" w:cs="Times New Roman"/>
          <w:sz w:val="24"/>
          <w:szCs w:val="24"/>
        </w:rPr>
        <w:lastRenderedPageBreak/>
        <w:t xml:space="preserve">Bidders should note that if any figure in the proof documents submitted by the Bidders for proving their eligibility is found suppressed or erased, </w:t>
      </w:r>
      <w:r w:rsidR="00175F05" w:rsidRPr="00E04491">
        <w:rPr>
          <w:rFonts w:ascii="Times New Roman" w:hAnsi="Times New Roman" w:cs="Times New Roman"/>
          <w:sz w:val="24"/>
          <w:szCs w:val="24"/>
        </w:rPr>
        <w:t>KELTRON shall</w:t>
      </w:r>
      <w:r w:rsidRPr="00E04491">
        <w:rPr>
          <w:rFonts w:ascii="Times New Roman" w:hAnsi="Times New Roman" w:cs="Times New Roman"/>
          <w:sz w:val="24"/>
          <w:szCs w:val="24"/>
        </w:rPr>
        <w:t xml:space="preserve"> have the right to seek the correct facts and figures or reject such Bids.</w:t>
      </w:r>
    </w:p>
    <w:p w:rsidR="00A775FE" w:rsidRPr="00E04491" w:rsidRDefault="00A775FE" w:rsidP="00305857">
      <w:pPr>
        <w:widowControl w:val="0"/>
        <w:overflowPunct w:val="0"/>
        <w:autoSpaceDE w:val="0"/>
        <w:autoSpaceDN w:val="0"/>
        <w:adjustRightInd w:val="0"/>
        <w:spacing w:after="120"/>
        <w:ind w:left="540" w:right="20"/>
        <w:jc w:val="both"/>
        <w:rPr>
          <w:rFonts w:ascii="Times New Roman" w:hAnsi="Times New Roman" w:cs="Times New Roman"/>
          <w:sz w:val="24"/>
          <w:szCs w:val="24"/>
        </w:rPr>
      </w:pPr>
      <w:r w:rsidRPr="00E04491">
        <w:rPr>
          <w:rFonts w:ascii="Times New Roman" w:hAnsi="Times New Roman" w:cs="Times New Roman"/>
          <w:sz w:val="24"/>
          <w:szCs w:val="24"/>
        </w:rPr>
        <w:t xml:space="preserve">It is up to the Bidders to submit the full copies of the proof documents to meet out the criteria. Otherwise, </w:t>
      </w:r>
      <w:r w:rsidR="00175F05" w:rsidRPr="00E04491">
        <w:rPr>
          <w:rFonts w:ascii="Times New Roman" w:hAnsi="Times New Roman" w:cs="Times New Roman"/>
          <w:sz w:val="24"/>
          <w:szCs w:val="24"/>
        </w:rPr>
        <w:t>KELTRON at</w:t>
      </w:r>
      <w:r w:rsidRPr="00E04491">
        <w:rPr>
          <w:rFonts w:ascii="Times New Roman" w:hAnsi="Times New Roman" w:cs="Times New Roman"/>
          <w:sz w:val="24"/>
          <w:szCs w:val="24"/>
        </w:rPr>
        <w:t xml:space="preserve"> its discretion may or may not consider such documents. </w:t>
      </w:r>
    </w:p>
    <w:p w:rsidR="00A775FE" w:rsidRPr="00E04491" w:rsidRDefault="00A775FE" w:rsidP="00305857">
      <w:pPr>
        <w:widowControl w:val="0"/>
        <w:overflowPunct w:val="0"/>
        <w:autoSpaceDE w:val="0"/>
        <w:autoSpaceDN w:val="0"/>
        <w:adjustRightInd w:val="0"/>
        <w:spacing w:after="120"/>
        <w:ind w:left="540"/>
        <w:jc w:val="both"/>
        <w:rPr>
          <w:rFonts w:ascii="Times New Roman" w:hAnsi="Times New Roman" w:cs="Times New Roman"/>
          <w:sz w:val="24"/>
          <w:szCs w:val="24"/>
        </w:rPr>
      </w:pPr>
      <w:r w:rsidRPr="00E04491">
        <w:rPr>
          <w:rFonts w:ascii="Times New Roman" w:hAnsi="Times New Roman" w:cs="Times New Roman"/>
          <w:sz w:val="24"/>
          <w:szCs w:val="24"/>
        </w:rPr>
        <w:t xml:space="preserve">The Tender calls for full copies of documents to prove the Bidder's experience and capacity to undertake the project. </w:t>
      </w:r>
    </w:p>
    <w:p w:rsidR="00C6526B" w:rsidRPr="00E04491" w:rsidRDefault="00C6526B" w:rsidP="00933F3F">
      <w:pPr>
        <w:widowControl w:val="0"/>
        <w:overflowPunct w:val="0"/>
        <w:autoSpaceDE w:val="0"/>
        <w:autoSpaceDN w:val="0"/>
        <w:adjustRightInd w:val="0"/>
        <w:spacing w:after="0"/>
        <w:ind w:left="360"/>
        <w:jc w:val="both"/>
        <w:rPr>
          <w:rFonts w:ascii="Times New Roman" w:hAnsi="Times New Roman" w:cs="Times New Roman"/>
          <w:sz w:val="24"/>
          <w:szCs w:val="24"/>
        </w:rPr>
      </w:pPr>
    </w:p>
    <w:p w:rsidR="00A775FE" w:rsidRPr="00E04491" w:rsidRDefault="00A775FE" w:rsidP="005839CD">
      <w:pPr>
        <w:widowControl w:val="0"/>
        <w:overflowPunct w:val="0"/>
        <w:autoSpaceDE w:val="0"/>
        <w:autoSpaceDN w:val="0"/>
        <w:adjustRightInd w:val="0"/>
        <w:spacing w:after="0"/>
        <w:ind w:left="540" w:hanging="540"/>
        <w:jc w:val="both"/>
        <w:outlineLvl w:val="2"/>
        <w:rPr>
          <w:rFonts w:ascii="Times New Roman" w:hAnsi="Times New Roman" w:cs="Times New Roman"/>
          <w:b/>
          <w:bCs/>
          <w:sz w:val="24"/>
          <w:szCs w:val="24"/>
        </w:rPr>
      </w:pPr>
      <w:bookmarkStart w:id="27" w:name="_Toc396574202"/>
      <w:r w:rsidRPr="00E04491">
        <w:rPr>
          <w:rFonts w:ascii="Times New Roman" w:hAnsi="Times New Roman" w:cs="Times New Roman"/>
          <w:b/>
          <w:bCs/>
          <w:sz w:val="24"/>
          <w:szCs w:val="24"/>
        </w:rPr>
        <w:t xml:space="preserve">6.5.2 </w:t>
      </w:r>
      <w:r w:rsidR="005839CD" w:rsidRPr="00E04491">
        <w:rPr>
          <w:rFonts w:ascii="Times New Roman" w:hAnsi="Times New Roman" w:cs="Times New Roman"/>
          <w:b/>
          <w:bCs/>
          <w:sz w:val="24"/>
          <w:szCs w:val="24"/>
        </w:rPr>
        <w:tab/>
      </w:r>
      <w:r w:rsidRPr="00E04491">
        <w:rPr>
          <w:rFonts w:ascii="Times New Roman" w:hAnsi="Times New Roman" w:cs="Times New Roman"/>
          <w:b/>
          <w:bCs/>
          <w:sz w:val="24"/>
          <w:szCs w:val="24"/>
        </w:rPr>
        <w:t>Technical Bid Evaluation</w:t>
      </w:r>
      <w:bookmarkEnd w:id="27"/>
    </w:p>
    <w:p w:rsidR="00A775FE" w:rsidRPr="00E04491" w:rsidRDefault="00A775FE" w:rsidP="00C6526B">
      <w:pPr>
        <w:widowControl w:val="0"/>
        <w:overflowPunct w:val="0"/>
        <w:autoSpaceDE w:val="0"/>
        <w:autoSpaceDN w:val="0"/>
        <w:adjustRightInd w:val="0"/>
        <w:spacing w:after="0"/>
        <w:ind w:left="720" w:hanging="360"/>
        <w:jc w:val="both"/>
        <w:rPr>
          <w:rFonts w:ascii="Times New Roman" w:hAnsi="Times New Roman" w:cs="Times New Roman"/>
          <w:b/>
          <w:bCs/>
          <w:sz w:val="24"/>
          <w:szCs w:val="24"/>
        </w:rPr>
      </w:pPr>
    </w:p>
    <w:p w:rsidR="00121A7E" w:rsidRPr="00E04491" w:rsidRDefault="00A775FE" w:rsidP="00F24736">
      <w:pPr>
        <w:widowControl w:val="0"/>
        <w:numPr>
          <w:ilvl w:val="0"/>
          <w:numId w:val="6"/>
        </w:numPr>
        <w:tabs>
          <w:tab w:val="clear" w:pos="720"/>
        </w:tabs>
        <w:overflowPunct w:val="0"/>
        <w:autoSpaceDE w:val="0"/>
        <w:autoSpaceDN w:val="0"/>
        <w:adjustRightInd w:val="0"/>
        <w:spacing w:after="120"/>
        <w:ind w:left="900" w:right="20"/>
        <w:jc w:val="both"/>
        <w:rPr>
          <w:rFonts w:ascii="Times New Roman" w:hAnsi="Times New Roman" w:cs="Times New Roman"/>
          <w:sz w:val="24"/>
          <w:szCs w:val="24"/>
        </w:rPr>
      </w:pPr>
      <w:r w:rsidRPr="00E04491">
        <w:rPr>
          <w:rFonts w:ascii="Times New Roman" w:hAnsi="Times New Roman" w:cs="Times New Roman"/>
          <w:sz w:val="24"/>
          <w:szCs w:val="24"/>
        </w:rPr>
        <w:t xml:space="preserve">A Technical Committee will examine the Technical Bids against the Eligibility Criteria and Evaluation Criteria given in the Tender document. The evaluation will be conducted based on the support documents submitted by the Bidders. The documents which did not meet the eligibility criteria in the first stage of scrutiny will be rejected in that stage itself and further evaluation will not be carried out for such bidders. The eligible Bidders alone will be considered for further evaluation. </w:t>
      </w:r>
    </w:p>
    <w:p w:rsidR="00D16DA6" w:rsidRPr="00E04491" w:rsidRDefault="00D16DA6" w:rsidP="00F24736">
      <w:pPr>
        <w:pStyle w:val="ListParagraph"/>
        <w:numPr>
          <w:ilvl w:val="0"/>
          <w:numId w:val="6"/>
        </w:numPr>
        <w:tabs>
          <w:tab w:val="clear" w:pos="720"/>
        </w:tabs>
        <w:autoSpaceDE w:val="0"/>
        <w:autoSpaceDN w:val="0"/>
        <w:adjustRightInd w:val="0"/>
        <w:spacing w:after="120"/>
        <w:ind w:left="900"/>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bCs/>
          <w:color w:val="000000"/>
          <w:sz w:val="24"/>
          <w:szCs w:val="24"/>
        </w:rPr>
        <w:t>Tender may be declared as unresponsive in the following cases</w:t>
      </w:r>
    </w:p>
    <w:p w:rsidR="00D16DA6" w:rsidRPr="00E04491" w:rsidRDefault="00D16DA6" w:rsidP="00F24736">
      <w:pPr>
        <w:pStyle w:val="ListParagraph"/>
        <w:numPr>
          <w:ilvl w:val="3"/>
          <w:numId w:val="27"/>
        </w:numPr>
        <w:autoSpaceDE w:val="0"/>
        <w:autoSpaceDN w:val="0"/>
        <w:adjustRightInd w:val="0"/>
        <w:spacing w:after="0"/>
        <w:ind w:left="1354"/>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 xml:space="preserve">The Bid is unsigned. </w:t>
      </w:r>
    </w:p>
    <w:p w:rsidR="00D16DA6" w:rsidRPr="00E04491" w:rsidRDefault="00D16DA6" w:rsidP="00F24736">
      <w:pPr>
        <w:pStyle w:val="ListParagraph"/>
        <w:numPr>
          <w:ilvl w:val="3"/>
          <w:numId w:val="27"/>
        </w:numPr>
        <w:autoSpaceDE w:val="0"/>
        <w:autoSpaceDN w:val="0"/>
        <w:adjustRightInd w:val="0"/>
        <w:spacing w:after="0"/>
        <w:ind w:left="1354"/>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 xml:space="preserve">The Bidder has quoted for goods manufactured by different firm without the required authority letter from the manufacturer. </w:t>
      </w:r>
    </w:p>
    <w:p w:rsidR="00D16DA6" w:rsidRPr="00E04491" w:rsidRDefault="00D16DA6" w:rsidP="00F24736">
      <w:pPr>
        <w:pStyle w:val="ListParagraph"/>
        <w:numPr>
          <w:ilvl w:val="3"/>
          <w:numId w:val="27"/>
        </w:numPr>
        <w:autoSpaceDE w:val="0"/>
        <w:autoSpaceDN w:val="0"/>
        <w:adjustRightInd w:val="0"/>
        <w:spacing w:after="0"/>
        <w:ind w:left="1354"/>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 xml:space="preserve">Bidder has not agreed to give the required performance security. </w:t>
      </w:r>
    </w:p>
    <w:p w:rsidR="00D16DA6" w:rsidRPr="00E04491" w:rsidRDefault="00D16DA6" w:rsidP="00F24736">
      <w:pPr>
        <w:pStyle w:val="ListParagraph"/>
        <w:numPr>
          <w:ilvl w:val="3"/>
          <w:numId w:val="27"/>
        </w:numPr>
        <w:autoSpaceDE w:val="0"/>
        <w:autoSpaceDN w:val="0"/>
        <w:adjustRightInd w:val="0"/>
        <w:spacing w:after="0"/>
        <w:ind w:left="1354"/>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 xml:space="preserve">The goods quoted are sub-standard, not meeting the required specifications. </w:t>
      </w:r>
    </w:p>
    <w:p w:rsidR="00D16DA6" w:rsidRPr="00E04491" w:rsidRDefault="00FD0325" w:rsidP="00F24736">
      <w:pPr>
        <w:pStyle w:val="ListParagraph"/>
        <w:numPr>
          <w:ilvl w:val="3"/>
          <w:numId w:val="27"/>
        </w:numPr>
        <w:autoSpaceDE w:val="0"/>
        <w:autoSpaceDN w:val="0"/>
        <w:adjustRightInd w:val="0"/>
        <w:spacing w:after="0"/>
        <w:ind w:left="1354"/>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 xml:space="preserve">The </w:t>
      </w:r>
      <w:r w:rsidR="00D16DA6" w:rsidRPr="00E04491">
        <w:rPr>
          <w:rFonts w:ascii="Times New Roman" w:eastAsiaTheme="minorHAnsi" w:hAnsi="Times New Roman" w:cs="Times New Roman"/>
          <w:color w:val="000000"/>
          <w:sz w:val="24"/>
          <w:szCs w:val="24"/>
        </w:rPr>
        <w:t xml:space="preserve">schedule of Requirement (incorporated in the tender enquiry), the tenderer has not quoted for the entire requirement as specified in that schedule. </w:t>
      </w:r>
    </w:p>
    <w:p w:rsidR="00D16DA6" w:rsidRPr="00E04491" w:rsidRDefault="00D16DA6" w:rsidP="00E04491">
      <w:pPr>
        <w:pStyle w:val="ListParagraph"/>
        <w:numPr>
          <w:ilvl w:val="3"/>
          <w:numId w:val="27"/>
        </w:numPr>
        <w:autoSpaceDE w:val="0"/>
        <w:autoSpaceDN w:val="0"/>
        <w:adjustRightInd w:val="0"/>
        <w:spacing w:after="120"/>
        <w:ind w:leftChars="449" w:left="1382" w:hangingChars="164" w:hanging="394"/>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The tenderer has not agreed to some essential condition(s) incorporated in the tender</w:t>
      </w:r>
      <w:r w:rsidR="00232F0C" w:rsidRPr="00E04491">
        <w:rPr>
          <w:rFonts w:ascii="Times New Roman" w:eastAsiaTheme="minorHAnsi" w:hAnsi="Times New Roman" w:cs="Times New Roman"/>
          <w:color w:val="000000"/>
          <w:sz w:val="24"/>
          <w:szCs w:val="24"/>
        </w:rPr>
        <w:t xml:space="preserve"> </w:t>
      </w:r>
      <w:r w:rsidRPr="00E04491">
        <w:rPr>
          <w:rFonts w:ascii="Times New Roman" w:eastAsiaTheme="minorHAnsi" w:hAnsi="Times New Roman" w:cs="Times New Roman"/>
          <w:color w:val="000000"/>
          <w:sz w:val="24"/>
          <w:szCs w:val="24"/>
        </w:rPr>
        <w:t>enquiry</w:t>
      </w:r>
    </w:p>
    <w:p w:rsidR="00DE3A33" w:rsidRPr="00E04491" w:rsidRDefault="00A775FE" w:rsidP="00E04491">
      <w:pPr>
        <w:widowControl w:val="0"/>
        <w:numPr>
          <w:ilvl w:val="0"/>
          <w:numId w:val="6"/>
        </w:numPr>
        <w:tabs>
          <w:tab w:val="clear" w:pos="720"/>
        </w:tabs>
        <w:overflowPunct w:val="0"/>
        <w:autoSpaceDE w:val="0"/>
        <w:autoSpaceDN w:val="0"/>
        <w:adjustRightInd w:val="0"/>
        <w:spacing w:after="120"/>
        <w:ind w:leftChars="245" w:left="933" w:right="20" w:hangingChars="164" w:hanging="394"/>
        <w:jc w:val="both"/>
        <w:rPr>
          <w:rFonts w:ascii="Times New Roman" w:hAnsi="Times New Roman" w:cs="Times New Roman"/>
          <w:sz w:val="24"/>
          <w:szCs w:val="24"/>
        </w:rPr>
      </w:pPr>
      <w:r w:rsidRPr="00E04491">
        <w:rPr>
          <w:rFonts w:ascii="Times New Roman" w:hAnsi="Times New Roman" w:cs="Times New Roman"/>
          <w:sz w:val="24"/>
          <w:szCs w:val="24"/>
        </w:rPr>
        <w:t xml:space="preserve">For those Bidders who have already worked or working with </w:t>
      </w:r>
      <w:r w:rsidR="00175F05" w:rsidRPr="00E04491">
        <w:rPr>
          <w:rFonts w:ascii="Times New Roman" w:hAnsi="Times New Roman" w:cs="Times New Roman"/>
          <w:sz w:val="24"/>
          <w:szCs w:val="24"/>
        </w:rPr>
        <w:t>KELTRON,</w:t>
      </w:r>
      <w:r w:rsidRPr="00E04491">
        <w:rPr>
          <w:rFonts w:ascii="Times New Roman" w:hAnsi="Times New Roman" w:cs="Times New Roman"/>
          <w:sz w:val="24"/>
          <w:szCs w:val="24"/>
        </w:rPr>
        <w:t xml:space="preserve"> their previous performance would be the mandatory criteria for selection. If any unsatisfactory performances of those Bidders are found, their Bids will straight away be rejected.</w:t>
      </w:r>
    </w:p>
    <w:p w:rsidR="00A775FE" w:rsidRPr="00E04491" w:rsidRDefault="00A775FE" w:rsidP="00E04491">
      <w:pPr>
        <w:widowControl w:val="0"/>
        <w:overflowPunct w:val="0"/>
        <w:autoSpaceDE w:val="0"/>
        <w:autoSpaceDN w:val="0"/>
        <w:adjustRightInd w:val="0"/>
        <w:spacing w:after="0"/>
        <w:ind w:leftChars="410" w:left="1490" w:hangingChars="245" w:hanging="588"/>
        <w:jc w:val="both"/>
        <w:rPr>
          <w:rFonts w:ascii="Times New Roman" w:hAnsi="Times New Roman" w:cs="Times New Roman"/>
          <w:sz w:val="24"/>
          <w:szCs w:val="24"/>
        </w:rPr>
      </w:pPr>
      <w:r w:rsidRPr="00E04491">
        <w:rPr>
          <w:rFonts w:ascii="Times New Roman" w:hAnsi="Times New Roman" w:cs="Times New Roman"/>
          <w:sz w:val="24"/>
          <w:szCs w:val="24"/>
        </w:rPr>
        <w:t>The Unsatisfactory performance is defined as any of the following:-</w:t>
      </w:r>
    </w:p>
    <w:p w:rsidR="00A775FE" w:rsidRPr="00E04491" w:rsidRDefault="00A775FE" w:rsidP="00E04491">
      <w:pPr>
        <w:widowControl w:val="0"/>
        <w:numPr>
          <w:ilvl w:val="0"/>
          <w:numId w:val="7"/>
        </w:numPr>
        <w:overflowPunct w:val="0"/>
        <w:autoSpaceDE w:val="0"/>
        <w:autoSpaceDN w:val="0"/>
        <w:adjustRightInd w:val="0"/>
        <w:spacing w:after="0"/>
        <w:ind w:leftChars="490" w:left="1472" w:hangingChars="164" w:hanging="394"/>
        <w:jc w:val="both"/>
        <w:rPr>
          <w:rFonts w:ascii="Times New Roman" w:hAnsi="Times New Roman" w:cs="Times New Roman"/>
          <w:sz w:val="24"/>
          <w:szCs w:val="24"/>
        </w:rPr>
      </w:pPr>
      <w:r w:rsidRPr="00E04491">
        <w:rPr>
          <w:rFonts w:ascii="Times New Roman" w:hAnsi="Times New Roman" w:cs="Times New Roman"/>
          <w:sz w:val="24"/>
          <w:szCs w:val="24"/>
        </w:rPr>
        <w:t>Non responsiveness after getting the Purchase order (or)</w:t>
      </w:r>
    </w:p>
    <w:p w:rsidR="00A775FE" w:rsidRPr="00E04491" w:rsidRDefault="00A775FE" w:rsidP="00E04491">
      <w:pPr>
        <w:widowControl w:val="0"/>
        <w:numPr>
          <w:ilvl w:val="0"/>
          <w:numId w:val="7"/>
        </w:numPr>
        <w:overflowPunct w:val="0"/>
        <w:autoSpaceDE w:val="0"/>
        <w:autoSpaceDN w:val="0"/>
        <w:adjustRightInd w:val="0"/>
        <w:spacing w:after="0"/>
        <w:ind w:leftChars="490" w:left="1472" w:hangingChars="164" w:hanging="394"/>
        <w:jc w:val="both"/>
        <w:rPr>
          <w:rFonts w:ascii="Times New Roman" w:hAnsi="Times New Roman" w:cs="Times New Roman"/>
          <w:sz w:val="24"/>
          <w:szCs w:val="24"/>
        </w:rPr>
      </w:pPr>
      <w:r w:rsidRPr="00E04491">
        <w:rPr>
          <w:rFonts w:ascii="Times New Roman" w:hAnsi="Times New Roman" w:cs="Times New Roman"/>
          <w:sz w:val="24"/>
          <w:szCs w:val="24"/>
        </w:rPr>
        <w:t>Delay in supply, installation of the ordered items etc. (or)</w:t>
      </w:r>
    </w:p>
    <w:p w:rsidR="00A775FE" w:rsidRPr="00E04491" w:rsidRDefault="00A775FE" w:rsidP="00E04491">
      <w:pPr>
        <w:widowControl w:val="0"/>
        <w:numPr>
          <w:ilvl w:val="0"/>
          <w:numId w:val="7"/>
        </w:numPr>
        <w:overflowPunct w:val="0"/>
        <w:autoSpaceDE w:val="0"/>
        <w:autoSpaceDN w:val="0"/>
        <w:adjustRightInd w:val="0"/>
        <w:spacing w:after="120"/>
        <w:ind w:leftChars="490" w:left="1472" w:hangingChars="164" w:hanging="394"/>
        <w:jc w:val="both"/>
        <w:rPr>
          <w:rFonts w:ascii="Times New Roman" w:hAnsi="Times New Roman" w:cs="Times New Roman"/>
          <w:sz w:val="24"/>
          <w:szCs w:val="24"/>
        </w:rPr>
      </w:pPr>
      <w:r w:rsidRPr="00E04491">
        <w:rPr>
          <w:rFonts w:ascii="Times New Roman" w:hAnsi="Times New Roman" w:cs="Times New Roman"/>
          <w:sz w:val="24"/>
          <w:szCs w:val="24"/>
        </w:rPr>
        <w:t>Lack of communication about the delay in deliveries, installation etc.</w:t>
      </w:r>
    </w:p>
    <w:p w:rsidR="00121A7E" w:rsidRPr="00E04491" w:rsidRDefault="002702A6" w:rsidP="00F24736">
      <w:pPr>
        <w:pStyle w:val="ListParagraph"/>
        <w:widowControl w:val="0"/>
        <w:numPr>
          <w:ilvl w:val="0"/>
          <w:numId w:val="6"/>
        </w:numPr>
        <w:tabs>
          <w:tab w:val="clear" w:pos="720"/>
        </w:tabs>
        <w:overflowPunct w:val="0"/>
        <w:autoSpaceDE w:val="0"/>
        <w:autoSpaceDN w:val="0"/>
        <w:adjustRightInd w:val="0"/>
        <w:spacing w:after="120"/>
        <w:ind w:left="900"/>
        <w:jc w:val="both"/>
        <w:rPr>
          <w:rFonts w:ascii="Times New Roman" w:hAnsi="Times New Roman" w:cs="Times New Roman"/>
          <w:sz w:val="24"/>
          <w:szCs w:val="24"/>
        </w:rPr>
      </w:pPr>
      <w:r w:rsidRPr="00E04491">
        <w:rPr>
          <w:rFonts w:ascii="Times New Roman" w:eastAsiaTheme="minorHAnsi" w:hAnsi="Times New Roman" w:cs="Times New Roman"/>
          <w:bCs/>
          <w:color w:val="000000"/>
          <w:sz w:val="24"/>
          <w:szCs w:val="24"/>
        </w:rPr>
        <w:t>Documents Establishing Goods’ Eligibility and Conformity to Bid Document</w:t>
      </w:r>
      <w:r w:rsidR="00FD0325" w:rsidRPr="00E04491">
        <w:rPr>
          <w:rFonts w:ascii="Times New Roman" w:eastAsiaTheme="minorHAnsi" w:hAnsi="Times New Roman" w:cs="Times New Roman"/>
          <w:bCs/>
          <w:color w:val="000000"/>
          <w:sz w:val="24"/>
          <w:szCs w:val="24"/>
        </w:rPr>
        <w:t>.</w:t>
      </w:r>
    </w:p>
    <w:p w:rsidR="00273A45" w:rsidRPr="00E04491" w:rsidRDefault="002702A6" w:rsidP="00F24736">
      <w:pPr>
        <w:pStyle w:val="ListParagraph"/>
        <w:widowControl w:val="0"/>
        <w:numPr>
          <w:ilvl w:val="0"/>
          <w:numId w:val="6"/>
        </w:numPr>
        <w:tabs>
          <w:tab w:val="clear" w:pos="720"/>
        </w:tabs>
        <w:overflowPunct w:val="0"/>
        <w:autoSpaceDE w:val="0"/>
        <w:autoSpaceDN w:val="0"/>
        <w:adjustRightInd w:val="0"/>
        <w:spacing w:after="120"/>
        <w:ind w:left="900"/>
        <w:jc w:val="both"/>
        <w:rPr>
          <w:rFonts w:ascii="Times New Roman" w:hAnsi="Times New Roman" w:cs="Times New Roman"/>
          <w:sz w:val="24"/>
          <w:szCs w:val="24"/>
        </w:rPr>
      </w:pPr>
      <w:r w:rsidRPr="00E04491">
        <w:rPr>
          <w:rFonts w:ascii="Times New Roman" w:hAnsi="Times New Roman" w:cs="Times New Roman"/>
          <w:sz w:val="24"/>
          <w:szCs w:val="24"/>
        </w:rPr>
        <w:t>Specifications are basic essence of the product. It must be ensured that the offers are strictly as per our tendered specifications. At the same time it must also be kept in mind that merely copying our specifications in their quotation shall not make firms eligible for consideration. The documentary evidence of conformity of the goods and services</w:t>
      </w:r>
      <w:r w:rsidR="00232F0C" w:rsidRPr="00E04491">
        <w:rPr>
          <w:rFonts w:ascii="Times New Roman" w:hAnsi="Times New Roman" w:cs="Times New Roman"/>
          <w:sz w:val="24"/>
          <w:szCs w:val="24"/>
        </w:rPr>
        <w:t xml:space="preserve"> </w:t>
      </w:r>
      <w:r w:rsidRPr="00E04491">
        <w:rPr>
          <w:rFonts w:ascii="Times New Roman" w:hAnsi="Times New Roman" w:cs="Times New Roman"/>
          <w:sz w:val="24"/>
          <w:szCs w:val="24"/>
        </w:rPr>
        <w:t>to the Bid Document may be in the form of literature, drawings and data etc.</w:t>
      </w:r>
    </w:p>
    <w:p w:rsidR="002702A6" w:rsidRPr="00E04491" w:rsidRDefault="002702A6" w:rsidP="00F24736">
      <w:pPr>
        <w:pStyle w:val="ListParagraph"/>
        <w:widowControl w:val="0"/>
        <w:numPr>
          <w:ilvl w:val="0"/>
          <w:numId w:val="6"/>
        </w:numPr>
        <w:tabs>
          <w:tab w:val="clear" w:pos="720"/>
        </w:tabs>
        <w:autoSpaceDE w:val="0"/>
        <w:autoSpaceDN w:val="0"/>
        <w:adjustRightInd w:val="0"/>
        <w:spacing w:after="120"/>
        <w:ind w:left="900"/>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b/>
          <w:bCs/>
          <w:color w:val="000000"/>
          <w:sz w:val="24"/>
          <w:szCs w:val="24"/>
        </w:rPr>
        <w:lastRenderedPageBreak/>
        <w:t xml:space="preserve">Patent Right </w:t>
      </w:r>
      <w:r w:rsidR="002D2CB8" w:rsidRPr="00E04491">
        <w:rPr>
          <w:rFonts w:ascii="Times New Roman" w:eastAsiaTheme="minorHAnsi" w:hAnsi="Times New Roman" w:cs="Times New Roman"/>
          <w:b/>
          <w:bCs/>
          <w:color w:val="000000"/>
          <w:sz w:val="24"/>
          <w:szCs w:val="24"/>
        </w:rPr>
        <w:t>&amp; IPR Laws</w:t>
      </w:r>
      <w:r w:rsidR="003E6895" w:rsidRPr="00E04491">
        <w:rPr>
          <w:rFonts w:ascii="Times New Roman" w:eastAsiaTheme="minorHAnsi" w:hAnsi="Times New Roman" w:cs="Times New Roman"/>
          <w:b/>
          <w:bCs/>
          <w:color w:val="000000"/>
          <w:sz w:val="24"/>
          <w:szCs w:val="24"/>
        </w:rPr>
        <w:t xml:space="preserve">: </w:t>
      </w:r>
      <w:r w:rsidRPr="00E04491">
        <w:rPr>
          <w:rFonts w:ascii="Times New Roman" w:eastAsiaTheme="minorHAnsi" w:hAnsi="Times New Roman" w:cs="Times New Roman"/>
          <w:bCs/>
          <w:color w:val="000000"/>
          <w:sz w:val="24"/>
          <w:szCs w:val="24"/>
        </w:rPr>
        <w:t xml:space="preserve">The </w:t>
      </w:r>
      <w:r w:rsidRPr="00E04491">
        <w:rPr>
          <w:rFonts w:ascii="Times New Roman" w:eastAsiaTheme="minorHAnsi" w:hAnsi="Times New Roman" w:cs="Times New Roman"/>
          <w:color w:val="000000"/>
          <w:sz w:val="24"/>
          <w:szCs w:val="24"/>
        </w:rPr>
        <w:t>supplier shall indemnify the purchaser against all third party claims of infringement of Patent, Trademark or Industrial Design Rights arising from the use of Goods or any part thereof in the Purchaser’s country. The vendor should be sure about his claim on the ownership of technology and total compensation in the event of a claim should be paid to the buyer in case of patent infringement</w:t>
      </w:r>
    </w:p>
    <w:p w:rsidR="00537B0E" w:rsidRPr="00E04491" w:rsidRDefault="002D2CB8" w:rsidP="00F24736">
      <w:pPr>
        <w:pStyle w:val="ListParagraph"/>
        <w:widowControl w:val="0"/>
        <w:numPr>
          <w:ilvl w:val="0"/>
          <w:numId w:val="6"/>
        </w:numPr>
        <w:tabs>
          <w:tab w:val="clear" w:pos="720"/>
        </w:tabs>
        <w:autoSpaceDE w:val="0"/>
        <w:autoSpaceDN w:val="0"/>
        <w:adjustRightInd w:val="0"/>
        <w:spacing w:after="120"/>
        <w:ind w:left="900"/>
        <w:jc w:val="both"/>
        <w:rPr>
          <w:rFonts w:ascii="Times New Roman" w:eastAsiaTheme="minorHAnsi" w:hAnsi="Times New Roman" w:cs="Times New Roman"/>
          <w:b/>
          <w:color w:val="000000"/>
          <w:sz w:val="24"/>
          <w:szCs w:val="24"/>
        </w:rPr>
      </w:pPr>
      <w:r w:rsidRPr="00E04491">
        <w:rPr>
          <w:rFonts w:ascii="Times New Roman" w:eastAsiaTheme="minorHAnsi" w:hAnsi="Times New Roman" w:cs="Times New Roman"/>
          <w:b/>
          <w:bCs/>
          <w:color w:val="000000"/>
          <w:sz w:val="24"/>
          <w:szCs w:val="24"/>
        </w:rPr>
        <w:t>E</w:t>
      </w:r>
      <w:r w:rsidR="00537B0E" w:rsidRPr="00E04491">
        <w:rPr>
          <w:rFonts w:ascii="Times New Roman" w:eastAsiaTheme="minorHAnsi" w:hAnsi="Times New Roman" w:cs="Times New Roman"/>
          <w:b/>
          <w:bCs/>
          <w:color w:val="000000"/>
          <w:sz w:val="24"/>
          <w:szCs w:val="24"/>
        </w:rPr>
        <w:t>xa</w:t>
      </w:r>
      <w:r w:rsidR="00AE34E5" w:rsidRPr="00E04491">
        <w:rPr>
          <w:rFonts w:ascii="Times New Roman" w:eastAsiaTheme="minorHAnsi" w:hAnsi="Times New Roman" w:cs="Times New Roman"/>
          <w:b/>
          <w:bCs/>
          <w:color w:val="000000"/>
          <w:sz w:val="24"/>
          <w:szCs w:val="24"/>
        </w:rPr>
        <w:t>mination of terms &amp; Conditions</w:t>
      </w:r>
    </w:p>
    <w:p w:rsidR="00537B0E" w:rsidRPr="00E04491" w:rsidRDefault="00537B0E" w:rsidP="00F24736">
      <w:pPr>
        <w:pStyle w:val="ListParagraph"/>
        <w:numPr>
          <w:ilvl w:val="0"/>
          <w:numId w:val="29"/>
        </w:numPr>
        <w:autoSpaceDE w:val="0"/>
        <w:autoSpaceDN w:val="0"/>
        <w:adjustRightInd w:val="0"/>
        <w:spacing w:after="120"/>
        <w:ind w:left="1260" w:hanging="180"/>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The Purchaser shall examine the Bid to confirm that all terms and conditions specified in the GCC and the SCC have been accepted by the Bidder without any material deviation or reservation i</w:t>
      </w:r>
      <w:r w:rsidR="00754950" w:rsidRPr="00E04491">
        <w:rPr>
          <w:rFonts w:ascii="Times New Roman" w:eastAsiaTheme="minorHAnsi" w:hAnsi="Times New Roman" w:cs="Times New Roman"/>
          <w:color w:val="000000"/>
          <w:sz w:val="24"/>
          <w:szCs w:val="24"/>
        </w:rPr>
        <w:t xml:space="preserve">ncluding the terms &amp; conditions. </w:t>
      </w:r>
    </w:p>
    <w:p w:rsidR="002D2CB8" w:rsidRPr="00E04491" w:rsidRDefault="00537B0E" w:rsidP="00F24736">
      <w:pPr>
        <w:pStyle w:val="ListParagraph"/>
        <w:widowControl w:val="0"/>
        <w:numPr>
          <w:ilvl w:val="0"/>
          <w:numId w:val="29"/>
        </w:numPr>
        <w:autoSpaceDE w:val="0"/>
        <w:autoSpaceDN w:val="0"/>
        <w:adjustRightInd w:val="0"/>
        <w:spacing w:after="120"/>
        <w:ind w:left="1260" w:hanging="180"/>
        <w:jc w:val="both"/>
        <w:rPr>
          <w:rFonts w:ascii="Times New Roman" w:eastAsiaTheme="minorHAnsi" w:hAnsi="Times New Roman" w:cs="Times New Roman"/>
          <w:b/>
          <w:color w:val="000000"/>
          <w:sz w:val="24"/>
          <w:szCs w:val="24"/>
        </w:rPr>
      </w:pPr>
      <w:r w:rsidRPr="00E04491">
        <w:rPr>
          <w:rFonts w:ascii="Times New Roman" w:eastAsiaTheme="minorHAnsi" w:hAnsi="Times New Roman" w:cs="Times New Roman"/>
          <w:color w:val="000000"/>
          <w:sz w:val="24"/>
          <w:szCs w:val="24"/>
        </w:rPr>
        <w:t xml:space="preserve">Prior to the detailed evaluation, the Purchaser will determine the </w:t>
      </w:r>
      <w:r w:rsidRPr="00E04491">
        <w:rPr>
          <w:rFonts w:ascii="Times New Roman" w:eastAsiaTheme="minorHAnsi" w:hAnsi="Times New Roman" w:cs="Times New Roman"/>
          <w:bCs/>
          <w:i/>
          <w:iCs/>
          <w:color w:val="000000"/>
          <w:sz w:val="24"/>
          <w:szCs w:val="24"/>
        </w:rPr>
        <w:t xml:space="preserve">substantial responsiveness </w:t>
      </w:r>
      <w:r w:rsidRPr="00E04491">
        <w:rPr>
          <w:rFonts w:ascii="Times New Roman" w:eastAsiaTheme="minorHAnsi" w:hAnsi="Times New Roman" w:cs="Times New Roman"/>
          <w:color w:val="000000"/>
          <w:sz w:val="24"/>
          <w:szCs w:val="24"/>
        </w:rPr>
        <w:t>of each bid to the Bid Document</w:t>
      </w:r>
      <w:r w:rsidR="00754950" w:rsidRPr="00E04491">
        <w:rPr>
          <w:rFonts w:ascii="Times New Roman" w:eastAsiaTheme="minorHAnsi" w:hAnsi="Times New Roman" w:cs="Times New Roman"/>
          <w:color w:val="000000"/>
          <w:sz w:val="24"/>
          <w:szCs w:val="24"/>
        </w:rPr>
        <w:t>.</w:t>
      </w:r>
    </w:p>
    <w:p w:rsidR="00A775FE" w:rsidRPr="00E04491" w:rsidRDefault="00A775FE" w:rsidP="002D2CB8">
      <w:pPr>
        <w:widowControl w:val="0"/>
        <w:overflowPunct w:val="0"/>
        <w:autoSpaceDE w:val="0"/>
        <w:autoSpaceDN w:val="0"/>
        <w:adjustRightInd w:val="0"/>
        <w:spacing w:after="120"/>
        <w:ind w:left="540" w:hanging="540"/>
        <w:jc w:val="both"/>
        <w:outlineLvl w:val="2"/>
        <w:rPr>
          <w:rFonts w:ascii="Times New Roman" w:hAnsi="Times New Roman" w:cs="Times New Roman"/>
          <w:b/>
          <w:bCs/>
          <w:sz w:val="24"/>
          <w:szCs w:val="24"/>
        </w:rPr>
      </w:pPr>
      <w:bookmarkStart w:id="28" w:name="_Toc396574203"/>
      <w:r w:rsidRPr="00E04491">
        <w:rPr>
          <w:rFonts w:ascii="Times New Roman" w:hAnsi="Times New Roman" w:cs="Times New Roman"/>
          <w:b/>
          <w:bCs/>
          <w:sz w:val="24"/>
          <w:szCs w:val="24"/>
        </w:rPr>
        <w:t xml:space="preserve">6.5.3 </w:t>
      </w:r>
      <w:r w:rsidR="002D2CB8" w:rsidRPr="00E04491">
        <w:rPr>
          <w:rFonts w:ascii="Times New Roman" w:hAnsi="Times New Roman" w:cs="Times New Roman"/>
          <w:b/>
          <w:bCs/>
          <w:sz w:val="24"/>
          <w:szCs w:val="24"/>
        </w:rPr>
        <w:tab/>
      </w:r>
      <w:r w:rsidRPr="00E04491">
        <w:rPr>
          <w:rFonts w:ascii="Times New Roman" w:hAnsi="Times New Roman" w:cs="Times New Roman"/>
          <w:b/>
          <w:bCs/>
          <w:sz w:val="24"/>
          <w:szCs w:val="24"/>
        </w:rPr>
        <w:t>Price Bid Evaluation</w:t>
      </w:r>
      <w:bookmarkEnd w:id="28"/>
    </w:p>
    <w:p w:rsidR="00AE34E5" w:rsidRPr="00E04491" w:rsidRDefault="00AE34E5" w:rsidP="00F24736">
      <w:pPr>
        <w:pStyle w:val="ListParagraph"/>
        <w:widowControl w:val="0"/>
        <w:numPr>
          <w:ilvl w:val="1"/>
          <w:numId w:val="24"/>
        </w:numPr>
        <w:overflowPunct w:val="0"/>
        <w:autoSpaceDE w:val="0"/>
        <w:autoSpaceDN w:val="0"/>
        <w:adjustRightInd w:val="0"/>
        <w:spacing w:after="120"/>
        <w:ind w:left="900" w:right="20"/>
        <w:jc w:val="both"/>
        <w:rPr>
          <w:rFonts w:ascii="Times New Roman" w:hAnsi="Times New Roman" w:cs="Times New Roman"/>
          <w:sz w:val="24"/>
          <w:szCs w:val="24"/>
        </w:rPr>
      </w:pPr>
      <w:r w:rsidRPr="00E04491">
        <w:rPr>
          <w:rFonts w:ascii="Times New Roman" w:hAnsi="Times New Roman" w:cs="Times New Roman"/>
          <w:sz w:val="24"/>
          <w:szCs w:val="24"/>
        </w:rPr>
        <w:t>Price bid of the technically qualified bidders alone will be opened and evaluated</w:t>
      </w:r>
    </w:p>
    <w:p w:rsidR="00A775FE" w:rsidRPr="00E04491" w:rsidRDefault="00A775FE" w:rsidP="00F24736">
      <w:pPr>
        <w:pStyle w:val="ListParagraph"/>
        <w:widowControl w:val="0"/>
        <w:numPr>
          <w:ilvl w:val="1"/>
          <w:numId w:val="24"/>
        </w:numPr>
        <w:overflowPunct w:val="0"/>
        <w:autoSpaceDE w:val="0"/>
        <w:autoSpaceDN w:val="0"/>
        <w:adjustRightInd w:val="0"/>
        <w:spacing w:after="120"/>
        <w:ind w:left="900" w:right="20"/>
        <w:jc w:val="both"/>
        <w:rPr>
          <w:rFonts w:ascii="Times New Roman" w:hAnsi="Times New Roman" w:cs="Times New Roman"/>
          <w:sz w:val="24"/>
          <w:szCs w:val="24"/>
        </w:rPr>
      </w:pPr>
      <w:r w:rsidRPr="00E04491">
        <w:rPr>
          <w:rFonts w:ascii="Times New Roman" w:hAnsi="Times New Roman" w:cs="Times New Roman"/>
          <w:sz w:val="24"/>
          <w:szCs w:val="24"/>
        </w:rPr>
        <w:t>The financial bid (BOQ) should be submitted in .xls form in the e-tender format.</w:t>
      </w:r>
    </w:p>
    <w:p w:rsidR="001A3BE8" w:rsidRPr="00E04491" w:rsidRDefault="00813498" w:rsidP="00F24736">
      <w:pPr>
        <w:pStyle w:val="ListParagraph"/>
        <w:widowControl w:val="0"/>
        <w:numPr>
          <w:ilvl w:val="1"/>
          <w:numId w:val="24"/>
        </w:numPr>
        <w:overflowPunct w:val="0"/>
        <w:autoSpaceDE w:val="0"/>
        <w:autoSpaceDN w:val="0"/>
        <w:adjustRightInd w:val="0"/>
        <w:spacing w:after="120"/>
        <w:ind w:left="900" w:right="20"/>
        <w:jc w:val="both"/>
        <w:rPr>
          <w:rFonts w:ascii="Times New Roman" w:hAnsi="Times New Roman" w:cs="Times New Roman"/>
          <w:color w:val="000000" w:themeColor="text1"/>
          <w:sz w:val="24"/>
          <w:szCs w:val="24"/>
        </w:rPr>
      </w:pPr>
      <w:r w:rsidRPr="00E04491">
        <w:rPr>
          <w:rFonts w:ascii="Times New Roman" w:hAnsi="Times New Roman" w:cs="Times New Roman"/>
          <w:color w:val="000000" w:themeColor="text1"/>
          <w:sz w:val="24"/>
          <w:szCs w:val="24"/>
        </w:rPr>
        <w:t>The GST tax amount shall be included for evaluation</w:t>
      </w:r>
    </w:p>
    <w:p w:rsidR="00A775FE" w:rsidRPr="00E04491" w:rsidRDefault="00A775FE" w:rsidP="00F24736">
      <w:pPr>
        <w:pStyle w:val="ListParagraph"/>
        <w:widowControl w:val="0"/>
        <w:numPr>
          <w:ilvl w:val="1"/>
          <w:numId w:val="24"/>
        </w:numPr>
        <w:overflowPunct w:val="0"/>
        <w:autoSpaceDE w:val="0"/>
        <w:autoSpaceDN w:val="0"/>
        <w:adjustRightInd w:val="0"/>
        <w:spacing w:after="120"/>
        <w:ind w:left="900" w:right="20"/>
        <w:jc w:val="both"/>
        <w:rPr>
          <w:rFonts w:ascii="Times New Roman" w:hAnsi="Times New Roman" w:cs="Times New Roman"/>
          <w:sz w:val="24"/>
          <w:szCs w:val="24"/>
        </w:rPr>
      </w:pPr>
      <w:r w:rsidRPr="00E04491">
        <w:rPr>
          <w:rFonts w:ascii="Times New Roman" w:hAnsi="Times New Roman" w:cs="Times New Roman"/>
          <w:sz w:val="24"/>
          <w:szCs w:val="24"/>
        </w:rPr>
        <w:t xml:space="preserve">The bidder shall confirm that the price bid confirms to all the terms and conditions stipulated in the tender document. He shall confirm that the price bid is </w:t>
      </w:r>
      <w:r w:rsidR="008A7659" w:rsidRPr="00E04491">
        <w:rPr>
          <w:rFonts w:ascii="Times New Roman" w:hAnsi="Times New Roman" w:cs="Times New Roman"/>
          <w:sz w:val="24"/>
          <w:szCs w:val="24"/>
        </w:rPr>
        <w:t>final in</w:t>
      </w:r>
      <w:r w:rsidRPr="00E04491">
        <w:rPr>
          <w:rFonts w:ascii="Times New Roman" w:hAnsi="Times New Roman" w:cs="Times New Roman"/>
          <w:sz w:val="24"/>
          <w:szCs w:val="24"/>
        </w:rPr>
        <w:t xml:space="preserve"> all respects and contains no conditions.</w:t>
      </w:r>
    </w:p>
    <w:p w:rsidR="008A7659" w:rsidRPr="00E04491" w:rsidRDefault="008A7659" w:rsidP="00F24736">
      <w:pPr>
        <w:pStyle w:val="ListParagraph"/>
        <w:widowControl w:val="0"/>
        <w:numPr>
          <w:ilvl w:val="1"/>
          <w:numId w:val="24"/>
        </w:numPr>
        <w:overflowPunct w:val="0"/>
        <w:autoSpaceDE w:val="0"/>
        <w:autoSpaceDN w:val="0"/>
        <w:adjustRightInd w:val="0"/>
        <w:spacing w:after="120"/>
        <w:ind w:left="900" w:right="20"/>
        <w:jc w:val="both"/>
        <w:rPr>
          <w:rFonts w:ascii="Times New Roman" w:hAnsi="Times New Roman" w:cs="Times New Roman"/>
          <w:sz w:val="24"/>
          <w:szCs w:val="24"/>
        </w:rPr>
      </w:pPr>
      <w:r w:rsidRPr="00E04491">
        <w:rPr>
          <w:rFonts w:ascii="Times New Roman" w:hAnsi="Times New Roman" w:cs="Times New Roman"/>
          <w:sz w:val="24"/>
          <w:szCs w:val="24"/>
        </w:rPr>
        <w:t xml:space="preserve">The </w:t>
      </w:r>
      <w:r w:rsidRPr="00E04491">
        <w:rPr>
          <w:rFonts w:ascii="Times New Roman" w:hAnsi="Times New Roman" w:cs="Times New Roman"/>
          <w:color w:val="222222"/>
          <w:sz w:val="24"/>
          <w:szCs w:val="24"/>
          <w:shd w:val="clear" w:color="auto" w:fill="FFFFFF"/>
        </w:rPr>
        <w:t>total </w:t>
      </w:r>
      <w:r w:rsidRPr="00E04491">
        <w:rPr>
          <w:rFonts w:ascii="Times New Roman" w:hAnsi="Times New Roman" w:cs="Times New Roman"/>
          <w:b/>
          <w:bCs/>
          <w:color w:val="222222"/>
          <w:sz w:val="24"/>
          <w:szCs w:val="24"/>
          <w:shd w:val="clear" w:color="auto" w:fill="FFFFFF"/>
        </w:rPr>
        <w:t>cost</w:t>
      </w:r>
      <w:r w:rsidRPr="00E04491">
        <w:rPr>
          <w:rFonts w:ascii="Times New Roman" w:hAnsi="Times New Roman" w:cs="Times New Roman"/>
          <w:color w:val="222222"/>
          <w:sz w:val="24"/>
          <w:szCs w:val="24"/>
          <w:shd w:val="clear" w:color="auto" w:fill="FFFFFF"/>
        </w:rPr>
        <w:t xml:space="preserve"> including purchase </w:t>
      </w:r>
      <w:r w:rsidRPr="00E04491">
        <w:rPr>
          <w:rFonts w:ascii="Times New Roman" w:hAnsi="Times New Roman" w:cs="Times New Roman"/>
          <w:b/>
          <w:bCs/>
          <w:color w:val="222222"/>
          <w:sz w:val="24"/>
          <w:szCs w:val="24"/>
          <w:shd w:val="clear" w:color="auto" w:fill="FFFFFF"/>
        </w:rPr>
        <w:t>price</w:t>
      </w:r>
      <w:r w:rsidRPr="00E04491">
        <w:rPr>
          <w:rFonts w:ascii="Times New Roman" w:hAnsi="Times New Roman" w:cs="Times New Roman"/>
          <w:color w:val="222222"/>
          <w:sz w:val="24"/>
          <w:szCs w:val="24"/>
          <w:shd w:val="clear" w:color="auto" w:fill="FFFFFF"/>
        </w:rPr>
        <w:t>, freight, insurance, the customs duties and other taxes levied on the shipment for cost comparison.</w:t>
      </w:r>
    </w:p>
    <w:p w:rsidR="00B328A1" w:rsidRPr="00E04491" w:rsidRDefault="00B328A1" w:rsidP="00F24736">
      <w:pPr>
        <w:pStyle w:val="ListParagraph"/>
        <w:numPr>
          <w:ilvl w:val="1"/>
          <w:numId w:val="24"/>
        </w:numPr>
        <w:autoSpaceDE w:val="0"/>
        <w:autoSpaceDN w:val="0"/>
        <w:adjustRightInd w:val="0"/>
        <w:spacing w:after="120"/>
        <w:ind w:left="900"/>
        <w:jc w:val="both"/>
        <w:rPr>
          <w:rFonts w:ascii="Times New Roman" w:eastAsiaTheme="minorHAnsi" w:hAnsi="Times New Roman" w:cs="Times New Roman"/>
          <w:b/>
          <w:color w:val="000000"/>
          <w:sz w:val="24"/>
          <w:szCs w:val="24"/>
        </w:rPr>
      </w:pPr>
      <w:r w:rsidRPr="00E04491">
        <w:rPr>
          <w:rFonts w:ascii="Times New Roman" w:eastAsiaTheme="minorHAnsi" w:hAnsi="Times New Roman" w:cs="Times New Roman"/>
          <w:b/>
          <w:bCs/>
          <w:color w:val="000000"/>
          <w:sz w:val="24"/>
          <w:szCs w:val="24"/>
        </w:rPr>
        <w:t xml:space="preserve">Non-conformities between the figures and words of the quoted price </w:t>
      </w:r>
    </w:p>
    <w:p w:rsidR="00B328A1" w:rsidRPr="00E04491" w:rsidRDefault="00B328A1" w:rsidP="00AE34E5">
      <w:pPr>
        <w:pStyle w:val="ListParagraph"/>
        <w:autoSpaceDE w:val="0"/>
        <w:autoSpaceDN w:val="0"/>
        <w:adjustRightInd w:val="0"/>
        <w:spacing w:after="120"/>
        <w:ind w:left="900"/>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 xml:space="preserve">Any discrepancy between quoted prices in figures and that in words, if noted will be sorted out in the following manner: </w:t>
      </w:r>
    </w:p>
    <w:p w:rsidR="00B328A1" w:rsidRPr="00E04491" w:rsidRDefault="00B328A1" w:rsidP="00F24736">
      <w:pPr>
        <w:pStyle w:val="ListParagraph"/>
        <w:numPr>
          <w:ilvl w:val="0"/>
          <w:numId w:val="30"/>
        </w:numPr>
        <w:autoSpaceDE w:val="0"/>
        <w:autoSpaceDN w:val="0"/>
        <w:adjustRightInd w:val="0"/>
        <w:spacing w:after="120"/>
        <w:ind w:left="1350" w:hanging="180"/>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 xml:space="preserve">If there is a discrepancy between the unit price and the total price (which is obtained by multiplying the unit price by the quantity), the unit price shall prevail and the total price corrected accordingly, unless in the opinion of the Purchase Committee/ Technical &amp; Purchase Committee there is an obvious misplacement of the decimal point in the unit price, in which case the total price as quoted shall govern and the unit price corrected accordingly. </w:t>
      </w:r>
    </w:p>
    <w:p w:rsidR="00B328A1" w:rsidRPr="00E04491" w:rsidRDefault="00AE34E5" w:rsidP="00F24736">
      <w:pPr>
        <w:pStyle w:val="ListParagraph"/>
        <w:numPr>
          <w:ilvl w:val="0"/>
          <w:numId w:val="30"/>
        </w:numPr>
        <w:autoSpaceDE w:val="0"/>
        <w:autoSpaceDN w:val="0"/>
        <w:adjustRightInd w:val="0"/>
        <w:spacing w:after="120"/>
        <w:ind w:left="1350" w:hanging="180"/>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 xml:space="preserve">If </w:t>
      </w:r>
      <w:r w:rsidR="00B328A1" w:rsidRPr="00E04491">
        <w:rPr>
          <w:rFonts w:ascii="Times New Roman" w:eastAsiaTheme="minorHAnsi" w:hAnsi="Times New Roman" w:cs="Times New Roman"/>
          <w:color w:val="000000"/>
          <w:sz w:val="24"/>
          <w:szCs w:val="24"/>
        </w:rPr>
        <w:t xml:space="preserve">there is an error in a total corresponding to the addition or subtraction of subtotals, the subtotals shall prevail and the total shall be corrected. </w:t>
      </w:r>
    </w:p>
    <w:p w:rsidR="00B328A1" w:rsidRPr="00E04491" w:rsidRDefault="00B328A1" w:rsidP="00F24736">
      <w:pPr>
        <w:pStyle w:val="ListParagraph"/>
        <w:numPr>
          <w:ilvl w:val="0"/>
          <w:numId w:val="30"/>
        </w:numPr>
        <w:autoSpaceDE w:val="0"/>
        <w:autoSpaceDN w:val="0"/>
        <w:adjustRightInd w:val="0"/>
        <w:spacing w:after="120"/>
        <w:ind w:left="1350" w:hanging="180"/>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If there is a discrepancy between words and figures, the amount in words shall prevail, unless the amount expressed in words is related to an arithmetic error, in which case the amount in figures shall prevail subject to (</w:t>
      </w:r>
      <w:r w:rsidR="00E277CA" w:rsidRPr="00E04491">
        <w:rPr>
          <w:rFonts w:ascii="Times New Roman" w:eastAsiaTheme="minorHAnsi" w:hAnsi="Times New Roman" w:cs="Times New Roman"/>
          <w:color w:val="000000"/>
          <w:sz w:val="24"/>
          <w:szCs w:val="24"/>
        </w:rPr>
        <w:t>i</w:t>
      </w:r>
      <w:r w:rsidRPr="00E04491">
        <w:rPr>
          <w:rFonts w:ascii="Times New Roman" w:eastAsiaTheme="minorHAnsi" w:hAnsi="Times New Roman" w:cs="Times New Roman"/>
          <w:color w:val="000000"/>
          <w:sz w:val="24"/>
          <w:szCs w:val="24"/>
        </w:rPr>
        <w:t>) and (</w:t>
      </w:r>
      <w:r w:rsidR="00E277CA" w:rsidRPr="00E04491">
        <w:rPr>
          <w:rFonts w:ascii="Times New Roman" w:eastAsiaTheme="minorHAnsi" w:hAnsi="Times New Roman" w:cs="Times New Roman"/>
          <w:color w:val="000000"/>
          <w:sz w:val="24"/>
          <w:szCs w:val="24"/>
        </w:rPr>
        <w:t>ii</w:t>
      </w:r>
      <w:r w:rsidRPr="00E04491">
        <w:rPr>
          <w:rFonts w:ascii="Times New Roman" w:eastAsiaTheme="minorHAnsi" w:hAnsi="Times New Roman" w:cs="Times New Roman"/>
          <w:color w:val="000000"/>
          <w:sz w:val="24"/>
          <w:szCs w:val="24"/>
        </w:rPr>
        <w:t xml:space="preserve">) above. </w:t>
      </w:r>
    </w:p>
    <w:p w:rsidR="00B328A1" w:rsidRPr="002F0E52" w:rsidRDefault="00B328A1" w:rsidP="002F0E52">
      <w:pPr>
        <w:pStyle w:val="ListParagraph"/>
        <w:widowControl w:val="0"/>
        <w:numPr>
          <w:ilvl w:val="0"/>
          <w:numId w:val="30"/>
        </w:numPr>
        <w:autoSpaceDE w:val="0"/>
        <w:autoSpaceDN w:val="0"/>
        <w:adjustRightInd w:val="0"/>
        <w:spacing w:after="120"/>
        <w:ind w:left="1350" w:hanging="180"/>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If there is such discrepancy in a bid, the same is to be conveyed to the bidder with target date on the above lines and if the bidder does not agree to the observation of the Purchaser, the tender is liable to be ignored and its Bid Security may be forfeited</w:t>
      </w:r>
    </w:p>
    <w:p w:rsidR="00754950" w:rsidRPr="00E04491" w:rsidRDefault="00754950" w:rsidP="00F24736">
      <w:pPr>
        <w:pStyle w:val="ListParagraph"/>
        <w:widowControl w:val="0"/>
        <w:numPr>
          <w:ilvl w:val="1"/>
          <w:numId w:val="24"/>
        </w:numPr>
        <w:tabs>
          <w:tab w:val="left" w:pos="1800"/>
        </w:tabs>
        <w:autoSpaceDE w:val="0"/>
        <w:autoSpaceDN w:val="0"/>
        <w:adjustRightInd w:val="0"/>
        <w:spacing w:after="120"/>
        <w:ind w:left="900"/>
        <w:jc w:val="both"/>
        <w:rPr>
          <w:rFonts w:ascii="Times New Roman" w:eastAsiaTheme="minorHAnsi" w:hAnsi="Times New Roman" w:cs="Times New Roman"/>
          <w:b/>
          <w:color w:val="000000"/>
          <w:sz w:val="24"/>
          <w:szCs w:val="24"/>
        </w:rPr>
      </w:pPr>
      <w:r w:rsidRPr="00E04491">
        <w:rPr>
          <w:rFonts w:ascii="Times New Roman" w:eastAsiaTheme="minorHAnsi" w:hAnsi="Times New Roman" w:cs="Times New Roman"/>
          <w:b/>
          <w:bCs/>
          <w:color w:val="000000"/>
          <w:sz w:val="24"/>
          <w:szCs w:val="24"/>
        </w:rPr>
        <w:lastRenderedPageBreak/>
        <w:t xml:space="preserve">Evaluation &amp; Comparison of Bids </w:t>
      </w:r>
    </w:p>
    <w:p w:rsidR="00754950" w:rsidRPr="00E04491" w:rsidRDefault="001E4492" w:rsidP="001E4492">
      <w:pPr>
        <w:pStyle w:val="ListParagraph"/>
        <w:autoSpaceDE w:val="0"/>
        <w:autoSpaceDN w:val="0"/>
        <w:adjustRightInd w:val="0"/>
        <w:spacing w:after="120"/>
        <w:ind w:left="900"/>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Bids after</w:t>
      </w:r>
      <w:r w:rsidR="00754950" w:rsidRPr="00E04491">
        <w:rPr>
          <w:rFonts w:ascii="Times New Roman" w:eastAsiaTheme="minorHAnsi" w:hAnsi="Times New Roman" w:cs="Times New Roman"/>
          <w:color w:val="000000"/>
          <w:sz w:val="24"/>
          <w:szCs w:val="24"/>
        </w:rPr>
        <w:t xml:space="preserve"> technical evaluation which </w:t>
      </w:r>
      <w:r w:rsidRPr="00E04491">
        <w:rPr>
          <w:rFonts w:ascii="Times New Roman" w:eastAsiaTheme="minorHAnsi" w:hAnsi="Times New Roman" w:cs="Times New Roman"/>
          <w:color w:val="000000"/>
          <w:sz w:val="24"/>
          <w:szCs w:val="24"/>
        </w:rPr>
        <w:t>has</w:t>
      </w:r>
      <w:r w:rsidR="00754950" w:rsidRPr="00E04491">
        <w:rPr>
          <w:rFonts w:ascii="Times New Roman" w:eastAsiaTheme="minorHAnsi" w:hAnsi="Times New Roman" w:cs="Times New Roman"/>
          <w:color w:val="000000"/>
          <w:sz w:val="24"/>
          <w:szCs w:val="24"/>
        </w:rPr>
        <w:t xml:space="preserve"> been found to be substantially responsive shall be evaluated and compared. </w:t>
      </w:r>
    </w:p>
    <w:p w:rsidR="00754950" w:rsidRPr="00E04491" w:rsidRDefault="00754950" w:rsidP="001E4492">
      <w:pPr>
        <w:pStyle w:val="ListParagraph"/>
        <w:autoSpaceDE w:val="0"/>
        <w:autoSpaceDN w:val="0"/>
        <w:adjustRightInd w:val="0"/>
        <w:spacing w:after="120"/>
        <w:ind w:left="900"/>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 xml:space="preserve">To evaluate a Bid, the Purchaser shall only use all the factors, methodologies and criteria defined below. No other criteria or methodology shall be permitted. </w:t>
      </w:r>
    </w:p>
    <w:p w:rsidR="00754950" w:rsidRPr="00E04491" w:rsidRDefault="00754950" w:rsidP="00895599">
      <w:pPr>
        <w:autoSpaceDE w:val="0"/>
        <w:autoSpaceDN w:val="0"/>
        <w:adjustRightInd w:val="0"/>
        <w:spacing w:after="120"/>
        <w:ind w:left="900"/>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bCs/>
          <w:color w:val="000000"/>
          <w:sz w:val="24"/>
          <w:szCs w:val="24"/>
        </w:rPr>
        <w:t xml:space="preserve">The bids shall be evaluated on the basis of final landing cost which shall be arrived as under. The bidders should submit their quote as per the tender document which should be as follows. </w:t>
      </w:r>
    </w:p>
    <w:p w:rsidR="00754950" w:rsidRPr="00E04491" w:rsidRDefault="00160771" w:rsidP="00160771">
      <w:pPr>
        <w:pStyle w:val="ListParagraph"/>
        <w:autoSpaceDE w:val="0"/>
        <w:autoSpaceDN w:val="0"/>
        <w:adjustRightInd w:val="0"/>
        <w:spacing w:after="0"/>
        <w:ind w:left="1710" w:hanging="360"/>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 xml:space="preserve"> </w:t>
      </w:r>
      <w:r w:rsidR="00754950" w:rsidRPr="00E04491">
        <w:rPr>
          <w:rFonts w:ascii="Times New Roman" w:eastAsiaTheme="minorHAnsi" w:hAnsi="Times New Roman" w:cs="Times New Roman"/>
          <w:color w:val="000000"/>
          <w:sz w:val="24"/>
          <w:szCs w:val="24"/>
        </w:rPr>
        <w:t xml:space="preserve">(i) The price of the goods quoted ex-works including all taxes already paid. </w:t>
      </w:r>
    </w:p>
    <w:p w:rsidR="00754950" w:rsidRPr="00E04491" w:rsidRDefault="00754950" w:rsidP="00160771">
      <w:pPr>
        <w:pStyle w:val="ListParagraph"/>
        <w:autoSpaceDE w:val="0"/>
        <w:autoSpaceDN w:val="0"/>
        <w:adjustRightInd w:val="0"/>
        <w:spacing w:after="0"/>
        <w:ind w:left="1710" w:hanging="360"/>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 xml:space="preserve">(ii) </w:t>
      </w:r>
      <w:r w:rsidR="003A7E85" w:rsidRPr="00E04491">
        <w:rPr>
          <w:rFonts w:ascii="Times New Roman" w:eastAsiaTheme="minorHAnsi" w:hAnsi="Times New Roman" w:cs="Times New Roman"/>
          <w:color w:val="000000"/>
          <w:sz w:val="24"/>
          <w:szCs w:val="24"/>
        </w:rPr>
        <w:t>GST</w:t>
      </w:r>
      <w:r w:rsidRPr="00E04491">
        <w:rPr>
          <w:rFonts w:ascii="Times New Roman" w:eastAsiaTheme="minorHAnsi" w:hAnsi="Times New Roman" w:cs="Times New Roman"/>
          <w:color w:val="000000"/>
          <w:sz w:val="24"/>
          <w:szCs w:val="24"/>
        </w:rPr>
        <w:t xml:space="preserve"> and </w:t>
      </w:r>
      <w:r w:rsidR="003A7E85" w:rsidRPr="00E04491">
        <w:rPr>
          <w:rFonts w:ascii="Times New Roman" w:eastAsiaTheme="minorHAnsi" w:hAnsi="Times New Roman" w:cs="Times New Roman"/>
          <w:color w:val="000000"/>
          <w:sz w:val="24"/>
          <w:szCs w:val="24"/>
        </w:rPr>
        <w:t xml:space="preserve">any </w:t>
      </w:r>
      <w:r w:rsidRPr="00E04491">
        <w:rPr>
          <w:rFonts w:ascii="Times New Roman" w:eastAsiaTheme="minorHAnsi" w:hAnsi="Times New Roman" w:cs="Times New Roman"/>
          <w:color w:val="000000"/>
          <w:sz w:val="24"/>
          <w:szCs w:val="24"/>
        </w:rPr>
        <w:t>other taxes, which will be payable on the g</w:t>
      </w:r>
      <w:r w:rsidR="001E4492" w:rsidRPr="00E04491">
        <w:rPr>
          <w:rFonts w:ascii="Times New Roman" w:eastAsiaTheme="minorHAnsi" w:hAnsi="Times New Roman" w:cs="Times New Roman"/>
          <w:color w:val="000000"/>
          <w:sz w:val="24"/>
          <w:szCs w:val="24"/>
        </w:rPr>
        <w:t>oods if the contract is awarded</w:t>
      </w:r>
      <w:r w:rsidRPr="00E04491">
        <w:rPr>
          <w:rFonts w:ascii="Times New Roman" w:eastAsiaTheme="minorHAnsi" w:hAnsi="Times New Roman" w:cs="Times New Roman"/>
          <w:color w:val="000000"/>
          <w:sz w:val="24"/>
          <w:szCs w:val="24"/>
        </w:rPr>
        <w:t xml:space="preserve">. </w:t>
      </w:r>
    </w:p>
    <w:p w:rsidR="003A7E85" w:rsidRPr="00E04491" w:rsidRDefault="00754950" w:rsidP="00160771">
      <w:pPr>
        <w:pStyle w:val="ListParagraph"/>
        <w:autoSpaceDE w:val="0"/>
        <w:autoSpaceDN w:val="0"/>
        <w:adjustRightInd w:val="0"/>
        <w:spacing w:after="0"/>
        <w:ind w:left="1710" w:hanging="360"/>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(iii) All Charges involved for inland transportation, insurance, F.O.R</w:t>
      </w:r>
      <w:r w:rsidR="001E4492" w:rsidRPr="00E04491">
        <w:rPr>
          <w:rFonts w:ascii="Times New Roman" w:eastAsiaTheme="minorHAnsi" w:hAnsi="Times New Roman" w:cs="Times New Roman"/>
          <w:color w:val="000000"/>
          <w:sz w:val="24"/>
          <w:szCs w:val="24"/>
        </w:rPr>
        <w:t>. destination</w:t>
      </w:r>
    </w:p>
    <w:p w:rsidR="00754950" w:rsidRPr="00E04491" w:rsidRDefault="003A7E85" w:rsidP="00160771">
      <w:pPr>
        <w:autoSpaceDE w:val="0"/>
        <w:autoSpaceDN w:val="0"/>
        <w:adjustRightInd w:val="0"/>
        <w:spacing w:after="120"/>
        <w:ind w:leftChars="353" w:left="777" w:firstLine="573"/>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(iv) I</w:t>
      </w:r>
      <w:r w:rsidR="00754950" w:rsidRPr="00E04491">
        <w:rPr>
          <w:rFonts w:ascii="Times New Roman" w:eastAsiaTheme="minorHAnsi" w:hAnsi="Times New Roman" w:cs="Times New Roman"/>
          <w:color w:val="000000"/>
          <w:sz w:val="24"/>
          <w:szCs w:val="24"/>
        </w:rPr>
        <w:t xml:space="preserve">nstallation, commissioning, training, accommodation and travel charges if any </w:t>
      </w:r>
    </w:p>
    <w:p w:rsidR="00350A7F" w:rsidRPr="00E04491" w:rsidRDefault="00754950" w:rsidP="00273A45">
      <w:pPr>
        <w:pStyle w:val="ListParagraph"/>
        <w:autoSpaceDE w:val="0"/>
        <w:autoSpaceDN w:val="0"/>
        <w:adjustRightInd w:val="0"/>
        <w:spacing w:after="120"/>
        <w:ind w:left="900"/>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b/>
          <w:bCs/>
          <w:color w:val="000000"/>
          <w:sz w:val="24"/>
          <w:szCs w:val="24"/>
        </w:rPr>
        <w:t>Note:</w:t>
      </w:r>
      <w:r w:rsidR="00470D37" w:rsidRPr="00E04491">
        <w:rPr>
          <w:rFonts w:ascii="Times New Roman" w:eastAsiaTheme="minorHAnsi" w:hAnsi="Times New Roman" w:cs="Times New Roman"/>
          <w:b/>
          <w:bCs/>
          <w:color w:val="000000"/>
          <w:sz w:val="24"/>
          <w:szCs w:val="24"/>
        </w:rPr>
        <w:t xml:space="preserve"> </w:t>
      </w:r>
      <w:r w:rsidRPr="00E04491">
        <w:rPr>
          <w:rFonts w:ascii="Times New Roman" w:eastAsiaTheme="minorHAnsi" w:hAnsi="Times New Roman" w:cs="Times New Roman"/>
          <w:color w:val="000000"/>
          <w:sz w:val="24"/>
          <w:szCs w:val="24"/>
        </w:rPr>
        <w:t xml:space="preserve">The offers of the firms who quote on Ex-works basis and do not mention the handling, documentation, packing, forwarding, transportation &amp; insurance charges etc. separately will not be considered a responsive bid and the acceptance of such bid will vest entirely with the </w:t>
      </w:r>
      <w:r w:rsidR="00B77EB6" w:rsidRPr="00E04491">
        <w:rPr>
          <w:rFonts w:ascii="Times New Roman" w:eastAsiaTheme="minorHAnsi" w:hAnsi="Times New Roman" w:cs="Times New Roman"/>
          <w:color w:val="000000"/>
          <w:sz w:val="24"/>
          <w:szCs w:val="24"/>
        </w:rPr>
        <w:t>Purchaser.</w:t>
      </w:r>
    </w:p>
    <w:p w:rsidR="004A3524" w:rsidRPr="00E04491" w:rsidRDefault="004A3524" w:rsidP="000433D9">
      <w:pPr>
        <w:widowControl w:val="0"/>
        <w:overflowPunct w:val="0"/>
        <w:autoSpaceDE w:val="0"/>
        <w:autoSpaceDN w:val="0"/>
        <w:adjustRightInd w:val="0"/>
        <w:spacing w:after="0"/>
        <w:ind w:left="540" w:hanging="540"/>
        <w:jc w:val="both"/>
        <w:outlineLvl w:val="1"/>
        <w:rPr>
          <w:rFonts w:ascii="Times New Roman" w:hAnsi="Times New Roman" w:cs="Times New Roman"/>
          <w:b/>
          <w:bCs/>
          <w:sz w:val="24"/>
          <w:szCs w:val="24"/>
          <w:u w:val="single"/>
        </w:rPr>
      </w:pPr>
      <w:bookmarkStart w:id="29" w:name="_Toc396574208"/>
      <w:bookmarkStart w:id="30" w:name="_Toc396574204"/>
      <w:r w:rsidRPr="00E04491">
        <w:rPr>
          <w:rFonts w:ascii="Times New Roman" w:hAnsi="Times New Roman" w:cs="Times New Roman"/>
          <w:b/>
          <w:bCs/>
          <w:sz w:val="24"/>
          <w:szCs w:val="24"/>
        </w:rPr>
        <w:t xml:space="preserve">6.6 </w:t>
      </w:r>
      <w:r w:rsidR="000433D9" w:rsidRPr="00E04491">
        <w:rPr>
          <w:rFonts w:ascii="Times New Roman" w:hAnsi="Times New Roman" w:cs="Times New Roman"/>
          <w:b/>
          <w:bCs/>
          <w:sz w:val="24"/>
          <w:szCs w:val="24"/>
        </w:rPr>
        <w:tab/>
      </w:r>
      <w:r w:rsidRPr="00E04491">
        <w:rPr>
          <w:rFonts w:ascii="Times New Roman" w:hAnsi="Times New Roman" w:cs="Times New Roman"/>
          <w:b/>
          <w:bCs/>
          <w:sz w:val="24"/>
          <w:szCs w:val="24"/>
        </w:rPr>
        <w:t>Acceptance of Tender and Withdrawals</w:t>
      </w:r>
      <w:bookmarkEnd w:id="29"/>
    </w:p>
    <w:p w:rsidR="004A3524" w:rsidRPr="00E04491" w:rsidRDefault="004A3524" w:rsidP="002F0E52">
      <w:pPr>
        <w:widowControl w:val="0"/>
        <w:overflowPunct w:val="0"/>
        <w:autoSpaceDE w:val="0"/>
        <w:autoSpaceDN w:val="0"/>
        <w:adjustRightInd w:val="0"/>
        <w:spacing w:after="0"/>
        <w:ind w:right="20" w:firstLine="540"/>
        <w:jc w:val="both"/>
        <w:rPr>
          <w:rFonts w:ascii="Times New Roman" w:hAnsi="Times New Roman" w:cs="Times New Roman"/>
          <w:sz w:val="24"/>
          <w:szCs w:val="24"/>
        </w:rPr>
      </w:pPr>
      <w:r w:rsidRPr="00E04491">
        <w:rPr>
          <w:rFonts w:ascii="Times New Roman" w:hAnsi="Times New Roman" w:cs="Times New Roman"/>
          <w:sz w:val="24"/>
          <w:szCs w:val="24"/>
        </w:rPr>
        <w:t xml:space="preserve">The final acceptance of the tender is entirely vested with </w:t>
      </w:r>
      <w:r w:rsidR="00175F05" w:rsidRPr="00E04491">
        <w:rPr>
          <w:rFonts w:ascii="Times New Roman" w:hAnsi="Times New Roman" w:cs="Times New Roman"/>
          <w:sz w:val="24"/>
          <w:szCs w:val="24"/>
        </w:rPr>
        <w:t>KELTRON who</w:t>
      </w:r>
      <w:r w:rsidRPr="00E04491">
        <w:rPr>
          <w:rFonts w:ascii="Times New Roman" w:hAnsi="Times New Roman" w:cs="Times New Roman"/>
          <w:sz w:val="24"/>
          <w:szCs w:val="24"/>
        </w:rPr>
        <w:t xml:space="preserve"> reserves the right to accept or reject any or all of the tenders in full or in parts without assigning any reason whatsoever. The Tender Accepting Authority may also reject all the tenders for reasons such as change in Scope, Specification, lack of anticipated financial resources, court orders, calamities or any other unforeseen circumstances. After acceptance of the Tender by KELTRON, the Successful Bidder shall have no right to withdraw their tender or claim higher price.</w:t>
      </w:r>
    </w:p>
    <w:p w:rsidR="00A775FE" w:rsidRPr="00E04491" w:rsidRDefault="00A775FE" w:rsidP="00FD5CA4">
      <w:pPr>
        <w:widowControl w:val="0"/>
        <w:overflowPunct w:val="0"/>
        <w:autoSpaceDE w:val="0"/>
        <w:autoSpaceDN w:val="0"/>
        <w:adjustRightInd w:val="0"/>
        <w:spacing w:after="120"/>
        <w:ind w:left="540" w:hanging="540"/>
        <w:jc w:val="both"/>
        <w:outlineLvl w:val="1"/>
        <w:rPr>
          <w:rFonts w:ascii="Times New Roman" w:hAnsi="Times New Roman" w:cs="Times New Roman"/>
          <w:b/>
          <w:bCs/>
          <w:sz w:val="24"/>
          <w:szCs w:val="24"/>
        </w:rPr>
      </w:pPr>
      <w:r w:rsidRPr="00E04491">
        <w:rPr>
          <w:rFonts w:ascii="Times New Roman" w:hAnsi="Times New Roman" w:cs="Times New Roman"/>
          <w:b/>
          <w:bCs/>
          <w:sz w:val="24"/>
          <w:szCs w:val="24"/>
        </w:rPr>
        <w:t>6.</w:t>
      </w:r>
      <w:r w:rsidR="004A3524" w:rsidRPr="00E04491">
        <w:rPr>
          <w:rFonts w:ascii="Times New Roman" w:hAnsi="Times New Roman" w:cs="Times New Roman"/>
          <w:b/>
          <w:bCs/>
          <w:sz w:val="24"/>
          <w:szCs w:val="24"/>
        </w:rPr>
        <w:t>7</w:t>
      </w:r>
      <w:r w:rsidR="00FD5CA4" w:rsidRPr="00E04491">
        <w:rPr>
          <w:rFonts w:ascii="Times New Roman" w:hAnsi="Times New Roman" w:cs="Times New Roman"/>
          <w:b/>
          <w:bCs/>
          <w:sz w:val="24"/>
          <w:szCs w:val="24"/>
        </w:rPr>
        <w:tab/>
      </w:r>
      <w:r w:rsidRPr="00E04491">
        <w:rPr>
          <w:rFonts w:ascii="Times New Roman" w:hAnsi="Times New Roman" w:cs="Times New Roman"/>
          <w:b/>
          <w:bCs/>
          <w:sz w:val="24"/>
          <w:szCs w:val="24"/>
        </w:rPr>
        <w:t>Negotiations</w:t>
      </w:r>
      <w:bookmarkEnd w:id="30"/>
    </w:p>
    <w:p w:rsidR="00841E8B" w:rsidRPr="00E04491" w:rsidRDefault="00A775FE" w:rsidP="00273A45">
      <w:pPr>
        <w:widowControl w:val="0"/>
        <w:overflowPunct w:val="0"/>
        <w:autoSpaceDE w:val="0"/>
        <w:autoSpaceDN w:val="0"/>
        <w:adjustRightInd w:val="0"/>
        <w:spacing w:after="0"/>
        <w:ind w:left="547"/>
        <w:jc w:val="both"/>
        <w:rPr>
          <w:rFonts w:ascii="Times New Roman" w:hAnsi="Times New Roman" w:cs="Times New Roman"/>
          <w:sz w:val="24"/>
          <w:szCs w:val="24"/>
        </w:rPr>
      </w:pPr>
      <w:r w:rsidRPr="00E04491">
        <w:rPr>
          <w:rFonts w:ascii="Times New Roman" w:hAnsi="Times New Roman" w:cs="Times New Roman"/>
          <w:sz w:val="24"/>
          <w:szCs w:val="24"/>
        </w:rPr>
        <w:t>Negotiations will be conducted with the selected bidder for improvement in the Scope of work, further reduction in price and advancement of delivery schedule.</w:t>
      </w:r>
    </w:p>
    <w:p w:rsidR="00A775FE" w:rsidRPr="00E04491" w:rsidRDefault="00A775FE" w:rsidP="00FD5CA4">
      <w:pPr>
        <w:widowControl w:val="0"/>
        <w:overflowPunct w:val="0"/>
        <w:autoSpaceDE w:val="0"/>
        <w:autoSpaceDN w:val="0"/>
        <w:adjustRightInd w:val="0"/>
        <w:spacing w:after="120"/>
        <w:ind w:left="540" w:hanging="540"/>
        <w:jc w:val="both"/>
        <w:outlineLvl w:val="1"/>
        <w:rPr>
          <w:rFonts w:ascii="Times New Roman" w:hAnsi="Times New Roman" w:cs="Times New Roman"/>
          <w:b/>
          <w:bCs/>
          <w:sz w:val="24"/>
          <w:szCs w:val="24"/>
        </w:rPr>
      </w:pPr>
      <w:bookmarkStart w:id="31" w:name="_Toc396574205"/>
      <w:r w:rsidRPr="00E04491">
        <w:rPr>
          <w:rFonts w:ascii="Times New Roman" w:hAnsi="Times New Roman" w:cs="Times New Roman"/>
          <w:b/>
          <w:bCs/>
          <w:sz w:val="24"/>
          <w:szCs w:val="24"/>
        </w:rPr>
        <w:t>6.</w:t>
      </w:r>
      <w:r w:rsidR="004A3524" w:rsidRPr="00E04491">
        <w:rPr>
          <w:rFonts w:ascii="Times New Roman" w:hAnsi="Times New Roman" w:cs="Times New Roman"/>
          <w:b/>
          <w:bCs/>
          <w:sz w:val="24"/>
          <w:szCs w:val="24"/>
        </w:rPr>
        <w:t>8</w:t>
      </w:r>
      <w:r w:rsidR="00FD5CA4" w:rsidRPr="00E04491">
        <w:rPr>
          <w:rFonts w:ascii="Times New Roman" w:hAnsi="Times New Roman" w:cs="Times New Roman"/>
          <w:b/>
          <w:bCs/>
          <w:sz w:val="24"/>
          <w:szCs w:val="24"/>
        </w:rPr>
        <w:tab/>
      </w:r>
      <w:r w:rsidRPr="00E04491">
        <w:rPr>
          <w:rFonts w:ascii="Times New Roman" w:hAnsi="Times New Roman" w:cs="Times New Roman"/>
          <w:b/>
          <w:bCs/>
          <w:sz w:val="24"/>
          <w:szCs w:val="24"/>
        </w:rPr>
        <w:t>Award of contract</w:t>
      </w:r>
      <w:bookmarkEnd w:id="31"/>
    </w:p>
    <w:p w:rsidR="00A775FE" w:rsidRPr="00E04491" w:rsidRDefault="00A775FE" w:rsidP="00F24736">
      <w:pPr>
        <w:widowControl w:val="0"/>
        <w:numPr>
          <w:ilvl w:val="1"/>
          <w:numId w:val="8"/>
        </w:numPr>
        <w:tabs>
          <w:tab w:val="clear" w:pos="1440"/>
          <w:tab w:val="num" w:pos="900"/>
        </w:tabs>
        <w:overflowPunct w:val="0"/>
        <w:autoSpaceDE w:val="0"/>
        <w:autoSpaceDN w:val="0"/>
        <w:adjustRightInd w:val="0"/>
        <w:spacing w:after="120"/>
        <w:ind w:left="900" w:right="20"/>
        <w:jc w:val="both"/>
        <w:rPr>
          <w:rFonts w:ascii="Times New Roman" w:hAnsi="Times New Roman" w:cs="Times New Roman"/>
          <w:sz w:val="24"/>
          <w:szCs w:val="24"/>
        </w:rPr>
      </w:pPr>
      <w:r w:rsidRPr="00E04491">
        <w:rPr>
          <w:rFonts w:ascii="Times New Roman" w:hAnsi="Times New Roman" w:cs="Times New Roman"/>
          <w:sz w:val="24"/>
          <w:szCs w:val="24"/>
        </w:rPr>
        <w:t>L1 Bidder will be declared as a Successful Bidder and contractor</w:t>
      </w:r>
      <w:r w:rsidR="00C6526B" w:rsidRPr="00E04491">
        <w:rPr>
          <w:rFonts w:ascii="Times New Roman" w:hAnsi="Times New Roman" w:cs="Times New Roman"/>
          <w:sz w:val="24"/>
          <w:szCs w:val="24"/>
        </w:rPr>
        <w:t xml:space="preserve">. </w:t>
      </w:r>
      <w:r w:rsidRPr="00E04491">
        <w:rPr>
          <w:rFonts w:ascii="Times New Roman" w:hAnsi="Times New Roman" w:cs="Times New Roman"/>
          <w:sz w:val="24"/>
          <w:szCs w:val="24"/>
        </w:rPr>
        <w:t xml:space="preserve">In case </w:t>
      </w:r>
      <w:r w:rsidR="00175F05" w:rsidRPr="00E04491">
        <w:rPr>
          <w:rFonts w:ascii="Times New Roman" w:hAnsi="Times New Roman" w:cs="Times New Roman"/>
          <w:sz w:val="24"/>
          <w:szCs w:val="24"/>
        </w:rPr>
        <w:t>KELTRON find</w:t>
      </w:r>
      <w:r w:rsidRPr="00E04491">
        <w:rPr>
          <w:rFonts w:ascii="Times New Roman" w:hAnsi="Times New Roman" w:cs="Times New Roman"/>
          <w:sz w:val="24"/>
          <w:szCs w:val="24"/>
        </w:rPr>
        <w:t xml:space="preserve"> that the Successful Bidder is unable to supply as per the conditions, they will be free to apportion the total contract to other Successful Bidders after recording the reasons in writing. The bidder will have to reimburse any additional expenditure which may be incurred in the process.</w:t>
      </w:r>
    </w:p>
    <w:p w:rsidR="00AE462E" w:rsidRPr="00E04491" w:rsidRDefault="00A775FE" w:rsidP="00F24736">
      <w:pPr>
        <w:widowControl w:val="0"/>
        <w:numPr>
          <w:ilvl w:val="1"/>
          <w:numId w:val="8"/>
        </w:numPr>
        <w:tabs>
          <w:tab w:val="num" w:pos="900"/>
        </w:tabs>
        <w:overflowPunct w:val="0"/>
        <w:autoSpaceDE w:val="0"/>
        <w:autoSpaceDN w:val="0"/>
        <w:adjustRightInd w:val="0"/>
        <w:spacing w:after="0"/>
        <w:ind w:left="900" w:right="20"/>
        <w:jc w:val="both"/>
        <w:rPr>
          <w:rFonts w:ascii="Times New Roman" w:hAnsi="Times New Roman" w:cs="Times New Roman"/>
          <w:sz w:val="24"/>
          <w:szCs w:val="24"/>
        </w:rPr>
      </w:pPr>
      <w:r w:rsidRPr="00E04491">
        <w:rPr>
          <w:rFonts w:ascii="Times New Roman" w:hAnsi="Times New Roman" w:cs="Times New Roman"/>
          <w:sz w:val="24"/>
          <w:szCs w:val="24"/>
        </w:rPr>
        <w:t>No dispute can be raised by any Bidder whose bid has been rejected and no claims will be entertained or paid on this account</w:t>
      </w:r>
      <w:bookmarkStart w:id="32" w:name="_Toc396574206"/>
      <w:r w:rsidRPr="00E04491">
        <w:rPr>
          <w:rFonts w:ascii="Times New Roman" w:hAnsi="Times New Roman" w:cs="Times New Roman"/>
          <w:sz w:val="24"/>
          <w:szCs w:val="24"/>
        </w:rPr>
        <w:t>.</w:t>
      </w:r>
    </w:p>
    <w:p w:rsidR="00754950" w:rsidRPr="00E04491" w:rsidRDefault="00A775FE" w:rsidP="001A3BE8">
      <w:pPr>
        <w:widowControl w:val="0"/>
        <w:overflowPunct w:val="0"/>
        <w:autoSpaceDE w:val="0"/>
        <w:autoSpaceDN w:val="0"/>
        <w:adjustRightInd w:val="0"/>
        <w:spacing w:after="120"/>
        <w:ind w:right="20"/>
        <w:jc w:val="both"/>
        <w:outlineLvl w:val="1"/>
        <w:rPr>
          <w:rFonts w:ascii="Times New Roman" w:hAnsi="Times New Roman" w:cs="Times New Roman"/>
          <w:b/>
          <w:bCs/>
          <w:sz w:val="24"/>
          <w:szCs w:val="24"/>
        </w:rPr>
      </w:pPr>
      <w:r w:rsidRPr="00E04491">
        <w:rPr>
          <w:rFonts w:ascii="Times New Roman" w:hAnsi="Times New Roman" w:cs="Times New Roman"/>
          <w:b/>
          <w:bCs/>
          <w:sz w:val="24"/>
          <w:szCs w:val="24"/>
        </w:rPr>
        <w:t>6.</w:t>
      </w:r>
      <w:r w:rsidR="00AB1B41" w:rsidRPr="00E04491">
        <w:rPr>
          <w:rFonts w:ascii="Times New Roman" w:hAnsi="Times New Roman" w:cs="Times New Roman"/>
          <w:b/>
          <w:bCs/>
          <w:sz w:val="24"/>
          <w:szCs w:val="24"/>
        </w:rPr>
        <w:t>9</w:t>
      </w:r>
      <w:r w:rsidR="00754950" w:rsidRPr="00E04491">
        <w:rPr>
          <w:rFonts w:ascii="Times New Roman" w:hAnsi="Times New Roman" w:cs="Times New Roman"/>
          <w:b/>
          <w:bCs/>
          <w:sz w:val="24"/>
          <w:szCs w:val="24"/>
        </w:rPr>
        <w:tab/>
        <w:t>Purchaser Rights</w:t>
      </w:r>
    </w:p>
    <w:p w:rsidR="00A775FE" w:rsidRPr="00E04491" w:rsidRDefault="00175F05" w:rsidP="00754950">
      <w:pPr>
        <w:widowControl w:val="0"/>
        <w:overflowPunct w:val="0"/>
        <w:autoSpaceDE w:val="0"/>
        <w:autoSpaceDN w:val="0"/>
        <w:adjustRightInd w:val="0"/>
        <w:spacing w:after="120"/>
        <w:ind w:right="20" w:firstLine="720"/>
        <w:jc w:val="both"/>
        <w:outlineLvl w:val="1"/>
        <w:rPr>
          <w:rFonts w:ascii="Times New Roman" w:hAnsi="Times New Roman" w:cs="Times New Roman"/>
          <w:b/>
          <w:bCs/>
          <w:sz w:val="24"/>
          <w:szCs w:val="24"/>
        </w:rPr>
      </w:pPr>
      <w:r w:rsidRPr="00E04491">
        <w:rPr>
          <w:rFonts w:ascii="Times New Roman" w:hAnsi="Times New Roman" w:cs="Times New Roman"/>
          <w:b/>
          <w:bCs/>
          <w:sz w:val="24"/>
          <w:szCs w:val="24"/>
        </w:rPr>
        <w:t>KELTRON reserves</w:t>
      </w:r>
      <w:r w:rsidR="00A775FE" w:rsidRPr="00E04491">
        <w:rPr>
          <w:rFonts w:ascii="Times New Roman" w:hAnsi="Times New Roman" w:cs="Times New Roman"/>
          <w:b/>
          <w:bCs/>
          <w:sz w:val="24"/>
          <w:szCs w:val="24"/>
        </w:rPr>
        <w:t xml:space="preserve"> the right to:</w:t>
      </w:r>
      <w:bookmarkEnd w:id="32"/>
    </w:p>
    <w:p w:rsidR="00A775FE" w:rsidRPr="00E04491" w:rsidRDefault="00A775FE" w:rsidP="00F24736">
      <w:pPr>
        <w:pStyle w:val="ListParagraph"/>
        <w:widowControl w:val="0"/>
        <w:numPr>
          <w:ilvl w:val="0"/>
          <w:numId w:val="25"/>
        </w:numPr>
        <w:overflowPunct w:val="0"/>
        <w:autoSpaceDE w:val="0"/>
        <w:autoSpaceDN w:val="0"/>
        <w:adjustRightInd w:val="0"/>
        <w:spacing w:after="0"/>
        <w:ind w:left="1350"/>
        <w:jc w:val="both"/>
        <w:rPr>
          <w:rFonts w:ascii="Times New Roman" w:hAnsi="Times New Roman" w:cs="Times New Roman"/>
          <w:sz w:val="24"/>
          <w:szCs w:val="24"/>
        </w:rPr>
      </w:pPr>
      <w:r w:rsidRPr="00E04491">
        <w:rPr>
          <w:rFonts w:ascii="Times New Roman" w:hAnsi="Times New Roman" w:cs="Times New Roman"/>
          <w:sz w:val="24"/>
          <w:szCs w:val="24"/>
        </w:rPr>
        <w:t xml:space="preserve">Insist on quality / specification of materials to be supplied. </w:t>
      </w:r>
    </w:p>
    <w:p w:rsidR="00A775FE" w:rsidRPr="00E04491" w:rsidRDefault="00A775FE" w:rsidP="00F24736">
      <w:pPr>
        <w:pStyle w:val="ListParagraph"/>
        <w:widowControl w:val="0"/>
        <w:numPr>
          <w:ilvl w:val="0"/>
          <w:numId w:val="25"/>
        </w:numPr>
        <w:overflowPunct w:val="0"/>
        <w:autoSpaceDE w:val="0"/>
        <w:autoSpaceDN w:val="0"/>
        <w:adjustRightInd w:val="0"/>
        <w:spacing w:after="0"/>
        <w:ind w:left="1350" w:right="20"/>
        <w:jc w:val="both"/>
        <w:rPr>
          <w:rFonts w:ascii="Times New Roman" w:hAnsi="Times New Roman" w:cs="Times New Roman"/>
          <w:sz w:val="24"/>
          <w:szCs w:val="24"/>
        </w:rPr>
      </w:pPr>
      <w:r w:rsidRPr="00E04491">
        <w:rPr>
          <w:rFonts w:ascii="Times New Roman" w:hAnsi="Times New Roman" w:cs="Times New Roman"/>
          <w:sz w:val="24"/>
          <w:szCs w:val="24"/>
        </w:rPr>
        <w:t xml:space="preserve">Increase the period of contract </w:t>
      </w:r>
    </w:p>
    <w:p w:rsidR="00A775FE" w:rsidRPr="00E04491" w:rsidRDefault="00A775FE" w:rsidP="00F24736">
      <w:pPr>
        <w:pStyle w:val="ListParagraph"/>
        <w:widowControl w:val="0"/>
        <w:numPr>
          <w:ilvl w:val="0"/>
          <w:numId w:val="25"/>
        </w:numPr>
        <w:overflowPunct w:val="0"/>
        <w:autoSpaceDE w:val="0"/>
        <w:autoSpaceDN w:val="0"/>
        <w:adjustRightInd w:val="0"/>
        <w:spacing w:after="0"/>
        <w:ind w:left="1350" w:right="20"/>
        <w:jc w:val="both"/>
        <w:rPr>
          <w:rFonts w:ascii="Times New Roman" w:hAnsi="Times New Roman" w:cs="Times New Roman"/>
          <w:sz w:val="24"/>
          <w:szCs w:val="24"/>
        </w:rPr>
      </w:pPr>
      <w:r w:rsidRPr="00E04491">
        <w:rPr>
          <w:rFonts w:ascii="Times New Roman" w:hAnsi="Times New Roman" w:cs="Times New Roman"/>
          <w:sz w:val="24"/>
          <w:szCs w:val="24"/>
        </w:rPr>
        <w:lastRenderedPageBreak/>
        <w:t xml:space="preserve">If delivery performance of the Bidder is not as per the Schedule, then </w:t>
      </w:r>
      <w:r w:rsidR="00175F05" w:rsidRPr="00E04491">
        <w:rPr>
          <w:rFonts w:ascii="Times New Roman" w:hAnsi="Times New Roman" w:cs="Times New Roman"/>
          <w:sz w:val="24"/>
          <w:szCs w:val="24"/>
        </w:rPr>
        <w:t>KELTRON reserves</w:t>
      </w:r>
      <w:r w:rsidRPr="00E04491">
        <w:rPr>
          <w:rFonts w:ascii="Times New Roman" w:hAnsi="Times New Roman" w:cs="Times New Roman"/>
          <w:sz w:val="24"/>
          <w:szCs w:val="24"/>
        </w:rPr>
        <w:t xml:space="preserve"> the right to reallocate the quantity to other Bidder. </w:t>
      </w:r>
    </w:p>
    <w:p w:rsidR="00A775FE" w:rsidRPr="00E04491" w:rsidRDefault="00175F05" w:rsidP="00F24736">
      <w:pPr>
        <w:pStyle w:val="ListParagraph"/>
        <w:widowControl w:val="0"/>
        <w:numPr>
          <w:ilvl w:val="0"/>
          <w:numId w:val="25"/>
        </w:numPr>
        <w:overflowPunct w:val="0"/>
        <w:autoSpaceDE w:val="0"/>
        <w:autoSpaceDN w:val="0"/>
        <w:adjustRightInd w:val="0"/>
        <w:spacing w:after="0"/>
        <w:ind w:left="1350"/>
        <w:jc w:val="both"/>
        <w:rPr>
          <w:rFonts w:ascii="Times New Roman" w:hAnsi="Times New Roman" w:cs="Times New Roman"/>
          <w:sz w:val="24"/>
          <w:szCs w:val="24"/>
        </w:rPr>
      </w:pPr>
      <w:r w:rsidRPr="00E04491">
        <w:rPr>
          <w:rFonts w:ascii="Times New Roman" w:hAnsi="Times New Roman" w:cs="Times New Roman"/>
          <w:sz w:val="24"/>
          <w:szCs w:val="24"/>
        </w:rPr>
        <w:t>KELTRON reserve</w:t>
      </w:r>
      <w:r w:rsidR="00A775FE" w:rsidRPr="00E04491">
        <w:rPr>
          <w:rFonts w:ascii="Times New Roman" w:hAnsi="Times New Roman" w:cs="Times New Roman"/>
          <w:sz w:val="24"/>
          <w:szCs w:val="24"/>
        </w:rPr>
        <w:t xml:space="preserve"> its right to inspect the bidders' facilities before or after placement of orders and based on the inspection, </w:t>
      </w:r>
      <w:r w:rsidRPr="00E04491">
        <w:rPr>
          <w:rFonts w:ascii="Times New Roman" w:hAnsi="Times New Roman" w:cs="Times New Roman"/>
          <w:sz w:val="24"/>
          <w:szCs w:val="24"/>
        </w:rPr>
        <w:t>KELTRON reserves</w:t>
      </w:r>
      <w:r w:rsidR="00A775FE" w:rsidRPr="00E04491">
        <w:rPr>
          <w:rFonts w:ascii="Times New Roman" w:hAnsi="Times New Roman" w:cs="Times New Roman"/>
          <w:sz w:val="24"/>
          <w:szCs w:val="24"/>
        </w:rPr>
        <w:t xml:space="preserve"> a right to modify the quantity ordered. </w:t>
      </w:r>
    </w:p>
    <w:p w:rsidR="00C51D9E" w:rsidRPr="00E04491" w:rsidRDefault="00175F05" w:rsidP="00F24736">
      <w:pPr>
        <w:pStyle w:val="ListParagraph"/>
        <w:widowControl w:val="0"/>
        <w:numPr>
          <w:ilvl w:val="0"/>
          <w:numId w:val="25"/>
        </w:numPr>
        <w:overflowPunct w:val="0"/>
        <w:autoSpaceDE w:val="0"/>
        <w:autoSpaceDN w:val="0"/>
        <w:adjustRightInd w:val="0"/>
        <w:spacing w:after="0"/>
        <w:ind w:left="1350" w:right="20"/>
        <w:jc w:val="both"/>
        <w:rPr>
          <w:rFonts w:ascii="Times New Roman" w:hAnsi="Times New Roman" w:cs="Times New Roman"/>
          <w:sz w:val="24"/>
          <w:szCs w:val="24"/>
        </w:rPr>
      </w:pPr>
      <w:r w:rsidRPr="00E04491">
        <w:rPr>
          <w:rFonts w:ascii="Times New Roman" w:hAnsi="Times New Roman" w:cs="Times New Roman"/>
          <w:sz w:val="24"/>
          <w:szCs w:val="24"/>
        </w:rPr>
        <w:t>KELTRON reserves</w:t>
      </w:r>
      <w:r w:rsidR="00A775FE" w:rsidRPr="00E04491">
        <w:rPr>
          <w:rFonts w:ascii="Times New Roman" w:hAnsi="Times New Roman" w:cs="Times New Roman"/>
          <w:sz w:val="24"/>
          <w:szCs w:val="24"/>
        </w:rPr>
        <w:t xml:space="preserve"> its right to withhold any amount for the deficiency in the service aspect of the ordered items supplied to the customers. </w:t>
      </w:r>
    </w:p>
    <w:p w:rsidR="00FA481B" w:rsidRPr="00E04491" w:rsidRDefault="00FA481B" w:rsidP="00FA481B">
      <w:pPr>
        <w:pStyle w:val="ListParagraph"/>
        <w:widowControl w:val="0"/>
        <w:overflowPunct w:val="0"/>
        <w:autoSpaceDE w:val="0"/>
        <w:autoSpaceDN w:val="0"/>
        <w:adjustRightInd w:val="0"/>
        <w:spacing w:after="0"/>
        <w:ind w:left="1350" w:right="20"/>
        <w:jc w:val="both"/>
        <w:rPr>
          <w:rFonts w:ascii="Times New Roman" w:hAnsi="Times New Roman" w:cs="Times New Roman"/>
          <w:sz w:val="24"/>
          <w:szCs w:val="24"/>
        </w:rPr>
      </w:pPr>
    </w:p>
    <w:p w:rsidR="002F0E52" w:rsidRDefault="002F0E52">
      <w:pPr>
        <w:rPr>
          <w:rFonts w:ascii="Times New Roman" w:hAnsi="Times New Roman" w:cs="Times New Roman"/>
          <w:b/>
          <w:sz w:val="24"/>
          <w:szCs w:val="24"/>
        </w:rPr>
      </w:pPr>
      <w:r>
        <w:rPr>
          <w:rFonts w:ascii="Times New Roman" w:hAnsi="Times New Roman" w:cs="Times New Roman"/>
          <w:b/>
          <w:sz w:val="24"/>
          <w:szCs w:val="24"/>
        </w:rPr>
        <w:br w:type="page"/>
      </w:r>
    </w:p>
    <w:p w:rsidR="00711E3B" w:rsidRPr="00E04491" w:rsidRDefault="00711E3B" w:rsidP="00FA481B">
      <w:pPr>
        <w:widowControl w:val="0"/>
        <w:overflowPunct w:val="0"/>
        <w:autoSpaceDE w:val="0"/>
        <w:autoSpaceDN w:val="0"/>
        <w:adjustRightInd w:val="0"/>
        <w:spacing w:after="0"/>
        <w:ind w:left="540" w:right="20" w:hanging="540"/>
        <w:jc w:val="both"/>
        <w:rPr>
          <w:rFonts w:ascii="Times New Roman" w:hAnsi="Times New Roman" w:cs="Times New Roman"/>
          <w:b/>
          <w:sz w:val="24"/>
          <w:szCs w:val="24"/>
        </w:rPr>
      </w:pPr>
      <w:r w:rsidRPr="00E04491">
        <w:rPr>
          <w:rFonts w:ascii="Times New Roman" w:hAnsi="Times New Roman" w:cs="Times New Roman"/>
          <w:b/>
          <w:sz w:val="24"/>
          <w:szCs w:val="24"/>
        </w:rPr>
        <w:lastRenderedPageBreak/>
        <w:t>7.</w:t>
      </w:r>
      <w:r w:rsidRPr="00E04491">
        <w:rPr>
          <w:rFonts w:ascii="Times New Roman" w:hAnsi="Times New Roman" w:cs="Times New Roman"/>
          <w:b/>
          <w:sz w:val="24"/>
          <w:szCs w:val="24"/>
        </w:rPr>
        <w:tab/>
      </w:r>
      <w:r w:rsidRPr="00E04491">
        <w:rPr>
          <w:rFonts w:ascii="Times New Roman" w:hAnsi="Times New Roman" w:cs="Times New Roman"/>
          <w:b/>
          <w:bCs/>
          <w:noProof/>
          <w:sz w:val="24"/>
          <w:szCs w:val="24"/>
        </w:rPr>
        <w:t>EXECUTION OF WORK</w:t>
      </w:r>
    </w:p>
    <w:p w:rsidR="00A751D2" w:rsidRPr="00E04491" w:rsidRDefault="008B08AE" w:rsidP="00FD5CA4">
      <w:pPr>
        <w:widowControl w:val="0"/>
        <w:overflowPunct w:val="0"/>
        <w:autoSpaceDE w:val="0"/>
        <w:autoSpaceDN w:val="0"/>
        <w:adjustRightInd w:val="0"/>
        <w:spacing w:after="120"/>
        <w:ind w:left="540" w:hanging="540"/>
        <w:jc w:val="both"/>
        <w:outlineLvl w:val="1"/>
        <w:rPr>
          <w:rFonts w:ascii="Times New Roman" w:hAnsi="Times New Roman" w:cs="Times New Roman"/>
          <w:b/>
          <w:bCs/>
          <w:sz w:val="24"/>
          <w:szCs w:val="24"/>
        </w:rPr>
      </w:pPr>
      <w:r w:rsidRPr="00E04491">
        <w:rPr>
          <w:rFonts w:ascii="Times New Roman" w:hAnsi="Times New Roman" w:cs="Times New Roman"/>
          <w:b/>
          <w:bCs/>
          <w:sz w:val="24"/>
          <w:szCs w:val="24"/>
        </w:rPr>
        <w:t xml:space="preserve">7.1 </w:t>
      </w:r>
      <w:r w:rsidR="00FD5CA4" w:rsidRPr="00E04491">
        <w:rPr>
          <w:rFonts w:ascii="Times New Roman" w:hAnsi="Times New Roman" w:cs="Times New Roman"/>
          <w:b/>
          <w:bCs/>
          <w:sz w:val="24"/>
          <w:szCs w:val="24"/>
        </w:rPr>
        <w:tab/>
      </w:r>
      <w:r w:rsidR="00A751D2" w:rsidRPr="00E04491">
        <w:rPr>
          <w:rFonts w:ascii="Times New Roman" w:hAnsi="Times New Roman" w:cs="Times New Roman"/>
          <w:b/>
          <w:bCs/>
          <w:sz w:val="24"/>
          <w:szCs w:val="24"/>
        </w:rPr>
        <w:t>Execution of Contract</w:t>
      </w:r>
    </w:p>
    <w:p w:rsidR="00360A55" w:rsidRPr="00E04491" w:rsidRDefault="00360A55" w:rsidP="00F24736">
      <w:pPr>
        <w:widowControl w:val="0"/>
        <w:numPr>
          <w:ilvl w:val="1"/>
          <w:numId w:val="9"/>
        </w:numPr>
        <w:shd w:val="clear" w:color="auto" w:fill="FFC000"/>
        <w:tabs>
          <w:tab w:val="clear" w:pos="1440"/>
        </w:tabs>
        <w:overflowPunct w:val="0"/>
        <w:autoSpaceDE w:val="0"/>
        <w:autoSpaceDN w:val="0"/>
        <w:adjustRightInd w:val="0"/>
        <w:spacing w:after="120"/>
        <w:ind w:left="900"/>
        <w:jc w:val="both"/>
        <w:rPr>
          <w:rFonts w:ascii="Times New Roman" w:hAnsi="Times New Roman" w:cs="Times New Roman"/>
          <w:color w:val="FF0000"/>
          <w:sz w:val="24"/>
          <w:szCs w:val="24"/>
        </w:rPr>
      </w:pPr>
      <w:r w:rsidRPr="00E04491">
        <w:rPr>
          <w:rFonts w:ascii="Times New Roman" w:hAnsi="Times New Roman" w:cs="Times New Roman"/>
          <w:bCs/>
          <w:color w:val="FF0000"/>
          <w:sz w:val="24"/>
          <w:szCs w:val="24"/>
        </w:rPr>
        <w:t xml:space="preserve">The successful bidder (contractor) will be required to remit a Security Deposit (SD) valid for a period of one year from the date of LOA. The contractor shall execute an agreement in the prescribed form on two hundred rupees </w:t>
      </w:r>
      <w:r w:rsidRPr="00E04491">
        <w:rPr>
          <w:rFonts w:ascii="Times New Roman" w:hAnsi="Times New Roman" w:cs="Times New Roman"/>
          <w:color w:val="FF0000"/>
          <w:sz w:val="24"/>
          <w:szCs w:val="24"/>
        </w:rPr>
        <w:t>non-judicial</w:t>
      </w:r>
      <w:r w:rsidRPr="00E04491">
        <w:rPr>
          <w:rFonts w:ascii="Times New Roman" w:hAnsi="Times New Roman" w:cs="Times New Roman"/>
          <w:bCs/>
          <w:color w:val="FF0000"/>
          <w:sz w:val="24"/>
          <w:szCs w:val="24"/>
        </w:rPr>
        <w:t xml:space="preserve"> stamp paper after furnishing a SD of 5% of the total contract amount as BG </w:t>
      </w:r>
      <w:r w:rsidRPr="00E04491">
        <w:rPr>
          <w:rFonts w:ascii="Times New Roman" w:hAnsi="Times New Roman" w:cs="Times New Roman"/>
          <w:b/>
          <w:bCs/>
          <w:color w:val="FF0000"/>
          <w:sz w:val="24"/>
          <w:szCs w:val="24"/>
        </w:rPr>
        <w:t>within 10 days from the date of Letter of Award issued by KELTRON</w:t>
      </w:r>
      <w:r w:rsidRPr="00E04491">
        <w:rPr>
          <w:rFonts w:ascii="Times New Roman" w:hAnsi="Times New Roman" w:cs="Times New Roman"/>
          <w:bCs/>
          <w:color w:val="FF0000"/>
          <w:sz w:val="24"/>
          <w:szCs w:val="24"/>
        </w:rPr>
        <w:t xml:space="preserve"> for the due fulfillment of the contract. The Security Deposit will be converted into PBG valid for warranty period+90 days from the date of material supply and the contractor should extend the validity as required. Any</w:t>
      </w:r>
      <w:r w:rsidRPr="00E04491">
        <w:rPr>
          <w:rFonts w:ascii="Times New Roman" w:hAnsi="Times New Roman" w:cs="Times New Roman"/>
          <w:color w:val="FF0000"/>
          <w:sz w:val="24"/>
          <w:szCs w:val="24"/>
        </w:rPr>
        <w:t xml:space="preserve"> changes/modifications as may be indicated by KELTRON at the time of discussions, negotiations will become a part of the agreement.</w:t>
      </w:r>
    </w:p>
    <w:p w:rsidR="00A775FE" w:rsidRPr="00E04491" w:rsidRDefault="00A775FE" w:rsidP="00F24736">
      <w:pPr>
        <w:widowControl w:val="0"/>
        <w:numPr>
          <w:ilvl w:val="1"/>
          <w:numId w:val="9"/>
        </w:numPr>
        <w:tabs>
          <w:tab w:val="clear" w:pos="1440"/>
        </w:tabs>
        <w:overflowPunct w:val="0"/>
        <w:autoSpaceDE w:val="0"/>
        <w:autoSpaceDN w:val="0"/>
        <w:adjustRightInd w:val="0"/>
        <w:spacing w:after="120"/>
        <w:ind w:left="900"/>
        <w:jc w:val="both"/>
        <w:rPr>
          <w:rFonts w:ascii="Times New Roman" w:hAnsi="Times New Roman" w:cs="Times New Roman"/>
          <w:sz w:val="24"/>
          <w:szCs w:val="24"/>
        </w:rPr>
      </w:pPr>
      <w:r w:rsidRPr="00E04491">
        <w:rPr>
          <w:rFonts w:ascii="Times New Roman" w:hAnsi="Times New Roman" w:cs="Times New Roman"/>
          <w:sz w:val="24"/>
          <w:szCs w:val="24"/>
        </w:rPr>
        <w:t xml:space="preserve">The Successful Bidder shall not assign or make over the contract, the benefit or burden thereof to any other person or persons or body corporate for the execution of the contract or any part thereof without the prior written consent of </w:t>
      </w:r>
      <w:r w:rsidR="00C32844" w:rsidRPr="00E04491">
        <w:rPr>
          <w:rFonts w:ascii="Times New Roman" w:hAnsi="Times New Roman" w:cs="Times New Roman"/>
          <w:sz w:val="24"/>
          <w:szCs w:val="24"/>
        </w:rPr>
        <w:t>KELTRON</w:t>
      </w:r>
      <w:r w:rsidRPr="00E04491">
        <w:rPr>
          <w:rFonts w:ascii="Times New Roman" w:hAnsi="Times New Roman" w:cs="Times New Roman"/>
          <w:sz w:val="24"/>
          <w:szCs w:val="24"/>
        </w:rPr>
        <w:t>.</w:t>
      </w:r>
      <w:r w:rsidR="009362AD" w:rsidRPr="00E04491">
        <w:rPr>
          <w:rFonts w:ascii="Times New Roman" w:hAnsi="Times New Roman" w:cs="Times New Roman"/>
          <w:sz w:val="24"/>
          <w:szCs w:val="24"/>
        </w:rPr>
        <w:t>KELTRON reserves</w:t>
      </w:r>
      <w:r w:rsidRPr="00E04491">
        <w:rPr>
          <w:rFonts w:ascii="Times New Roman" w:hAnsi="Times New Roman" w:cs="Times New Roman"/>
          <w:sz w:val="24"/>
          <w:szCs w:val="24"/>
        </w:rPr>
        <w:t xml:space="preserve"> its right to cancel the work order either in part or full, if this condition is violated. If the Successful Bidder fails to execute the agreement, SD of the Successful Bidder will be forfeited and their tender will be held as non-responsive.</w:t>
      </w:r>
    </w:p>
    <w:p w:rsidR="00A775FE" w:rsidRPr="00E04491" w:rsidRDefault="00A775FE" w:rsidP="00F24736">
      <w:pPr>
        <w:widowControl w:val="0"/>
        <w:numPr>
          <w:ilvl w:val="1"/>
          <w:numId w:val="9"/>
        </w:numPr>
        <w:tabs>
          <w:tab w:val="clear" w:pos="1440"/>
        </w:tabs>
        <w:overflowPunct w:val="0"/>
        <w:autoSpaceDE w:val="0"/>
        <w:autoSpaceDN w:val="0"/>
        <w:adjustRightInd w:val="0"/>
        <w:spacing w:after="120"/>
        <w:ind w:left="900"/>
        <w:jc w:val="both"/>
        <w:rPr>
          <w:rFonts w:ascii="Times New Roman" w:hAnsi="Times New Roman" w:cs="Times New Roman"/>
          <w:sz w:val="24"/>
          <w:szCs w:val="24"/>
        </w:rPr>
      </w:pPr>
      <w:r w:rsidRPr="00E04491">
        <w:rPr>
          <w:rFonts w:ascii="Times New Roman" w:hAnsi="Times New Roman" w:cs="Times New Roman"/>
          <w:sz w:val="24"/>
          <w:szCs w:val="24"/>
        </w:rPr>
        <w:t>The expenses incidental to the execution of the agreement should be borne by the Successful bidder.</w:t>
      </w:r>
    </w:p>
    <w:p w:rsidR="00EC540B" w:rsidRPr="00E04491" w:rsidRDefault="004E3E36" w:rsidP="00F24736">
      <w:pPr>
        <w:widowControl w:val="0"/>
        <w:numPr>
          <w:ilvl w:val="1"/>
          <w:numId w:val="9"/>
        </w:numPr>
        <w:tabs>
          <w:tab w:val="clear" w:pos="1440"/>
        </w:tabs>
        <w:overflowPunct w:val="0"/>
        <w:autoSpaceDE w:val="0"/>
        <w:autoSpaceDN w:val="0"/>
        <w:adjustRightInd w:val="0"/>
        <w:spacing w:after="120"/>
        <w:ind w:left="900"/>
        <w:jc w:val="both"/>
        <w:rPr>
          <w:rFonts w:ascii="Times New Roman" w:hAnsi="Times New Roman" w:cs="Times New Roman"/>
          <w:sz w:val="24"/>
          <w:szCs w:val="24"/>
        </w:rPr>
      </w:pPr>
      <w:r w:rsidRPr="00E04491">
        <w:rPr>
          <w:rFonts w:ascii="Times New Roman" w:hAnsi="Times New Roman" w:cs="Times New Roman"/>
          <w:sz w:val="24"/>
          <w:szCs w:val="24"/>
        </w:rPr>
        <w:t>The conditions stipulated in the agreement should be strictly adhered to and violation of any of the conditions will entail termination of the contract without prejudice to the rights of KELTRON</w:t>
      </w:r>
      <w:r w:rsidR="00DE1BB0" w:rsidRPr="00E04491">
        <w:rPr>
          <w:rFonts w:ascii="Times New Roman" w:hAnsi="Times New Roman" w:cs="Times New Roman"/>
          <w:sz w:val="24"/>
          <w:szCs w:val="24"/>
        </w:rPr>
        <w:t xml:space="preserve"> </w:t>
      </w:r>
      <w:r w:rsidRPr="00E04491">
        <w:rPr>
          <w:rFonts w:ascii="Times New Roman" w:hAnsi="Times New Roman" w:cs="Times New Roman"/>
          <w:sz w:val="24"/>
          <w:szCs w:val="24"/>
        </w:rPr>
        <w:t>and</w:t>
      </w:r>
      <w:r w:rsidR="00DE1BB0" w:rsidRPr="00E04491">
        <w:rPr>
          <w:rFonts w:ascii="Times New Roman" w:hAnsi="Times New Roman" w:cs="Times New Roman"/>
          <w:sz w:val="24"/>
          <w:szCs w:val="24"/>
        </w:rPr>
        <w:t xml:space="preserve"> </w:t>
      </w:r>
      <w:r w:rsidRPr="00E04491">
        <w:rPr>
          <w:rFonts w:ascii="Times New Roman" w:hAnsi="Times New Roman" w:cs="Times New Roman"/>
          <w:sz w:val="24"/>
          <w:szCs w:val="24"/>
        </w:rPr>
        <w:t>KELTRON also have right to recover any consequential losses from the successful bidder.</w:t>
      </w:r>
    </w:p>
    <w:p w:rsidR="006533A0" w:rsidRPr="00E04491" w:rsidRDefault="004E3E36" w:rsidP="00F24736">
      <w:pPr>
        <w:widowControl w:val="0"/>
        <w:numPr>
          <w:ilvl w:val="1"/>
          <w:numId w:val="9"/>
        </w:numPr>
        <w:tabs>
          <w:tab w:val="clear" w:pos="1440"/>
        </w:tabs>
        <w:overflowPunct w:val="0"/>
        <w:autoSpaceDE w:val="0"/>
        <w:autoSpaceDN w:val="0"/>
        <w:adjustRightInd w:val="0"/>
        <w:spacing w:after="120"/>
        <w:ind w:left="720"/>
        <w:jc w:val="both"/>
        <w:rPr>
          <w:rFonts w:ascii="Times New Roman" w:hAnsi="Times New Roman" w:cs="Times New Roman"/>
          <w:sz w:val="24"/>
          <w:szCs w:val="24"/>
        </w:rPr>
      </w:pPr>
      <w:r w:rsidRPr="00E04491">
        <w:rPr>
          <w:rFonts w:ascii="Times New Roman" w:eastAsiaTheme="minorHAnsi" w:hAnsi="Times New Roman" w:cs="Times New Roman"/>
          <w:b/>
          <w:bCs/>
          <w:color w:val="000000"/>
          <w:sz w:val="24"/>
          <w:szCs w:val="24"/>
        </w:rPr>
        <w:t>Training:</w:t>
      </w:r>
      <w:r w:rsidR="00E51176" w:rsidRPr="00E04491">
        <w:rPr>
          <w:rFonts w:ascii="Times New Roman" w:eastAsiaTheme="minorHAnsi" w:hAnsi="Times New Roman" w:cs="Times New Roman"/>
          <w:b/>
          <w:bCs/>
          <w:color w:val="000000"/>
          <w:sz w:val="24"/>
          <w:szCs w:val="24"/>
        </w:rPr>
        <w:t xml:space="preserve"> </w:t>
      </w:r>
      <w:r w:rsidRPr="00E04491">
        <w:rPr>
          <w:rFonts w:ascii="Times New Roman" w:eastAsiaTheme="minorHAnsi" w:hAnsi="Times New Roman" w:cs="Times New Roman"/>
          <w:color w:val="000000"/>
          <w:sz w:val="24"/>
          <w:szCs w:val="24"/>
        </w:rPr>
        <w:t>The supplier should provide detailed onsite training after installations and commissioning of the said equipment free of cost</w:t>
      </w:r>
      <w:r w:rsidR="00E51176" w:rsidRPr="00E04491">
        <w:rPr>
          <w:rFonts w:ascii="Times New Roman" w:eastAsiaTheme="minorHAnsi" w:hAnsi="Times New Roman" w:cs="Times New Roman"/>
          <w:color w:val="000000"/>
          <w:sz w:val="24"/>
          <w:szCs w:val="24"/>
        </w:rPr>
        <w:t xml:space="preserve"> (if required)</w:t>
      </w:r>
      <w:r w:rsidRPr="00E04491">
        <w:rPr>
          <w:rFonts w:ascii="Times New Roman" w:eastAsiaTheme="minorHAnsi" w:hAnsi="Times New Roman" w:cs="Times New Roman"/>
          <w:color w:val="000000"/>
          <w:sz w:val="24"/>
          <w:szCs w:val="24"/>
        </w:rPr>
        <w:t>. This training shall be to the satisfaction of purchaser</w:t>
      </w:r>
      <w:r w:rsidR="00FD5CA4" w:rsidRPr="00E04491">
        <w:rPr>
          <w:rFonts w:ascii="Times New Roman" w:eastAsiaTheme="minorHAnsi" w:hAnsi="Times New Roman" w:cs="Times New Roman"/>
          <w:color w:val="000000"/>
          <w:sz w:val="24"/>
          <w:szCs w:val="24"/>
        </w:rPr>
        <w:t>.</w:t>
      </w:r>
    </w:p>
    <w:p w:rsidR="004E3E36" w:rsidRPr="00E04491" w:rsidRDefault="004E3E36" w:rsidP="00F24736">
      <w:pPr>
        <w:widowControl w:val="0"/>
        <w:numPr>
          <w:ilvl w:val="1"/>
          <w:numId w:val="9"/>
        </w:numPr>
        <w:tabs>
          <w:tab w:val="clear" w:pos="1440"/>
        </w:tabs>
        <w:overflowPunct w:val="0"/>
        <w:autoSpaceDE w:val="0"/>
        <w:autoSpaceDN w:val="0"/>
        <w:adjustRightInd w:val="0"/>
        <w:spacing w:after="120"/>
        <w:ind w:left="900"/>
        <w:jc w:val="both"/>
        <w:rPr>
          <w:rFonts w:ascii="Times New Roman" w:hAnsi="Times New Roman" w:cs="Times New Roman"/>
          <w:sz w:val="24"/>
          <w:szCs w:val="24"/>
        </w:rPr>
      </w:pPr>
      <w:r w:rsidRPr="00E04491">
        <w:rPr>
          <w:rFonts w:ascii="Times New Roman" w:hAnsi="Times New Roman" w:cs="Times New Roman"/>
          <w:sz w:val="24"/>
          <w:szCs w:val="24"/>
        </w:rPr>
        <w:t>All Ven</w:t>
      </w:r>
      <w:r w:rsidR="00BA0326" w:rsidRPr="00E04491">
        <w:rPr>
          <w:rFonts w:ascii="Times New Roman" w:hAnsi="Times New Roman" w:cs="Times New Roman"/>
          <w:sz w:val="24"/>
          <w:szCs w:val="24"/>
        </w:rPr>
        <w:t xml:space="preserve">dors must submit offers with </w:t>
      </w:r>
      <w:r w:rsidR="00BA0326" w:rsidRPr="00E04491">
        <w:rPr>
          <w:rFonts w:ascii="Times New Roman" w:hAnsi="Times New Roman" w:cs="Times New Roman"/>
          <w:color w:val="FF0000"/>
          <w:sz w:val="24"/>
          <w:szCs w:val="24"/>
        </w:rPr>
        <w:t>1</w:t>
      </w:r>
      <w:r w:rsidR="00333C8F" w:rsidRPr="00E04491">
        <w:rPr>
          <w:rFonts w:ascii="Times New Roman" w:hAnsi="Times New Roman" w:cs="Times New Roman"/>
          <w:color w:val="FF0000"/>
          <w:sz w:val="24"/>
          <w:szCs w:val="24"/>
        </w:rPr>
        <w:t>2</w:t>
      </w:r>
      <w:r w:rsidR="00BA0326" w:rsidRPr="00E04491">
        <w:rPr>
          <w:rFonts w:ascii="Times New Roman" w:hAnsi="Times New Roman" w:cs="Times New Roman"/>
          <w:color w:val="FF0000"/>
          <w:sz w:val="24"/>
          <w:szCs w:val="24"/>
        </w:rPr>
        <w:t xml:space="preserve"> months </w:t>
      </w:r>
      <w:r w:rsidRPr="00E04491">
        <w:rPr>
          <w:rFonts w:ascii="Times New Roman" w:hAnsi="Times New Roman" w:cs="Times New Roman"/>
          <w:bCs/>
          <w:color w:val="FF0000"/>
          <w:sz w:val="24"/>
          <w:szCs w:val="24"/>
        </w:rPr>
        <w:t>comprehensive warranty</w:t>
      </w:r>
      <w:r w:rsidRPr="00E04491">
        <w:rPr>
          <w:rFonts w:ascii="Times New Roman" w:hAnsi="Times New Roman" w:cs="Times New Roman"/>
          <w:bCs/>
          <w:sz w:val="24"/>
          <w:szCs w:val="24"/>
        </w:rPr>
        <w:t>. The warranty offered should be unconditional and the seller should agree to replace or repair the equipment at his cost. The spare parts for the warranty repair have to be provided by the vendor</w:t>
      </w:r>
      <w:r w:rsidR="00FD5CA4" w:rsidRPr="00E04491">
        <w:rPr>
          <w:rFonts w:ascii="Times New Roman" w:hAnsi="Times New Roman" w:cs="Times New Roman"/>
          <w:bCs/>
          <w:sz w:val="24"/>
          <w:szCs w:val="24"/>
        </w:rPr>
        <w:t>.</w:t>
      </w:r>
    </w:p>
    <w:p w:rsidR="00121A7E" w:rsidRPr="00E04491" w:rsidRDefault="009A74B6" w:rsidP="00F24736">
      <w:pPr>
        <w:pStyle w:val="ListParagraph"/>
        <w:widowControl w:val="0"/>
        <w:numPr>
          <w:ilvl w:val="1"/>
          <w:numId w:val="9"/>
        </w:numPr>
        <w:tabs>
          <w:tab w:val="clear" w:pos="1440"/>
        </w:tabs>
        <w:autoSpaceDE w:val="0"/>
        <w:autoSpaceDN w:val="0"/>
        <w:adjustRightInd w:val="0"/>
        <w:spacing w:after="0"/>
        <w:ind w:left="900"/>
        <w:jc w:val="both"/>
        <w:rPr>
          <w:rFonts w:ascii="Times New Roman" w:eastAsiaTheme="minorHAnsi" w:hAnsi="Times New Roman" w:cs="Times New Roman"/>
          <w:color w:val="000000"/>
          <w:sz w:val="24"/>
          <w:szCs w:val="24"/>
        </w:rPr>
      </w:pPr>
      <w:bookmarkStart w:id="33" w:name="_Toc396574213"/>
      <w:r w:rsidRPr="00E04491">
        <w:rPr>
          <w:rFonts w:ascii="Times New Roman" w:eastAsiaTheme="minorHAnsi" w:hAnsi="Times New Roman" w:cs="Times New Roman"/>
          <w:b/>
          <w:bCs/>
          <w:color w:val="000000"/>
          <w:sz w:val="24"/>
          <w:szCs w:val="24"/>
        </w:rPr>
        <w:t xml:space="preserve">Delivery Period: </w:t>
      </w:r>
      <w:r w:rsidR="00E51176" w:rsidRPr="00E04491">
        <w:rPr>
          <w:rFonts w:ascii="Times New Roman" w:eastAsiaTheme="minorHAnsi" w:hAnsi="Times New Roman" w:cs="Times New Roman"/>
          <w:b/>
          <w:bCs/>
          <w:color w:val="000000"/>
          <w:sz w:val="24"/>
          <w:szCs w:val="24"/>
        </w:rPr>
        <w:t xml:space="preserve"> </w:t>
      </w:r>
      <w:r w:rsidRPr="00E04491">
        <w:rPr>
          <w:rFonts w:ascii="Times New Roman" w:eastAsiaTheme="minorHAnsi" w:hAnsi="Times New Roman" w:cs="Times New Roman"/>
          <w:color w:val="000000"/>
          <w:sz w:val="24"/>
          <w:szCs w:val="24"/>
        </w:rPr>
        <w:t xml:space="preserve">In case of </w:t>
      </w:r>
      <w:r w:rsidRPr="00E04491">
        <w:rPr>
          <w:rFonts w:ascii="Times New Roman" w:eastAsiaTheme="minorHAnsi" w:hAnsi="Times New Roman" w:cs="Times New Roman"/>
          <w:bCs/>
          <w:color w:val="000000"/>
          <w:sz w:val="24"/>
          <w:szCs w:val="24"/>
        </w:rPr>
        <w:t xml:space="preserve">Indigenous suppliers </w:t>
      </w:r>
      <w:r w:rsidRPr="00E04491">
        <w:rPr>
          <w:rFonts w:ascii="Times New Roman" w:eastAsiaTheme="minorHAnsi" w:hAnsi="Times New Roman" w:cs="Times New Roman"/>
          <w:color w:val="000000"/>
          <w:sz w:val="24"/>
          <w:szCs w:val="24"/>
        </w:rPr>
        <w:t xml:space="preserve">the firm </w:t>
      </w:r>
      <w:r w:rsidRPr="00E04491">
        <w:rPr>
          <w:rFonts w:ascii="Times New Roman" w:eastAsiaTheme="minorHAnsi" w:hAnsi="Times New Roman" w:cs="Times New Roman"/>
          <w:bCs/>
          <w:color w:val="000000"/>
          <w:sz w:val="24"/>
          <w:szCs w:val="24"/>
        </w:rPr>
        <w:t>delivery period (in weeks) after issue of Purchase Order must be given in the Technical Bid</w:t>
      </w:r>
      <w:r w:rsidRPr="00E04491">
        <w:rPr>
          <w:rFonts w:ascii="Times New Roman" w:eastAsiaTheme="minorHAnsi" w:hAnsi="Times New Roman" w:cs="Times New Roman"/>
          <w:color w:val="000000"/>
          <w:sz w:val="24"/>
          <w:szCs w:val="24"/>
        </w:rPr>
        <w:t xml:space="preserve">. Delivery must be on FREIGHT PAID BASIS for dispatch by Road. </w:t>
      </w:r>
    </w:p>
    <w:p w:rsidR="001A3BE8" w:rsidRPr="00E04491" w:rsidRDefault="00A775FE" w:rsidP="008F27EE">
      <w:pPr>
        <w:pStyle w:val="Bodytext120"/>
        <w:shd w:val="clear" w:color="auto" w:fill="auto"/>
        <w:spacing w:before="0" w:after="120" w:line="276" w:lineRule="auto"/>
        <w:ind w:left="540" w:hanging="540"/>
        <w:jc w:val="both"/>
        <w:rPr>
          <w:rFonts w:ascii="Times New Roman" w:hAnsi="Times New Roman" w:cs="Times New Roman"/>
          <w:b/>
          <w:bCs/>
          <w:sz w:val="24"/>
          <w:szCs w:val="24"/>
        </w:rPr>
      </w:pPr>
      <w:r w:rsidRPr="00E04491">
        <w:rPr>
          <w:rFonts w:ascii="Times New Roman" w:hAnsi="Times New Roman" w:cs="Times New Roman"/>
          <w:b/>
          <w:bCs/>
          <w:sz w:val="24"/>
          <w:szCs w:val="24"/>
        </w:rPr>
        <w:t>7</w:t>
      </w:r>
      <w:r w:rsidR="008A5FB6" w:rsidRPr="00E04491">
        <w:rPr>
          <w:rFonts w:ascii="Times New Roman" w:hAnsi="Times New Roman" w:cs="Times New Roman"/>
          <w:b/>
          <w:bCs/>
          <w:sz w:val="24"/>
          <w:szCs w:val="24"/>
        </w:rPr>
        <w:t>.</w:t>
      </w:r>
      <w:r w:rsidR="008B08AE" w:rsidRPr="00E04491">
        <w:rPr>
          <w:rFonts w:ascii="Times New Roman" w:hAnsi="Times New Roman" w:cs="Times New Roman"/>
          <w:b/>
          <w:bCs/>
          <w:sz w:val="24"/>
          <w:szCs w:val="24"/>
        </w:rPr>
        <w:t>2</w:t>
      </w:r>
      <w:r w:rsidR="008F27EE" w:rsidRPr="00E04491">
        <w:rPr>
          <w:rFonts w:ascii="Times New Roman" w:hAnsi="Times New Roman" w:cs="Times New Roman"/>
          <w:b/>
          <w:bCs/>
          <w:sz w:val="24"/>
          <w:szCs w:val="24"/>
        </w:rPr>
        <w:tab/>
      </w:r>
      <w:r w:rsidRPr="00E04491">
        <w:rPr>
          <w:rFonts w:ascii="Times New Roman" w:hAnsi="Times New Roman" w:cs="Times New Roman"/>
          <w:b/>
          <w:bCs/>
          <w:sz w:val="24"/>
          <w:szCs w:val="24"/>
        </w:rPr>
        <w:t>Refund of EMD</w:t>
      </w:r>
      <w:bookmarkEnd w:id="33"/>
    </w:p>
    <w:p w:rsidR="0052181F" w:rsidRPr="00E04491" w:rsidRDefault="00A775FE" w:rsidP="008F27EE">
      <w:pPr>
        <w:pStyle w:val="Bodytext120"/>
        <w:shd w:val="clear" w:color="auto" w:fill="auto"/>
        <w:spacing w:before="0" w:after="120" w:line="276" w:lineRule="auto"/>
        <w:ind w:left="540" w:firstLine="0"/>
        <w:jc w:val="both"/>
        <w:rPr>
          <w:rFonts w:ascii="Times New Roman" w:hAnsi="Times New Roman" w:cs="Times New Roman"/>
          <w:sz w:val="24"/>
          <w:szCs w:val="24"/>
        </w:rPr>
      </w:pPr>
      <w:r w:rsidRPr="00E04491">
        <w:rPr>
          <w:rFonts w:ascii="Times New Roman" w:hAnsi="Times New Roman" w:cs="Times New Roman"/>
          <w:sz w:val="24"/>
          <w:szCs w:val="24"/>
        </w:rPr>
        <w:t xml:space="preserve">The EMD amount paid by the Successful Bidder will be adjusted towards Security Deposit payable by them. </w:t>
      </w:r>
      <w:r w:rsidR="007A016F" w:rsidRPr="00E04491">
        <w:rPr>
          <w:rFonts w:ascii="Times New Roman" w:hAnsi="Times New Roman" w:cs="Times New Roman"/>
          <w:sz w:val="24"/>
          <w:szCs w:val="24"/>
        </w:rPr>
        <w:t>When</w:t>
      </w:r>
      <w:r w:rsidRPr="00E04491">
        <w:rPr>
          <w:rFonts w:ascii="Times New Roman" w:hAnsi="Times New Roman" w:cs="Times New Roman"/>
          <w:sz w:val="24"/>
          <w:szCs w:val="24"/>
        </w:rPr>
        <w:t xml:space="preserve"> the Successful Bidder submits Security Deposit for the stipulated value in full by way of Bank Guarantee, the EMD will be refunded. The EMD amount of the Unsuccessful Bidder will be refunded after finalization and signing of Contract Agreement with the Successful Bidder.</w:t>
      </w:r>
      <w:bookmarkStart w:id="34" w:name="_Toc396574215"/>
    </w:p>
    <w:p w:rsidR="00A775FE" w:rsidRPr="00E04491" w:rsidRDefault="00A775FE" w:rsidP="000158D3">
      <w:pPr>
        <w:pStyle w:val="Bodytext120"/>
        <w:shd w:val="clear" w:color="auto" w:fill="auto"/>
        <w:spacing w:before="0" w:after="120" w:line="276" w:lineRule="auto"/>
        <w:ind w:left="540" w:hanging="540"/>
        <w:jc w:val="both"/>
        <w:rPr>
          <w:rFonts w:ascii="Times New Roman" w:hAnsi="Times New Roman" w:cs="Times New Roman"/>
          <w:sz w:val="24"/>
          <w:szCs w:val="24"/>
        </w:rPr>
      </w:pPr>
      <w:r w:rsidRPr="00E04491">
        <w:rPr>
          <w:rFonts w:ascii="Times New Roman" w:hAnsi="Times New Roman" w:cs="Times New Roman"/>
          <w:b/>
          <w:bCs/>
          <w:sz w:val="24"/>
          <w:szCs w:val="24"/>
        </w:rPr>
        <w:t>7.</w:t>
      </w:r>
      <w:r w:rsidR="008B08AE" w:rsidRPr="00E04491">
        <w:rPr>
          <w:rFonts w:ascii="Times New Roman" w:hAnsi="Times New Roman" w:cs="Times New Roman"/>
          <w:b/>
          <w:bCs/>
          <w:sz w:val="24"/>
          <w:szCs w:val="24"/>
        </w:rPr>
        <w:t>3</w:t>
      </w:r>
      <w:r w:rsidR="000158D3" w:rsidRPr="00E04491">
        <w:rPr>
          <w:rFonts w:ascii="Times New Roman" w:hAnsi="Times New Roman" w:cs="Times New Roman"/>
          <w:b/>
          <w:bCs/>
          <w:sz w:val="24"/>
          <w:szCs w:val="24"/>
        </w:rPr>
        <w:tab/>
      </w:r>
      <w:r w:rsidRPr="00E04491">
        <w:rPr>
          <w:rFonts w:ascii="Times New Roman" w:hAnsi="Times New Roman" w:cs="Times New Roman"/>
          <w:b/>
          <w:bCs/>
          <w:sz w:val="24"/>
          <w:szCs w:val="24"/>
        </w:rPr>
        <w:t>Forfeiture of EMD and SD</w:t>
      </w:r>
      <w:bookmarkEnd w:id="34"/>
    </w:p>
    <w:p w:rsidR="00A775FE" w:rsidRPr="00E04491" w:rsidRDefault="00A775FE" w:rsidP="00F24736">
      <w:pPr>
        <w:widowControl w:val="0"/>
        <w:numPr>
          <w:ilvl w:val="1"/>
          <w:numId w:val="10"/>
        </w:numPr>
        <w:tabs>
          <w:tab w:val="clear" w:pos="1440"/>
        </w:tabs>
        <w:overflowPunct w:val="0"/>
        <w:autoSpaceDE w:val="0"/>
        <w:autoSpaceDN w:val="0"/>
        <w:adjustRightInd w:val="0"/>
        <w:spacing w:after="120"/>
        <w:ind w:left="720" w:right="20"/>
        <w:jc w:val="both"/>
        <w:rPr>
          <w:rFonts w:ascii="Times New Roman" w:hAnsi="Times New Roman" w:cs="Times New Roman"/>
          <w:sz w:val="24"/>
          <w:szCs w:val="24"/>
        </w:rPr>
      </w:pPr>
      <w:r w:rsidRPr="00E04491">
        <w:rPr>
          <w:rFonts w:ascii="Times New Roman" w:hAnsi="Times New Roman" w:cs="Times New Roman"/>
          <w:sz w:val="24"/>
          <w:szCs w:val="24"/>
        </w:rPr>
        <w:lastRenderedPageBreak/>
        <w:t xml:space="preserve">If the Successful Bidder fails to </w:t>
      </w:r>
      <w:r w:rsidR="00687D64" w:rsidRPr="00E04491">
        <w:rPr>
          <w:rFonts w:ascii="Times New Roman" w:hAnsi="Times New Roman" w:cs="Times New Roman"/>
          <w:sz w:val="24"/>
          <w:szCs w:val="24"/>
        </w:rPr>
        <w:t xml:space="preserve">execute agreement or fails to </w:t>
      </w:r>
      <w:r w:rsidRPr="00E04491">
        <w:rPr>
          <w:rFonts w:ascii="Times New Roman" w:hAnsi="Times New Roman" w:cs="Times New Roman"/>
          <w:sz w:val="24"/>
          <w:szCs w:val="24"/>
        </w:rPr>
        <w:t xml:space="preserve">remit the SD, the EMD remitted by them will be forfeited to </w:t>
      </w:r>
      <w:r w:rsidR="009362AD" w:rsidRPr="00E04491">
        <w:rPr>
          <w:rFonts w:ascii="Times New Roman" w:hAnsi="Times New Roman" w:cs="Times New Roman"/>
          <w:sz w:val="24"/>
          <w:szCs w:val="24"/>
        </w:rPr>
        <w:t xml:space="preserve">KELTRON </w:t>
      </w:r>
      <w:r w:rsidRPr="00E04491">
        <w:rPr>
          <w:rFonts w:ascii="Times New Roman" w:hAnsi="Times New Roman" w:cs="Times New Roman"/>
          <w:sz w:val="24"/>
          <w:szCs w:val="24"/>
        </w:rPr>
        <w:t xml:space="preserve">and the tender will be held void. </w:t>
      </w:r>
    </w:p>
    <w:p w:rsidR="00A775FE" w:rsidRPr="00E04491" w:rsidRDefault="00A775FE" w:rsidP="00F24736">
      <w:pPr>
        <w:widowControl w:val="0"/>
        <w:numPr>
          <w:ilvl w:val="1"/>
          <w:numId w:val="10"/>
        </w:numPr>
        <w:tabs>
          <w:tab w:val="clear" w:pos="1440"/>
        </w:tabs>
        <w:overflowPunct w:val="0"/>
        <w:autoSpaceDE w:val="0"/>
        <w:autoSpaceDN w:val="0"/>
        <w:adjustRightInd w:val="0"/>
        <w:spacing w:after="0"/>
        <w:ind w:left="720"/>
        <w:jc w:val="both"/>
        <w:rPr>
          <w:rFonts w:ascii="Times New Roman" w:hAnsi="Times New Roman" w:cs="Times New Roman"/>
          <w:sz w:val="24"/>
          <w:szCs w:val="24"/>
        </w:rPr>
      </w:pPr>
      <w:r w:rsidRPr="00E04491">
        <w:rPr>
          <w:rFonts w:ascii="Times New Roman" w:hAnsi="Times New Roman" w:cs="Times New Roman"/>
          <w:sz w:val="24"/>
          <w:szCs w:val="24"/>
        </w:rPr>
        <w:t xml:space="preserve">If the Successful Bidder fails to act up on to the tender conditions or backs out from the contract, the SD mentioned above will be forfeited to </w:t>
      </w:r>
      <w:r w:rsidR="00C32844" w:rsidRPr="00E04491">
        <w:rPr>
          <w:rFonts w:ascii="Times New Roman" w:hAnsi="Times New Roman" w:cs="Times New Roman"/>
          <w:sz w:val="24"/>
          <w:szCs w:val="24"/>
        </w:rPr>
        <w:t>KELTRON</w:t>
      </w:r>
      <w:r w:rsidRPr="00E04491">
        <w:rPr>
          <w:rFonts w:ascii="Times New Roman" w:hAnsi="Times New Roman" w:cs="Times New Roman"/>
          <w:sz w:val="24"/>
          <w:szCs w:val="24"/>
        </w:rPr>
        <w:t>.</w:t>
      </w:r>
    </w:p>
    <w:p w:rsidR="00A775FE" w:rsidRPr="00E04491" w:rsidRDefault="00A775FE" w:rsidP="002F0E52">
      <w:pPr>
        <w:widowControl w:val="0"/>
        <w:overflowPunct w:val="0"/>
        <w:autoSpaceDE w:val="0"/>
        <w:autoSpaceDN w:val="0"/>
        <w:adjustRightInd w:val="0"/>
        <w:spacing w:before="120" w:after="120"/>
        <w:ind w:left="539" w:hanging="539"/>
        <w:jc w:val="both"/>
        <w:outlineLvl w:val="1"/>
        <w:rPr>
          <w:rFonts w:ascii="Times New Roman" w:hAnsi="Times New Roman" w:cs="Times New Roman"/>
          <w:b/>
          <w:bCs/>
          <w:sz w:val="24"/>
          <w:szCs w:val="24"/>
        </w:rPr>
      </w:pPr>
      <w:bookmarkStart w:id="35" w:name="_Toc396574216"/>
      <w:r w:rsidRPr="00E04491">
        <w:rPr>
          <w:rFonts w:ascii="Times New Roman" w:hAnsi="Times New Roman" w:cs="Times New Roman"/>
          <w:b/>
          <w:bCs/>
          <w:sz w:val="24"/>
          <w:szCs w:val="24"/>
        </w:rPr>
        <w:t>7.</w:t>
      </w:r>
      <w:r w:rsidR="008B08AE" w:rsidRPr="00E04491">
        <w:rPr>
          <w:rFonts w:ascii="Times New Roman" w:hAnsi="Times New Roman" w:cs="Times New Roman"/>
          <w:b/>
          <w:bCs/>
          <w:sz w:val="24"/>
          <w:szCs w:val="24"/>
        </w:rPr>
        <w:t>4</w:t>
      </w:r>
      <w:r w:rsidR="000158D3" w:rsidRPr="00E04491">
        <w:rPr>
          <w:rFonts w:ascii="Times New Roman" w:hAnsi="Times New Roman" w:cs="Times New Roman"/>
          <w:b/>
          <w:bCs/>
          <w:sz w:val="24"/>
          <w:szCs w:val="24"/>
        </w:rPr>
        <w:tab/>
      </w:r>
      <w:r w:rsidRPr="00E04491">
        <w:rPr>
          <w:rFonts w:ascii="Times New Roman" w:hAnsi="Times New Roman" w:cs="Times New Roman"/>
          <w:b/>
          <w:bCs/>
          <w:sz w:val="24"/>
          <w:szCs w:val="24"/>
        </w:rPr>
        <w:t>Termination of Contract</w:t>
      </w:r>
      <w:bookmarkEnd w:id="35"/>
    </w:p>
    <w:p w:rsidR="00A775FE" w:rsidRPr="00E04491" w:rsidRDefault="00A775FE" w:rsidP="000158D3">
      <w:pPr>
        <w:widowControl w:val="0"/>
        <w:overflowPunct w:val="0"/>
        <w:autoSpaceDE w:val="0"/>
        <w:autoSpaceDN w:val="0"/>
        <w:adjustRightInd w:val="0"/>
        <w:spacing w:after="120"/>
        <w:ind w:left="540" w:hanging="540"/>
        <w:jc w:val="both"/>
        <w:outlineLvl w:val="2"/>
        <w:rPr>
          <w:rFonts w:ascii="Times New Roman" w:hAnsi="Times New Roman" w:cs="Times New Roman"/>
          <w:b/>
          <w:bCs/>
          <w:sz w:val="24"/>
          <w:szCs w:val="24"/>
        </w:rPr>
      </w:pPr>
      <w:bookmarkStart w:id="36" w:name="_Toc396574217"/>
      <w:r w:rsidRPr="00E04491">
        <w:rPr>
          <w:rFonts w:ascii="Times New Roman" w:hAnsi="Times New Roman" w:cs="Times New Roman"/>
          <w:b/>
          <w:bCs/>
          <w:sz w:val="24"/>
          <w:szCs w:val="24"/>
        </w:rPr>
        <w:t>7.</w:t>
      </w:r>
      <w:r w:rsidR="008B08AE" w:rsidRPr="00E04491">
        <w:rPr>
          <w:rFonts w:ascii="Times New Roman" w:hAnsi="Times New Roman" w:cs="Times New Roman"/>
          <w:b/>
          <w:bCs/>
          <w:sz w:val="24"/>
          <w:szCs w:val="24"/>
        </w:rPr>
        <w:t>4</w:t>
      </w:r>
      <w:r w:rsidRPr="00E04491">
        <w:rPr>
          <w:rFonts w:ascii="Times New Roman" w:hAnsi="Times New Roman" w:cs="Times New Roman"/>
          <w:b/>
          <w:bCs/>
          <w:sz w:val="24"/>
          <w:szCs w:val="24"/>
        </w:rPr>
        <w:t xml:space="preserve">.1 </w:t>
      </w:r>
      <w:r w:rsidR="000158D3" w:rsidRPr="00E04491">
        <w:rPr>
          <w:rFonts w:ascii="Times New Roman" w:hAnsi="Times New Roman" w:cs="Times New Roman"/>
          <w:b/>
          <w:bCs/>
          <w:sz w:val="24"/>
          <w:szCs w:val="24"/>
        </w:rPr>
        <w:tab/>
      </w:r>
      <w:r w:rsidRPr="00E04491">
        <w:rPr>
          <w:rFonts w:ascii="Times New Roman" w:hAnsi="Times New Roman" w:cs="Times New Roman"/>
          <w:b/>
          <w:bCs/>
          <w:sz w:val="24"/>
          <w:szCs w:val="24"/>
        </w:rPr>
        <w:t>Termination for default</w:t>
      </w:r>
      <w:bookmarkEnd w:id="36"/>
    </w:p>
    <w:p w:rsidR="000158D3" w:rsidRPr="00E04491" w:rsidRDefault="009362AD" w:rsidP="00F24736">
      <w:pPr>
        <w:widowControl w:val="0"/>
        <w:numPr>
          <w:ilvl w:val="1"/>
          <w:numId w:val="11"/>
        </w:numPr>
        <w:tabs>
          <w:tab w:val="clear" w:pos="1440"/>
        </w:tabs>
        <w:overflowPunct w:val="0"/>
        <w:autoSpaceDE w:val="0"/>
        <w:autoSpaceDN w:val="0"/>
        <w:adjustRightInd w:val="0"/>
        <w:spacing w:after="120"/>
        <w:ind w:left="900" w:hanging="358"/>
        <w:jc w:val="both"/>
        <w:rPr>
          <w:rFonts w:ascii="Times New Roman" w:hAnsi="Times New Roman" w:cs="Times New Roman"/>
          <w:sz w:val="24"/>
          <w:szCs w:val="24"/>
        </w:rPr>
      </w:pPr>
      <w:r w:rsidRPr="00E04491">
        <w:rPr>
          <w:rFonts w:ascii="Times New Roman" w:hAnsi="Times New Roman" w:cs="Times New Roman"/>
          <w:sz w:val="24"/>
          <w:szCs w:val="24"/>
        </w:rPr>
        <w:t xml:space="preserve">KELTRON </w:t>
      </w:r>
      <w:r w:rsidR="00A775FE" w:rsidRPr="00E04491">
        <w:rPr>
          <w:rFonts w:ascii="Times New Roman" w:hAnsi="Times New Roman" w:cs="Times New Roman"/>
          <w:sz w:val="24"/>
          <w:szCs w:val="24"/>
        </w:rPr>
        <w:t xml:space="preserve">may without prejudice to any other remedy for breach of contract, by written notice of default with a notice period of 3 days, sent to the Successful Bidder, terminate the contract in whole or part, </w:t>
      </w:r>
    </w:p>
    <w:p w:rsidR="00720018" w:rsidRPr="002F0E52" w:rsidRDefault="00A775FE" w:rsidP="002F0E52">
      <w:pPr>
        <w:pStyle w:val="ListParagraph"/>
        <w:widowControl w:val="0"/>
        <w:numPr>
          <w:ilvl w:val="0"/>
          <w:numId w:val="42"/>
        </w:numPr>
        <w:overflowPunct w:val="0"/>
        <w:autoSpaceDE w:val="0"/>
        <w:autoSpaceDN w:val="0"/>
        <w:adjustRightInd w:val="0"/>
        <w:spacing w:after="0"/>
        <w:ind w:firstLine="273"/>
        <w:jc w:val="both"/>
        <w:rPr>
          <w:rFonts w:ascii="Times New Roman" w:hAnsi="Times New Roman" w:cs="Times New Roman"/>
          <w:sz w:val="24"/>
          <w:szCs w:val="24"/>
        </w:rPr>
      </w:pPr>
      <w:r w:rsidRPr="00E04491">
        <w:rPr>
          <w:rFonts w:ascii="Times New Roman" w:hAnsi="Times New Roman" w:cs="Times New Roman"/>
          <w:sz w:val="24"/>
          <w:szCs w:val="24"/>
        </w:rPr>
        <w:t>if the Successful Bidder fails to deliver any</w:t>
      </w:r>
      <w:r w:rsidR="002F0E52">
        <w:rPr>
          <w:rFonts w:ascii="Times New Roman" w:hAnsi="Times New Roman" w:cs="Times New Roman"/>
          <w:sz w:val="24"/>
          <w:szCs w:val="24"/>
        </w:rPr>
        <w:t xml:space="preserve"> or all of the goods within the </w:t>
      </w:r>
      <w:r w:rsidRPr="00E04491">
        <w:rPr>
          <w:rFonts w:ascii="Times New Roman" w:hAnsi="Times New Roman" w:cs="Times New Roman"/>
          <w:sz w:val="24"/>
          <w:szCs w:val="24"/>
        </w:rPr>
        <w:t xml:space="preserve">time period(s) specified in the Contract, or fails to supply the items as per </w:t>
      </w:r>
      <w:r w:rsidR="002F0E52">
        <w:rPr>
          <w:rFonts w:ascii="Times New Roman" w:hAnsi="Times New Roman" w:cs="Times New Roman"/>
          <w:sz w:val="24"/>
          <w:szCs w:val="24"/>
        </w:rPr>
        <w:t xml:space="preserve"> </w:t>
      </w:r>
      <w:r w:rsidRPr="002F0E52">
        <w:rPr>
          <w:rFonts w:ascii="Times New Roman" w:hAnsi="Times New Roman" w:cs="Times New Roman"/>
          <w:sz w:val="24"/>
          <w:szCs w:val="24"/>
        </w:rPr>
        <w:t>the Delivery Schedule or within any extension thereof granted by</w:t>
      </w:r>
      <w:r w:rsidR="002F0E52">
        <w:rPr>
          <w:rFonts w:ascii="Times New Roman" w:hAnsi="Times New Roman" w:cs="Times New Roman"/>
          <w:sz w:val="24"/>
          <w:szCs w:val="24"/>
        </w:rPr>
        <w:t xml:space="preserve"> </w:t>
      </w:r>
      <w:r w:rsidR="00C32844" w:rsidRPr="002F0E52">
        <w:rPr>
          <w:rFonts w:ascii="Times New Roman" w:hAnsi="Times New Roman" w:cs="Times New Roman"/>
          <w:sz w:val="24"/>
          <w:szCs w:val="24"/>
        </w:rPr>
        <w:t>KELTRON</w:t>
      </w:r>
      <w:r w:rsidRPr="002F0E52">
        <w:rPr>
          <w:rFonts w:ascii="Times New Roman" w:hAnsi="Times New Roman" w:cs="Times New Roman"/>
          <w:sz w:val="24"/>
          <w:szCs w:val="24"/>
        </w:rPr>
        <w:t xml:space="preserve">; or </w:t>
      </w:r>
    </w:p>
    <w:p w:rsidR="00A209EB" w:rsidRPr="00E04491" w:rsidRDefault="00A209EB" w:rsidP="00A209EB">
      <w:pPr>
        <w:pStyle w:val="ListParagraph"/>
        <w:widowControl w:val="0"/>
        <w:overflowPunct w:val="0"/>
        <w:autoSpaceDE w:val="0"/>
        <w:autoSpaceDN w:val="0"/>
        <w:adjustRightInd w:val="0"/>
        <w:spacing w:after="0"/>
        <w:ind w:left="993"/>
        <w:jc w:val="both"/>
        <w:rPr>
          <w:rFonts w:ascii="Times New Roman" w:hAnsi="Times New Roman" w:cs="Times New Roman"/>
          <w:sz w:val="24"/>
          <w:szCs w:val="24"/>
        </w:rPr>
      </w:pPr>
    </w:p>
    <w:p w:rsidR="00201916" w:rsidRPr="002F0E52" w:rsidRDefault="00A775FE" w:rsidP="002F0E52">
      <w:pPr>
        <w:pStyle w:val="ListParagraph"/>
        <w:widowControl w:val="0"/>
        <w:numPr>
          <w:ilvl w:val="0"/>
          <w:numId w:val="42"/>
        </w:numPr>
        <w:overflowPunct w:val="0"/>
        <w:autoSpaceDE w:val="0"/>
        <w:autoSpaceDN w:val="0"/>
        <w:adjustRightInd w:val="0"/>
        <w:spacing w:after="0"/>
        <w:ind w:firstLine="273"/>
        <w:jc w:val="both"/>
        <w:rPr>
          <w:rFonts w:ascii="Times New Roman" w:hAnsi="Times New Roman" w:cs="Times New Roman"/>
          <w:sz w:val="24"/>
          <w:szCs w:val="24"/>
        </w:rPr>
      </w:pPr>
      <w:r w:rsidRPr="00E04491">
        <w:rPr>
          <w:rFonts w:ascii="Times New Roman" w:hAnsi="Times New Roman" w:cs="Times New Roman"/>
          <w:sz w:val="24"/>
          <w:szCs w:val="24"/>
        </w:rPr>
        <w:t>if the Successful Bidder fails to perform any of the obligation(s) under the</w:t>
      </w:r>
      <w:r w:rsidR="002F0E52">
        <w:rPr>
          <w:rFonts w:ascii="Times New Roman" w:hAnsi="Times New Roman" w:cs="Times New Roman"/>
          <w:sz w:val="24"/>
          <w:szCs w:val="24"/>
        </w:rPr>
        <w:t xml:space="preserve"> </w:t>
      </w:r>
      <w:r w:rsidRPr="002F0E52">
        <w:rPr>
          <w:rFonts w:ascii="Times New Roman" w:hAnsi="Times New Roman" w:cs="Times New Roman"/>
          <w:sz w:val="24"/>
          <w:szCs w:val="24"/>
        </w:rPr>
        <w:t xml:space="preserve">contract; or </w:t>
      </w:r>
    </w:p>
    <w:p w:rsidR="00A775FE" w:rsidRPr="002F0E52" w:rsidRDefault="00A775FE" w:rsidP="002F0E52">
      <w:pPr>
        <w:pStyle w:val="ListParagraph"/>
        <w:widowControl w:val="0"/>
        <w:numPr>
          <w:ilvl w:val="0"/>
          <w:numId w:val="42"/>
        </w:numPr>
        <w:overflowPunct w:val="0"/>
        <w:autoSpaceDE w:val="0"/>
        <w:autoSpaceDN w:val="0"/>
        <w:adjustRightInd w:val="0"/>
        <w:spacing w:after="0"/>
        <w:ind w:left="851" w:firstLine="142"/>
        <w:jc w:val="both"/>
        <w:rPr>
          <w:rFonts w:ascii="Times New Roman" w:hAnsi="Times New Roman" w:cs="Times New Roman"/>
          <w:sz w:val="24"/>
          <w:szCs w:val="24"/>
        </w:rPr>
      </w:pPr>
      <w:r w:rsidRPr="00E04491">
        <w:rPr>
          <w:rFonts w:ascii="Times New Roman" w:hAnsi="Times New Roman" w:cs="Times New Roman"/>
          <w:sz w:val="24"/>
          <w:szCs w:val="24"/>
        </w:rPr>
        <w:t xml:space="preserve">if the Successful Bidder, in the judgment of </w:t>
      </w:r>
      <w:r w:rsidR="00C32844" w:rsidRPr="00E04491">
        <w:rPr>
          <w:rFonts w:ascii="Times New Roman" w:hAnsi="Times New Roman" w:cs="Times New Roman"/>
          <w:sz w:val="24"/>
          <w:szCs w:val="24"/>
        </w:rPr>
        <w:t xml:space="preserve">KELTRON </w:t>
      </w:r>
      <w:r w:rsidR="002F0E52">
        <w:rPr>
          <w:rFonts w:ascii="Times New Roman" w:hAnsi="Times New Roman" w:cs="Times New Roman"/>
          <w:sz w:val="24"/>
          <w:szCs w:val="24"/>
        </w:rPr>
        <w:t xml:space="preserve">, has engaged in </w:t>
      </w:r>
      <w:r w:rsidRPr="00E04491">
        <w:rPr>
          <w:rFonts w:ascii="Times New Roman" w:hAnsi="Times New Roman" w:cs="Times New Roman"/>
          <w:sz w:val="24"/>
          <w:szCs w:val="24"/>
        </w:rPr>
        <w:t xml:space="preserve">fraudulent and corrupt practices in competing for or in executing the </w:t>
      </w:r>
      <w:r w:rsidRPr="002F0E52">
        <w:rPr>
          <w:rFonts w:ascii="Times New Roman" w:hAnsi="Times New Roman" w:cs="Times New Roman"/>
          <w:sz w:val="24"/>
          <w:szCs w:val="24"/>
        </w:rPr>
        <w:t xml:space="preserve">Contract. </w:t>
      </w:r>
    </w:p>
    <w:p w:rsidR="00C16CE9" w:rsidRPr="00E04491" w:rsidRDefault="00C16CE9" w:rsidP="00C16CE9">
      <w:pPr>
        <w:pStyle w:val="ListParagraph"/>
        <w:widowControl w:val="0"/>
        <w:overflowPunct w:val="0"/>
        <w:autoSpaceDE w:val="0"/>
        <w:autoSpaceDN w:val="0"/>
        <w:adjustRightInd w:val="0"/>
        <w:spacing w:after="0"/>
        <w:ind w:left="993"/>
        <w:jc w:val="both"/>
        <w:rPr>
          <w:rFonts w:ascii="Times New Roman" w:hAnsi="Times New Roman" w:cs="Times New Roman"/>
          <w:sz w:val="24"/>
          <w:szCs w:val="24"/>
        </w:rPr>
      </w:pPr>
    </w:p>
    <w:p w:rsidR="00546A96" w:rsidRPr="002F0E52" w:rsidRDefault="00A775FE" w:rsidP="002F0E52">
      <w:pPr>
        <w:widowControl w:val="0"/>
        <w:numPr>
          <w:ilvl w:val="1"/>
          <w:numId w:val="11"/>
        </w:numPr>
        <w:tabs>
          <w:tab w:val="clear" w:pos="1440"/>
        </w:tabs>
        <w:overflowPunct w:val="0"/>
        <w:autoSpaceDE w:val="0"/>
        <w:autoSpaceDN w:val="0"/>
        <w:adjustRightInd w:val="0"/>
        <w:spacing w:after="0"/>
        <w:ind w:left="720" w:hanging="358"/>
        <w:jc w:val="both"/>
        <w:rPr>
          <w:rFonts w:ascii="Times New Roman" w:hAnsi="Times New Roman" w:cs="Times New Roman"/>
          <w:sz w:val="24"/>
          <w:szCs w:val="24"/>
        </w:rPr>
      </w:pPr>
      <w:r w:rsidRPr="00E04491">
        <w:rPr>
          <w:rFonts w:ascii="Times New Roman" w:hAnsi="Times New Roman" w:cs="Times New Roman"/>
          <w:sz w:val="24"/>
          <w:szCs w:val="24"/>
        </w:rPr>
        <w:t xml:space="preserve">In the event of </w:t>
      </w:r>
      <w:r w:rsidR="009362AD" w:rsidRPr="00E04491">
        <w:rPr>
          <w:rFonts w:ascii="Times New Roman" w:hAnsi="Times New Roman" w:cs="Times New Roman"/>
          <w:sz w:val="24"/>
          <w:szCs w:val="24"/>
        </w:rPr>
        <w:t xml:space="preserve">KELTRON </w:t>
      </w:r>
      <w:r w:rsidRPr="00E04491">
        <w:rPr>
          <w:rFonts w:ascii="Times New Roman" w:hAnsi="Times New Roman" w:cs="Times New Roman"/>
          <w:sz w:val="24"/>
          <w:szCs w:val="24"/>
        </w:rPr>
        <w:t xml:space="preserve">terminating the Contract in whole or in part, </w:t>
      </w:r>
      <w:r w:rsidR="009362AD" w:rsidRPr="00E04491">
        <w:rPr>
          <w:rFonts w:ascii="Times New Roman" w:hAnsi="Times New Roman" w:cs="Times New Roman"/>
          <w:sz w:val="24"/>
          <w:szCs w:val="24"/>
        </w:rPr>
        <w:t xml:space="preserve">KELTRON </w:t>
      </w:r>
      <w:r w:rsidRPr="00E04491">
        <w:rPr>
          <w:rFonts w:ascii="Times New Roman" w:hAnsi="Times New Roman" w:cs="Times New Roman"/>
          <w:sz w:val="24"/>
          <w:szCs w:val="24"/>
        </w:rPr>
        <w:t xml:space="preserve">may procure, upon terms and in such manner as it deems appropriate, the goods and services similar to those and delivered and the successful bidder shall be liable to </w:t>
      </w:r>
      <w:r w:rsidR="009362AD" w:rsidRPr="00E04491">
        <w:rPr>
          <w:rFonts w:ascii="Times New Roman" w:hAnsi="Times New Roman" w:cs="Times New Roman"/>
          <w:sz w:val="24"/>
          <w:szCs w:val="24"/>
        </w:rPr>
        <w:t xml:space="preserve">KELTRON </w:t>
      </w:r>
      <w:r w:rsidRPr="00E04491">
        <w:rPr>
          <w:rFonts w:ascii="Times New Roman" w:hAnsi="Times New Roman" w:cs="Times New Roman"/>
          <w:sz w:val="24"/>
          <w:szCs w:val="24"/>
        </w:rPr>
        <w:t>for any additional costs for such similar goods. However, the successful bidder shall continue the performance of the contract to the extend not terminated.</w:t>
      </w:r>
    </w:p>
    <w:p w:rsidR="00A775FE" w:rsidRPr="00E04491" w:rsidRDefault="00AE462E" w:rsidP="00BB3BC0">
      <w:pPr>
        <w:widowControl w:val="0"/>
        <w:overflowPunct w:val="0"/>
        <w:autoSpaceDE w:val="0"/>
        <w:autoSpaceDN w:val="0"/>
        <w:adjustRightInd w:val="0"/>
        <w:spacing w:after="120"/>
        <w:jc w:val="both"/>
        <w:outlineLvl w:val="2"/>
        <w:rPr>
          <w:rFonts w:ascii="Times New Roman" w:hAnsi="Times New Roman" w:cs="Times New Roman"/>
          <w:b/>
          <w:bCs/>
          <w:sz w:val="24"/>
          <w:szCs w:val="24"/>
        </w:rPr>
      </w:pPr>
      <w:bookmarkStart w:id="37" w:name="_Toc396574218"/>
      <w:r w:rsidRPr="00E04491">
        <w:rPr>
          <w:rFonts w:ascii="Times New Roman" w:hAnsi="Times New Roman" w:cs="Times New Roman"/>
          <w:b/>
          <w:bCs/>
          <w:sz w:val="24"/>
          <w:szCs w:val="24"/>
        </w:rPr>
        <w:t>7.</w:t>
      </w:r>
      <w:r w:rsidR="008B08AE" w:rsidRPr="00E04491">
        <w:rPr>
          <w:rFonts w:ascii="Times New Roman" w:hAnsi="Times New Roman" w:cs="Times New Roman"/>
          <w:b/>
          <w:bCs/>
          <w:sz w:val="24"/>
          <w:szCs w:val="24"/>
        </w:rPr>
        <w:t>4</w:t>
      </w:r>
      <w:r w:rsidR="00A775FE" w:rsidRPr="00E04491">
        <w:rPr>
          <w:rFonts w:ascii="Times New Roman" w:hAnsi="Times New Roman" w:cs="Times New Roman"/>
          <w:b/>
          <w:bCs/>
          <w:sz w:val="24"/>
          <w:szCs w:val="24"/>
        </w:rPr>
        <w:t>.2 Termination of Insolvency</w:t>
      </w:r>
      <w:bookmarkEnd w:id="37"/>
    </w:p>
    <w:p w:rsidR="00E15DE0" w:rsidRPr="00E04491" w:rsidRDefault="009362AD" w:rsidP="00546A96">
      <w:pPr>
        <w:widowControl w:val="0"/>
        <w:overflowPunct w:val="0"/>
        <w:autoSpaceDE w:val="0"/>
        <w:autoSpaceDN w:val="0"/>
        <w:adjustRightInd w:val="0"/>
        <w:spacing w:after="120"/>
        <w:ind w:left="540"/>
        <w:jc w:val="both"/>
        <w:rPr>
          <w:rFonts w:ascii="Times New Roman" w:hAnsi="Times New Roman" w:cs="Times New Roman"/>
          <w:b/>
          <w:color w:val="FF00FF"/>
          <w:sz w:val="24"/>
          <w:szCs w:val="24"/>
        </w:rPr>
      </w:pPr>
      <w:r w:rsidRPr="00E04491">
        <w:rPr>
          <w:rFonts w:ascii="Times New Roman" w:hAnsi="Times New Roman" w:cs="Times New Roman"/>
          <w:color w:val="000000" w:themeColor="text1"/>
          <w:sz w:val="24"/>
          <w:szCs w:val="24"/>
        </w:rPr>
        <w:t xml:space="preserve">KELTRON </w:t>
      </w:r>
      <w:r w:rsidR="00A775FE" w:rsidRPr="00E04491">
        <w:rPr>
          <w:rFonts w:ascii="Times New Roman" w:hAnsi="Times New Roman" w:cs="Times New Roman"/>
          <w:color w:val="000000" w:themeColor="text1"/>
          <w:sz w:val="24"/>
          <w:szCs w:val="24"/>
        </w:rPr>
        <w:t xml:space="preserve">may at any time terminate the Contract by giving written notice with a notice period of 3 days to the Successful Bidder, if the successful bidder becomes bankrupt or otherwise insolvent. In this event, termination will be without compensation to the Successful Bidder, provided that such termination will not prejudice or affect any right of action or remedy that has accrued or will accrue thereafter to </w:t>
      </w:r>
      <w:r w:rsidR="002472A0" w:rsidRPr="00E04491">
        <w:rPr>
          <w:rFonts w:ascii="Times New Roman" w:hAnsi="Times New Roman" w:cs="Times New Roman"/>
          <w:color w:val="000000" w:themeColor="text1"/>
          <w:sz w:val="24"/>
          <w:szCs w:val="24"/>
        </w:rPr>
        <w:t>KELTRON.</w:t>
      </w:r>
    </w:p>
    <w:p w:rsidR="00A775FE" w:rsidRPr="00E04491" w:rsidRDefault="00AE462E" w:rsidP="00936F4A">
      <w:pPr>
        <w:widowControl w:val="0"/>
        <w:overflowPunct w:val="0"/>
        <w:autoSpaceDE w:val="0"/>
        <w:autoSpaceDN w:val="0"/>
        <w:adjustRightInd w:val="0"/>
        <w:spacing w:after="120"/>
        <w:jc w:val="both"/>
        <w:outlineLvl w:val="2"/>
        <w:rPr>
          <w:rFonts w:ascii="Times New Roman" w:hAnsi="Times New Roman" w:cs="Times New Roman"/>
          <w:b/>
          <w:bCs/>
          <w:sz w:val="24"/>
          <w:szCs w:val="24"/>
        </w:rPr>
      </w:pPr>
      <w:bookmarkStart w:id="38" w:name="_Toc396574219"/>
      <w:r w:rsidRPr="00E04491">
        <w:rPr>
          <w:rFonts w:ascii="Times New Roman" w:hAnsi="Times New Roman" w:cs="Times New Roman"/>
          <w:b/>
          <w:bCs/>
          <w:sz w:val="24"/>
          <w:szCs w:val="24"/>
        </w:rPr>
        <w:t>7.</w:t>
      </w:r>
      <w:r w:rsidR="008B08AE" w:rsidRPr="00E04491">
        <w:rPr>
          <w:rFonts w:ascii="Times New Roman" w:hAnsi="Times New Roman" w:cs="Times New Roman"/>
          <w:b/>
          <w:bCs/>
          <w:sz w:val="24"/>
          <w:szCs w:val="24"/>
        </w:rPr>
        <w:t>4</w:t>
      </w:r>
      <w:r w:rsidR="00A775FE" w:rsidRPr="00E04491">
        <w:rPr>
          <w:rFonts w:ascii="Times New Roman" w:hAnsi="Times New Roman" w:cs="Times New Roman"/>
          <w:b/>
          <w:bCs/>
          <w:sz w:val="24"/>
          <w:szCs w:val="24"/>
        </w:rPr>
        <w:t>.3 Termination for Convenience</w:t>
      </w:r>
      <w:bookmarkEnd w:id="38"/>
    </w:p>
    <w:p w:rsidR="00A775FE" w:rsidRPr="00E04491" w:rsidRDefault="009362AD" w:rsidP="00F748A0">
      <w:pPr>
        <w:widowControl w:val="0"/>
        <w:overflowPunct w:val="0"/>
        <w:autoSpaceDE w:val="0"/>
        <w:autoSpaceDN w:val="0"/>
        <w:adjustRightInd w:val="0"/>
        <w:spacing w:after="120"/>
        <w:ind w:left="540" w:right="20"/>
        <w:jc w:val="both"/>
        <w:rPr>
          <w:rFonts w:ascii="Times New Roman" w:hAnsi="Times New Roman" w:cs="Times New Roman"/>
          <w:sz w:val="24"/>
          <w:szCs w:val="24"/>
        </w:rPr>
      </w:pPr>
      <w:r w:rsidRPr="00E04491">
        <w:rPr>
          <w:rFonts w:ascii="Times New Roman" w:hAnsi="Times New Roman" w:cs="Times New Roman"/>
          <w:sz w:val="24"/>
          <w:szCs w:val="24"/>
        </w:rPr>
        <w:t xml:space="preserve">KELTRON </w:t>
      </w:r>
      <w:r w:rsidR="00A775FE" w:rsidRPr="00E04491">
        <w:rPr>
          <w:rFonts w:ascii="Times New Roman" w:hAnsi="Times New Roman" w:cs="Times New Roman"/>
          <w:sz w:val="24"/>
          <w:szCs w:val="24"/>
        </w:rPr>
        <w:t xml:space="preserve">may by written notice, with a notice period of 3 days sent to the Successful Bidder, terminate the Contract, in whole or in part, at any time for its convenience. The notice of termination shall specify that termination is for </w:t>
      </w:r>
      <w:r w:rsidR="00C32844" w:rsidRPr="00E04491">
        <w:rPr>
          <w:rFonts w:ascii="Times New Roman" w:hAnsi="Times New Roman" w:cs="Times New Roman"/>
          <w:sz w:val="24"/>
          <w:szCs w:val="24"/>
        </w:rPr>
        <w:t>KELTRON</w:t>
      </w:r>
      <w:r w:rsidR="00A775FE" w:rsidRPr="00E04491">
        <w:rPr>
          <w:rFonts w:ascii="Times New Roman" w:hAnsi="Times New Roman" w:cs="Times New Roman"/>
          <w:sz w:val="24"/>
          <w:szCs w:val="24"/>
        </w:rPr>
        <w:t>'s convenience, the extent to which performance of work under the Contract is terminated, and the date upon which such termination becomes effective. On termination, the Successful Bidder is not entitled to any compensation whatsoever.</w:t>
      </w:r>
    </w:p>
    <w:p w:rsidR="00A775FE" w:rsidRPr="00E04491" w:rsidRDefault="00A775FE" w:rsidP="00070590">
      <w:pPr>
        <w:widowControl w:val="0"/>
        <w:overflowPunct w:val="0"/>
        <w:autoSpaceDE w:val="0"/>
        <w:autoSpaceDN w:val="0"/>
        <w:adjustRightInd w:val="0"/>
        <w:spacing w:after="120"/>
        <w:ind w:left="540" w:right="20" w:hanging="540"/>
        <w:jc w:val="both"/>
        <w:outlineLvl w:val="1"/>
        <w:rPr>
          <w:rFonts w:ascii="Times New Roman" w:hAnsi="Times New Roman" w:cs="Times New Roman"/>
          <w:b/>
          <w:bCs/>
          <w:sz w:val="24"/>
          <w:szCs w:val="24"/>
        </w:rPr>
      </w:pPr>
      <w:bookmarkStart w:id="39" w:name="_Toc396574220"/>
      <w:r w:rsidRPr="00E04491">
        <w:rPr>
          <w:rFonts w:ascii="Times New Roman" w:hAnsi="Times New Roman" w:cs="Times New Roman"/>
          <w:b/>
          <w:bCs/>
          <w:sz w:val="24"/>
          <w:szCs w:val="24"/>
        </w:rPr>
        <w:t>7.</w:t>
      </w:r>
      <w:r w:rsidR="008B08AE" w:rsidRPr="00E04491">
        <w:rPr>
          <w:rFonts w:ascii="Times New Roman" w:hAnsi="Times New Roman" w:cs="Times New Roman"/>
          <w:b/>
          <w:bCs/>
          <w:sz w:val="24"/>
          <w:szCs w:val="24"/>
        </w:rPr>
        <w:t>5</w:t>
      </w:r>
      <w:r w:rsidR="00070590" w:rsidRPr="00E04491">
        <w:rPr>
          <w:rFonts w:ascii="Times New Roman" w:hAnsi="Times New Roman" w:cs="Times New Roman"/>
          <w:b/>
          <w:bCs/>
          <w:sz w:val="24"/>
          <w:szCs w:val="24"/>
        </w:rPr>
        <w:tab/>
      </w:r>
      <w:r w:rsidRPr="00E04491">
        <w:rPr>
          <w:rFonts w:ascii="Times New Roman" w:hAnsi="Times New Roman" w:cs="Times New Roman"/>
          <w:b/>
          <w:bCs/>
          <w:sz w:val="24"/>
          <w:szCs w:val="24"/>
        </w:rPr>
        <w:t>Execution of Work Order</w:t>
      </w:r>
      <w:bookmarkEnd w:id="39"/>
    </w:p>
    <w:p w:rsidR="00BB3BC0" w:rsidRPr="00E04491" w:rsidRDefault="00A775FE" w:rsidP="00173110">
      <w:pPr>
        <w:widowControl w:val="0"/>
        <w:overflowPunct w:val="0"/>
        <w:autoSpaceDE w:val="0"/>
        <w:autoSpaceDN w:val="0"/>
        <w:adjustRightInd w:val="0"/>
        <w:spacing w:after="120"/>
        <w:ind w:left="540"/>
        <w:jc w:val="both"/>
        <w:rPr>
          <w:rFonts w:ascii="Times New Roman" w:hAnsi="Times New Roman" w:cs="Times New Roman"/>
          <w:sz w:val="24"/>
          <w:szCs w:val="24"/>
        </w:rPr>
      </w:pPr>
      <w:r w:rsidRPr="00E04491">
        <w:rPr>
          <w:rFonts w:ascii="Times New Roman" w:hAnsi="Times New Roman" w:cs="Times New Roman"/>
          <w:sz w:val="24"/>
          <w:szCs w:val="24"/>
        </w:rPr>
        <w:t xml:space="preserve">The Successful Bidder should nominate and intimate the </w:t>
      </w:r>
      <w:r w:rsidR="002472A0" w:rsidRPr="00E04491">
        <w:rPr>
          <w:rFonts w:ascii="Times New Roman" w:hAnsi="Times New Roman" w:cs="Times New Roman"/>
          <w:sz w:val="24"/>
          <w:szCs w:val="24"/>
        </w:rPr>
        <w:t>KELTRON,</w:t>
      </w:r>
      <w:r w:rsidRPr="00E04491">
        <w:rPr>
          <w:rFonts w:ascii="Times New Roman" w:hAnsi="Times New Roman" w:cs="Times New Roman"/>
          <w:sz w:val="24"/>
          <w:szCs w:val="24"/>
        </w:rPr>
        <w:t xml:space="preserve"> an Engineer for Single Point of Contact (SPOC), who should be responsible for effective delivery of work </w:t>
      </w:r>
      <w:r w:rsidRPr="00E04491">
        <w:rPr>
          <w:rFonts w:ascii="Times New Roman" w:hAnsi="Times New Roman" w:cs="Times New Roman"/>
          <w:sz w:val="24"/>
          <w:szCs w:val="24"/>
        </w:rPr>
        <w:lastRenderedPageBreak/>
        <w:t>complying with all the terms and conditions. The Successful Bidder should ensure that the Engineer fully familiarizes with the Tender Conditions, Scope of Work and deliverables.</w:t>
      </w:r>
    </w:p>
    <w:p w:rsidR="00A775FE" w:rsidRPr="00E04491" w:rsidRDefault="00A775FE" w:rsidP="00070590">
      <w:pPr>
        <w:widowControl w:val="0"/>
        <w:overflowPunct w:val="0"/>
        <w:autoSpaceDE w:val="0"/>
        <w:autoSpaceDN w:val="0"/>
        <w:adjustRightInd w:val="0"/>
        <w:spacing w:after="120"/>
        <w:ind w:left="540" w:hanging="540"/>
        <w:jc w:val="both"/>
        <w:outlineLvl w:val="1"/>
        <w:rPr>
          <w:rFonts w:ascii="Times New Roman" w:hAnsi="Times New Roman" w:cs="Times New Roman"/>
          <w:b/>
          <w:bCs/>
          <w:sz w:val="24"/>
          <w:szCs w:val="24"/>
        </w:rPr>
      </w:pPr>
      <w:bookmarkStart w:id="40" w:name="_Toc396574221"/>
      <w:r w:rsidRPr="00E04491">
        <w:rPr>
          <w:rFonts w:ascii="Times New Roman" w:hAnsi="Times New Roman" w:cs="Times New Roman"/>
          <w:b/>
          <w:bCs/>
          <w:sz w:val="24"/>
          <w:szCs w:val="24"/>
        </w:rPr>
        <w:t>7.</w:t>
      </w:r>
      <w:r w:rsidR="008B08AE" w:rsidRPr="00E04491">
        <w:rPr>
          <w:rFonts w:ascii="Times New Roman" w:hAnsi="Times New Roman" w:cs="Times New Roman"/>
          <w:b/>
          <w:bCs/>
          <w:sz w:val="24"/>
          <w:szCs w:val="24"/>
        </w:rPr>
        <w:t xml:space="preserve">6 </w:t>
      </w:r>
      <w:r w:rsidR="00070590" w:rsidRPr="00E04491">
        <w:rPr>
          <w:rFonts w:ascii="Times New Roman" w:hAnsi="Times New Roman" w:cs="Times New Roman"/>
          <w:b/>
          <w:bCs/>
          <w:sz w:val="24"/>
          <w:szCs w:val="24"/>
        </w:rPr>
        <w:tab/>
      </w:r>
      <w:r w:rsidRPr="00E04491">
        <w:rPr>
          <w:rFonts w:ascii="Times New Roman" w:hAnsi="Times New Roman" w:cs="Times New Roman"/>
          <w:b/>
          <w:bCs/>
          <w:sz w:val="24"/>
          <w:szCs w:val="24"/>
        </w:rPr>
        <w:t>Assigning of Tender as whole or in part</w:t>
      </w:r>
      <w:bookmarkEnd w:id="40"/>
    </w:p>
    <w:p w:rsidR="00A775FE" w:rsidRPr="00E04491" w:rsidRDefault="00A775FE" w:rsidP="00070590">
      <w:pPr>
        <w:widowControl w:val="0"/>
        <w:overflowPunct w:val="0"/>
        <w:autoSpaceDE w:val="0"/>
        <w:autoSpaceDN w:val="0"/>
        <w:adjustRightInd w:val="0"/>
        <w:spacing w:after="120"/>
        <w:ind w:left="540" w:right="20"/>
        <w:jc w:val="both"/>
        <w:rPr>
          <w:rFonts w:ascii="Times New Roman" w:hAnsi="Times New Roman" w:cs="Times New Roman"/>
          <w:sz w:val="24"/>
          <w:szCs w:val="24"/>
        </w:rPr>
      </w:pPr>
      <w:r w:rsidRPr="00E04491">
        <w:rPr>
          <w:rFonts w:ascii="Times New Roman" w:hAnsi="Times New Roman" w:cs="Times New Roman"/>
          <w:sz w:val="24"/>
          <w:szCs w:val="24"/>
        </w:rPr>
        <w:t>The Successful Bidder shall not assign or make over the contract, the benefit or burden thereof to any other person or persons or body corporate. The Successful Bidder should not under-let or sublet to any person(s) or body corporate for the execution of the contract or any part thereof.</w:t>
      </w:r>
    </w:p>
    <w:p w:rsidR="007B1941" w:rsidRPr="00E04491" w:rsidRDefault="00A775FE" w:rsidP="00173110">
      <w:pPr>
        <w:widowControl w:val="0"/>
        <w:overflowPunct w:val="0"/>
        <w:autoSpaceDE w:val="0"/>
        <w:autoSpaceDN w:val="0"/>
        <w:adjustRightInd w:val="0"/>
        <w:spacing w:after="0"/>
        <w:ind w:left="540" w:right="20"/>
        <w:jc w:val="both"/>
        <w:rPr>
          <w:rFonts w:ascii="Times New Roman" w:hAnsi="Times New Roman" w:cs="Times New Roman"/>
          <w:sz w:val="24"/>
          <w:szCs w:val="24"/>
        </w:rPr>
      </w:pPr>
      <w:r w:rsidRPr="00E04491">
        <w:rPr>
          <w:rFonts w:ascii="Times New Roman" w:hAnsi="Times New Roman" w:cs="Times New Roman"/>
          <w:sz w:val="24"/>
          <w:szCs w:val="24"/>
        </w:rPr>
        <w:t xml:space="preserve">Sub-contracting of the awarded work in any manner will amount to a breach of the contract. Such bidders would be disqualified and their bid would be summarily rejected. Time is the essence of the contract. </w:t>
      </w:r>
      <w:r w:rsidR="009362AD" w:rsidRPr="00E04491">
        <w:rPr>
          <w:rFonts w:ascii="Times New Roman" w:hAnsi="Times New Roman" w:cs="Times New Roman"/>
          <w:sz w:val="24"/>
          <w:szCs w:val="24"/>
        </w:rPr>
        <w:t xml:space="preserve">KELTRON </w:t>
      </w:r>
      <w:r w:rsidRPr="00E04491">
        <w:rPr>
          <w:rFonts w:ascii="Times New Roman" w:hAnsi="Times New Roman" w:cs="Times New Roman"/>
          <w:sz w:val="24"/>
          <w:szCs w:val="24"/>
        </w:rPr>
        <w:t>reserves the right to cancel the order placed on any bidder and assigns the work to anyone else at the risk and cost of the aforesaid bidder in case of delay, non-compliance to specifications or any other valid reason.</w:t>
      </w:r>
    </w:p>
    <w:p w:rsidR="00173110" w:rsidRPr="00E04491" w:rsidRDefault="00173110" w:rsidP="00173110">
      <w:pPr>
        <w:widowControl w:val="0"/>
        <w:overflowPunct w:val="0"/>
        <w:autoSpaceDE w:val="0"/>
        <w:autoSpaceDN w:val="0"/>
        <w:adjustRightInd w:val="0"/>
        <w:spacing w:after="0"/>
        <w:ind w:left="540" w:right="20"/>
        <w:jc w:val="both"/>
        <w:rPr>
          <w:rFonts w:ascii="Times New Roman" w:hAnsi="Times New Roman" w:cs="Times New Roman"/>
          <w:sz w:val="24"/>
          <w:szCs w:val="24"/>
        </w:rPr>
      </w:pPr>
    </w:p>
    <w:p w:rsidR="00FF631B" w:rsidRPr="00E04491" w:rsidRDefault="001D59A2" w:rsidP="00F24736">
      <w:pPr>
        <w:pStyle w:val="ListParagraph"/>
        <w:numPr>
          <w:ilvl w:val="1"/>
          <w:numId w:val="33"/>
        </w:numPr>
        <w:autoSpaceDE w:val="0"/>
        <w:autoSpaceDN w:val="0"/>
        <w:adjustRightInd w:val="0"/>
        <w:spacing w:after="120"/>
        <w:ind w:left="540" w:hanging="540"/>
        <w:jc w:val="both"/>
        <w:rPr>
          <w:rFonts w:ascii="Times New Roman" w:hAnsi="Times New Roman" w:cs="Times New Roman"/>
          <w:color w:val="000000"/>
          <w:sz w:val="24"/>
          <w:szCs w:val="24"/>
        </w:rPr>
      </w:pPr>
      <w:r w:rsidRPr="00E04491">
        <w:rPr>
          <w:rFonts w:ascii="Times New Roman" w:hAnsi="Times New Roman" w:cs="Times New Roman"/>
          <w:b/>
          <w:bCs/>
          <w:color w:val="000000"/>
          <w:sz w:val="24"/>
          <w:szCs w:val="24"/>
        </w:rPr>
        <w:t>Price Re-fixation</w:t>
      </w:r>
    </w:p>
    <w:p w:rsidR="00546A96" w:rsidRPr="00E04491" w:rsidRDefault="001D59A2" w:rsidP="00974DD8">
      <w:pPr>
        <w:pStyle w:val="ListParagraph"/>
        <w:autoSpaceDE w:val="0"/>
        <w:autoSpaceDN w:val="0"/>
        <w:adjustRightInd w:val="0"/>
        <w:spacing w:after="120"/>
        <w:ind w:left="540"/>
        <w:jc w:val="both"/>
        <w:rPr>
          <w:rFonts w:ascii="Times New Roman" w:hAnsi="Times New Roman" w:cs="Times New Roman"/>
          <w:sz w:val="24"/>
          <w:szCs w:val="24"/>
        </w:rPr>
      </w:pPr>
      <w:r w:rsidRPr="00E04491">
        <w:rPr>
          <w:rFonts w:ascii="Times New Roman" w:hAnsi="Times New Roman" w:cs="Times New Roman"/>
          <w:color w:val="000000"/>
          <w:sz w:val="24"/>
          <w:szCs w:val="24"/>
        </w:rPr>
        <w:t xml:space="preserve">The materials, if any, supplied after the scheduled delivery period noted in the order will be accepted only on condition that price of such materials will be re-fixed taking into consideration the rates of new tender/Purchase order for the material with same specification supplied and accepted by the </w:t>
      </w:r>
      <w:r w:rsidR="00EF123D" w:rsidRPr="00E04491">
        <w:rPr>
          <w:rFonts w:ascii="Times New Roman" w:hAnsi="Times New Roman" w:cs="Times New Roman"/>
          <w:color w:val="000000"/>
          <w:sz w:val="24"/>
          <w:szCs w:val="24"/>
        </w:rPr>
        <w:t>KSEDC on</w:t>
      </w:r>
      <w:r w:rsidRPr="00E04491">
        <w:rPr>
          <w:rFonts w:ascii="Times New Roman" w:hAnsi="Times New Roman" w:cs="Times New Roman"/>
          <w:color w:val="000000"/>
          <w:sz w:val="24"/>
          <w:szCs w:val="24"/>
        </w:rPr>
        <w:t xml:space="preserve"> the date of actual supply or the basic price as per the subject tender whichever is lower will be applicable. The date of opening of price bids of the new tender shall be treated as the effective date. The </w:t>
      </w:r>
      <w:r w:rsidR="00305D2C" w:rsidRPr="00E04491">
        <w:rPr>
          <w:rFonts w:ascii="Times New Roman" w:hAnsi="Times New Roman" w:cs="Times New Roman"/>
          <w:color w:val="000000"/>
          <w:sz w:val="24"/>
          <w:szCs w:val="24"/>
        </w:rPr>
        <w:t>Head</w:t>
      </w:r>
      <w:r w:rsidRPr="00E04491">
        <w:rPr>
          <w:rFonts w:ascii="Times New Roman" w:hAnsi="Times New Roman" w:cs="Times New Roman"/>
          <w:color w:val="000000"/>
          <w:sz w:val="24"/>
          <w:szCs w:val="24"/>
        </w:rPr>
        <w:t xml:space="preserve"> KEC’s decision in re-fixing the price will be final.</w:t>
      </w:r>
    </w:p>
    <w:p w:rsidR="00537B0E" w:rsidRPr="00E04491" w:rsidRDefault="00537B0E" w:rsidP="00F24736">
      <w:pPr>
        <w:pStyle w:val="ListParagraph"/>
        <w:numPr>
          <w:ilvl w:val="1"/>
          <w:numId w:val="33"/>
        </w:numPr>
        <w:autoSpaceDE w:val="0"/>
        <w:autoSpaceDN w:val="0"/>
        <w:adjustRightInd w:val="0"/>
        <w:spacing w:after="120"/>
        <w:ind w:left="547" w:hanging="540"/>
        <w:jc w:val="both"/>
        <w:rPr>
          <w:rFonts w:ascii="Times New Roman" w:eastAsiaTheme="minorHAnsi" w:hAnsi="Times New Roman" w:cs="Times New Roman"/>
          <w:color w:val="000000"/>
          <w:sz w:val="24"/>
          <w:szCs w:val="24"/>
        </w:rPr>
      </w:pPr>
      <w:bookmarkStart w:id="41" w:name="_Toc396574224"/>
      <w:r w:rsidRPr="00E04491">
        <w:rPr>
          <w:rFonts w:ascii="Times New Roman" w:eastAsiaTheme="minorHAnsi" w:hAnsi="Times New Roman" w:cs="Times New Roman"/>
          <w:b/>
          <w:bCs/>
          <w:color w:val="000000"/>
          <w:sz w:val="24"/>
          <w:szCs w:val="24"/>
        </w:rPr>
        <w:t>Debarring the firms from business</w:t>
      </w:r>
    </w:p>
    <w:p w:rsidR="00537B0E" w:rsidRPr="00E04491" w:rsidRDefault="00537B0E" w:rsidP="000A0815">
      <w:pPr>
        <w:autoSpaceDE w:val="0"/>
        <w:autoSpaceDN w:val="0"/>
        <w:adjustRightInd w:val="0"/>
        <w:spacing w:after="120"/>
        <w:ind w:left="547"/>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 xml:space="preserve">The process of debarring the firm would be initiated in the below mentioned cases subject to the recommendation of the </w:t>
      </w:r>
      <w:r w:rsidR="00EF123D" w:rsidRPr="00E04491">
        <w:rPr>
          <w:rFonts w:ascii="Times New Roman" w:eastAsiaTheme="minorHAnsi" w:hAnsi="Times New Roman" w:cs="Times New Roman"/>
          <w:color w:val="000000"/>
          <w:sz w:val="24"/>
          <w:szCs w:val="24"/>
        </w:rPr>
        <w:t>Technical team</w:t>
      </w:r>
      <w:r w:rsidRPr="00E04491">
        <w:rPr>
          <w:rFonts w:ascii="Times New Roman" w:eastAsiaTheme="minorHAnsi" w:hAnsi="Times New Roman" w:cs="Times New Roman"/>
          <w:color w:val="000000"/>
          <w:sz w:val="24"/>
          <w:szCs w:val="24"/>
        </w:rPr>
        <w:t xml:space="preserve">. The conditions for debarring the firm are: </w:t>
      </w:r>
    </w:p>
    <w:p w:rsidR="00537B0E" w:rsidRPr="00E04491" w:rsidRDefault="00537B0E" w:rsidP="00F24736">
      <w:pPr>
        <w:pStyle w:val="ListParagraph"/>
        <w:numPr>
          <w:ilvl w:val="0"/>
          <w:numId w:val="28"/>
        </w:numPr>
        <w:autoSpaceDE w:val="0"/>
        <w:autoSpaceDN w:val="0"/>
        <w:adjustRightInd w:val="0"/>
        <w:spacing w:after="17"/>
        <w:ind w:hanging="180"/>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 xml:space="preserve">Not supplying the materials as per the technical specifications as mentioned in the Purchase Order. </w:t>
      </w:r>
    </w:p>
    <w:p w:rsidR="00537B0E" w:rsidRPr="00E04491" w:rsidRDefault="00537B0E" w:rsidP="00F24736">
      <w:pPr>
        <w:pStyle w:val="ListParagraph"/>
        <w:numPr>
          <w:ilvl w:val="0"/>
          <w:numId w:val="28"/>
        </w:numPr>
        <w:autoSpaceDE w:val="0"/>
        <w:autoSpaceDN w:val="0"/>
        <w:adjustRightInd w:val="0"/>
        <w:spacing w:after="17"/>
        <w:ind w:hanging="180"/>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 xml:space="preserve">Not fulfilling the contractual obligations as per the terms &amp; conditions of the Purchase Order. </w:t>
      </w:r>
    </w:p>
    <w:p w:rsidR="00537B0E" w:rsidRPr="00E04491" w:rsidRDefault="00537B0E" w:rsidP="00F24736">
      <w:pPr>
        <w:pStyle w:val="ListParagraph"/>
        <w:numPr>
          <w:ilvl w:val="0"/>
          <w:numId w:val="28"/>
        </w:numPr>
        <w:autoSpaceDE w:val="0"/>
        <w:autoSpaceDN w:val="0"/>
        <w:adjustRightInd w:val="0"/>
        <w:spacing w:after="17"/>
        <w:ind w:hanging="180"/>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 xml:space="preserve">Not able to provide the required spares for the time period specified in the vendors quotation “or” in the tender enquiry “or” Purchase Order of the buyer. </w:t>
      </w:r>
    </w:p>
    <w:p w:rsidR="00537B0E" w:rsidRPr="00E04491" w:rsidRDefault="00537B0E" w:rsidP="00F24736">
      <w:pPr>
        <w:pStyle w:val="ListParagraph"/>
        <w:numPr>
          <w:ilvl w:val="0"/>
          <w:numId w:val="28"/>
        </w:numPr>
        <w:autoSpaceDE w:val="0"/>
        <w:autoSpaceDN w:val="0"/>
        <w:adjustRightInd w:val="0"/>
        <w:spacing w:after="0"/>
        <w:ind w:hanging="180"/>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 xml:space="preserve">Repeated failures during installation, commissioning &amp; trial run. </w:t>
      </w:r>
    </w:p>
    <w:p w:rsidR="00537B0E" w:rsidRPr="00E04491" w:rsidRDefault="00537B0E" w:rsidP="00F24736">
      <w:pPr>
        <w:pStyle w:val="ListParagraph"/>
        <w:numPr>
          <w:ilvl w:val="0"/>
          <w:numId w:val="28"/>
        </w:numPr>
        <w:autoSpaceDE w:val="0"/>
        <w:autoSpaceDN w:val="0"/>
        <w:adjustRightInd w:val="0"/>
        <w:spacing w:after="17"/>
        <w:ind w:hanging="180"/>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 xml:space="preserve">Inadequate service back-up in terms of spares &amp; manpower being repeatedly observed in a number of occasions and recorded by during warranty and even afterwards (during the life cycle of the equipment). </w:t>
      </w:r>
    </w:p>
    <w:p w:rsidR="00353876" w:rsidRPr="00E04491" w:rsidRDefault="00537B0E" w:rsidP="00F24736">
      <w:pPr>
        <w:pStyle w:val="ListParagraph"/>
        <w:numPr>
          <w:ilvl w:val="0"/>
          <w:numId w:val="28"/>
        </w:numPr>
        <w:autoSpaceDE w:val="0"/>
        <w:autoSpaceDN w:val="0"/>
        <w:adjustRightInd w:val="0"/>
        <w:spacing w:after="0" w:line="240" w:lineRule="auto"/>
        <w:ind w:hanging="180"/>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In case it is proved that the Purchase Order has been sub</w:t>
      </w:r>
      <w:r w:rsidR="00B951AB" w:rsidRPr="00E04491">
        <w:rPr>
          <w:rFonts w:ascii="Times New Roman" w:eastAsiaTheme="minorHAnsi" w:hAnsi="Times New Roman" w:cs="Times New Roman"/>
          <w:color w:val="000000"/>
          <w:sz w:val="24"/>
          <w:szCs w:val="24"/>
        </w:rPr>
        <w:t>-</w:t>
      </w:r>
      <w:r w:rsidRPr="00E04491">
        <w:rPr>
          <w:rFonts w:ascii="Times New Roman" w:eastAsiaTheme="minorHAnsi" w:hAnsi="Times New Roman" w:cs="Times New Roman"/>
          <w:color w:val="000000"/>
          <w:sz w:val="24"/>
          <w:szCs w:val="24"/>
        </w:rPr>
        <w:t>le</w:t>
      </w:r>
      <w:r w:rsidR="001B638B" w:rsidRPr="00E04491">
        <w:rPr>
          <w:rFonts w:ascii="Times New Roman" w:eastAsiaTheme="minorHAnsi" w:hAnsi="Times New Roman" w:cs="Times New Roman"/>
          <w:color w:val="000000"/>
          <w:sz w:val="24"/>
          <w:szCs w:val="24"/>
        </w:rPr>
        <w:t>t</w:t>
      </w:r>
      <w:r w:rsidRPr="00E04491">
        <w:rPr>
          <w:rFonts w:ascii="Times New Roman" w:eastAsiaTheme="minorHAnsi" w:hAnsi="Times New Roman" w:cs="Times New Roman"/>
          <w:color w:val="000000"/>
          <w:sz w:val="24"/>
          <w:szCs w:val="24"/>
        </w:rPr>
        <w:t xml:space="preserve">ted to some other vendor. </w:t>
      </w:r>
    </w:p>
    <w:p w:rsidR="002F0E52" w:rsidRDefault="002F0E52">
      <w:pP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br w:type="page"/>
      </w:r>
    </w:p>
    <w:p w:rsidR="00434155" w:rsidRPr="00E04491" w:rsidRDefault="00937A53" w:rsidP="00F24736">
      <w:pPr>
        <w:pStyle w:val="ListParagraph"/>
        <w:widowControl w:val="0"/>
        <w:numPr>
          <w:ilvl w:val="0"/>
          <w:numId w:val="33"/>
        </w:numPr>
        <w:overflowPunct w:val="0"/>
        <w:autoSpaceDE w:val="0"/>
        <w:autoSpaceDN w:val="0"/>
        <w:adjustRightInd w:val="0"/>
        <w:spacing w:after="0"/>
        <w:ind w:left="540" w:right="20" w:hanging="540"/>
        <w:jc w:val="both"/>
        <w:rPr>
          <w:rFonts w:ascii="Times New Roman" w:hAnsi="Times New Roman" w:cs="Times New Roman"/>
          <w:b/>
          <w:bCs/>
          <w:sz w:val="24"/>
          <w:szCs w:val="24"/>
        </w:rPr>
      </w:pPr>
      <w:r w:rsidRPr="00E04491">
        <w:rPr>
          <w:rFonts w:ascii="Times New Roman" w:hAnsi="Times New Roman" w:cs="Times New Roman"/>
          <w:b/>
          <w:bCs/>
          <w:noProof/>
          <w:sz w:val="24"/>
          <w:szCs w:val="24"/>
        </w:rPr>
        <w:lastRenderedPageBreak/>
        <w:t>PAYMENT TERMS</w:t>
      </w:r>
    </w:p>
    <w:p w:rsidR="001534F2" w:rsidRPr="00E04491" w:rsidRDefault="001534F2" w:rsidP="001534F2">
      <w:pPr>
        <w:pStyle w:val="ListParagraph"/>
        <w:widowControl w:val="0"/>
        <w:overflowPunct w:val="0"/>
        <w:autoSpaceDE w:val="0"/>
        <w:autoSpaceDN w:val="0"/>
        <w:adjustRightInd w:val="0"/>
        <w:spacing w:after="0"/>
        <w:ind w:left="540" w:right="20"/>
        <w:jc w:val="both"/>
        <w:rPr>
          <w:rFonts w:ascii="Times New Roman" w:hAnsi="Times New Roman" w:cs="Times New Roman"/>
          <w:b/>
          <w:bCs/>
          <w:sz w:val="24"/>
          <w:szCs w:val="24"/>
        </w:rPr>
      </w:pPr>
    </w:p>
    <w:p w:rsidR="00D9642F" w:rsidRPr="00E04491" w:rsidRDefault="004E3E36" w:rsidP="00F24736">
      <w:pPr>
        <w:pStyle w:val="ListParagraph"/>
        <w:widowControl w:val="0"/>
        <w:numPr>
          <w:ilvl w:val="1"/>
          <w:numId w:val="34"/>
        </w:numPr>
        <w:overflowPunct w:val="0"/>
        <w:autoSpaceDE w:val="0"/>
        <w:autoSpaceDN w:val="0"/>
        <w:adjustRightInd w:val="0"/>
        <w:spacing w:after="120"/>
        <w:ind w:left="540" w:right="14" w:hanging="540"/>
        <w:rPr>
          <w:rFonts w:ascii="Times New Roman" w:hAnsi="Times New Roman" w:cs="Times New Roman"/>
          <w:b/>
          <w:bCs/>
          <w:sz w:val="24"/>
          <w:szCs w:val="24"/>
        </w:rPr>
      </w:pPr>
      <w:r w:rsidRPr="00E04491">
        <w:rPr>
          <w:rFonts w:ascii="Times New Roman" w:eastAsiaTheme="minorHAnsi" w:hAnsi="Times New Roman" w:cs="Times New Roman"/>
          <w:b/>
          <w:bCs/>
          <w:color w:val="000000"/>
          <w:sz w:val="24"/>
          <w:szCs w:val="24"/>
        </w:rPr>
        <w:t>Payment for Indigenous supplier:</w:t>
      </w:r>
    </w:p>
    <w:bookmarkEnd w:id="41"/>
    <w:p w:rsidR="00404967" w:rsidRPr="00E04491" w:rsidRDefault="00404967" w:rsidP="00404967">
      <w:pPr>
        <w:pStyle w:val="ListParagraph"/>
        <w:widowControl w:val="0"/>
        <w:overflowPunct w:val="0"/>
        <w:autoSpaceDE w:val="0"/>
        <w:autoSpaceDN w:val="0"/>
        <w:adjustRightInd w:val="0"/>
        <w:spacing w:after="0" w:line="240" w:lineRule="auto"/>
        <w:ind w:left="360" w:right="14"/>
        <w:jc w:val="both"/>
        <w:rPr>
          <w:rFonts w:ascii="Times New Roman" w:hAnsi="Times New Roman" w:cs="Times New Roman"/>
          <w:sz w:val="24"/>
          <w:szCs w:val="24"/>
        </w:rPr>
      </w:pPr>
      <w:r w:rsidRPr="00E04491">
        <w:rPr>
          <w:rFonts w:ascii="Times New Roman" w:hAnsi="Times New Roman" w:cs="Times New Roman"/>
          <w:sz w:val="24"/>
          <w:szCs w:val="24"/>
        </w:rPr>
        <w:t>95% after acceptance of materials and balance 5% after submission of Security Deposit for a period of 12 months+90 days on completion of supply.</w:t>
      </w:r>
    </w:p>
    <w:p w:rsidR="00A92B2F" w:rsidRPr="00E04491" w:rsidRDefault="00A92B2F" w:rsidP="0055702E">
      <w:pPr>
        <w:pStyle w:val="Style24"/>
        <w:widowControl/>
        <w:spacing w:after="120" w:line="276" w:lineRule="auto"/>
        <w:ind w:left="540" w:firstLine="0"/>
        <w:rPr>
          <w:rStyle w:val="FontStyle33"/>
          <w:rFonts w:ascii="Times New Roman" w:hAnsi="Times New Roman" w:cs="Times New Roman"/>
          <w:b/>
          <w:color w:val="FF0000"/>
          <w:sz w:val="24"/>
          <w:szCs w:val="24"/>
          <w:lang w:val="en-US" w:eastAsia="en-US"/>
        </w:rPr>
      </w:pPr>
    </w:p>
    <w:p w:rsidR="009243E9" w:rsidRPr="00E04491" w:rsidRDefault="009243E9" w:rsidP="0055702E">
      <w:pPr>
        <w:pStyle w:val="Style24"/>
        <w:widowControl/>
        <w:spacing w:after="120" w:line="276" w:lineRule="auto"/>
        <w:ind w:left="540" w:firstLine="0"/>
        <w:rPr>
          <w:rStyle w:val="FontStyle33"/>
          <w:rFonts w:ascii="Times New Roman" w:hAnsi="Times New Roman" w:cs="Times New Roman"/>
          <w:b/>
          <w:color w:val="FF0000"/>
          <w:sz w:val="24"/>
          <w:szCs w:val="24"/>
          <w:lang w:val="en-US" w:eastAsia="en-US"/>
        </w:rPr>
      </w:pPr>
      <w:r w:rsidRPr="00E04491">
        <w:rPr>
          <w:rStyle w:val="FontStyle33"/>
          <w:rFonts w:ascii="Times New Roman" w:hAnsi="Times New Roman" w:cs="Times New Roman"/>
          <w:b/>
          <w:color w:val="FF0000"/>
          <w:sz w:val="24"/>
          <w:szCs w:val="24"/>
          <w:lang w:val="en-US" w:eastAsia="en-US"/>
        </w:rPr>
        <w:t xml:space="preserve">Penalty clause: Belated execution of order awarded shall be levied with the penalty of </w:t>
      </w:r>
      <w:r w:rsidR="000E73D4" w:rsidRPr="00E04491">
        <w:rPr>
          <w:rStyle w:val="FontStyle33"/>
          <w:rFonts w:ascii="Times New Roman" w:hAnsi="Times New Roman" w:cs="Times New Roman"/>
          <w:b/>
          <w:color w:val="FF0000"/>
          <w:sz w:val="24"/>
          <w:szCs w:val="24"/>
          <w:lang w:val="en-US" w:eastAsia="en-US"/>
        </w:rPr>
        <w:t>0.5</w:t>
      </w:r>
      <w:r w:rsidRPr="00E04491">
        <w:rPr>
          <w:rStyle w:val="FontStyle33"/>
          <w:rFonts w:ascii="Times New Roman" w:hAnsi="Times New Roman" w:cs="Times New Roman"/>
          <w:b/>
          <w:color w:val="FF0000"/>
          <w:sz w:val="24"/>
          <w:szCs w:val="24"/>
          <w:lang w:val="en-US" w:eastAsia="en-US"/>
        </w:rPr>
        <w:t xml:space="preserve"> % of the </w:t>
      </w:r>
      <w:r w:rsidR="00D061B7" w:rsidRPr="00E04491">
        <w:rPr>
          <w:rStyle w:val="FontStyle33"/>
          <w:rFonts w:ascii="Times New Roman" w:hAnsi="Times New Roman" w:cs="Times New Roman"/>
          <w:b/>
          <w:color w:val="FF0000"/>
          <w:sz w:val="24"/>
          <w:szCs w:val="24"/>
          <w:lang w:val="en-US" w:eastAsia="en-US"/>
        </w:rPr>
        <w:t>contract amount</w:t>
      </w:r>
      <w:r w:rsidRPr="00E04491">
        <w:rPr>
          <w:rStyle w:val="FontStyle33"/>
          <w:rFonts w:ascii="Times New Roman" w:hAnsi="Times New Roman" w:cs="Times New Roman"/>
          <w:b/>
          <w:color w:val="FF0000"/>
          <w:sz w:val="24"/>
          <w:szCs w:val="24"/>
          <w:lang w:val="en-US" w:eastAsia="en-US"/>
        </w:rPr>
        <w:t xml:space="preserve"> for the delay per week and the maximum of </w:t>
      </w:r>
      <w:r w:rsidR="00520AB3" w:rsidRPr="00E04491">
        <w:rPr>
          <w:rStyle w:val="FontStyle33"/>
          <w:rFonts w:ascii="Times New Roman" w:hAnsi="Times New Roman" w:cs="Times New Roman"/>
          <w:b/>
          <w:color w:val="FF0000"/>
          <w:sz w:val="24"/>
          <w:szCs w:val="24"/>
          <w:lang w:val="en-US" w:eastAsia="en-US"/>
        </w:rPr>
        <w:t>5</w:t>
      </w:r>
      <w:r w:rsidRPr="00E04491">
        <w:rPr>
          <w:rStyle w:val="FontStyle33"/>
          <w:rFonts w:ascii="Times New Roman" w:hAnsi="Times New Roman" w:cs="Times New Roman"/>
          <w:b/>
          <w:color w:val="FF0000"/>
          <w:sz w:val="24"/>
          <w:szCs w:val="24"/>
          <w:lang w:val="en-US" w:eastAsia="en-US"/>
        </w:rPr>
        <w:t>% penalty as per Rules.</w:t>
      </w:r>
      <w:r w:rsidR="009362AD" w:rsidRPr="00E04491">
        <w:rPr>
          <w:rStyle w:val="FontStyle33"/>
          <w:rFonts w:ascii="Times New Roman" w:hAnsi="Times New Roman" w:cs="Times New Roman"/>
          <w:b/>
          <w:color w:val="FF0000"/>
          <w:sz w:val="24"/>
          <w:szCs w:val="24"/>
          <w:lang w:val="en-US" w:eastAsia="en-US"/>
        </w:rPr>
        <w:t xml:space="preserve"> This will be deducted from the </w:t>
      </w:r>
      <w:r w:rsidR="00D061B7" w:rsidRPr="00E04491">
        <w:rPr>
          <w:rStyle w:val="FontStyle33"/>
          <w:rFonts w:ascii="Times New Roman" w:hAnsi="Times New Roman" w:cs="Times New Roman"/>
          <w:b/>
          <w:color w:val="FF0000"/>
          <w:sz w:val="24"/>
          <w:szCs w:val="24"/>
          <w:lang w:val="en-US" w:eastAsia="en-US"/>
        </w:rPr>
        <w:t>100</w:t>
      </w:r>
      <w:r w:rsidR="009362AD" w:rsidRPr="00E04491">
        <w:rPr>
          <w:rStyle w:val="FontStyle33"/>
          <w:rFonts w:ascii="Times New Roman" w:hAnsi="Times New Roman" w:cs="Times New Roman"/>
          <w:b/>
          <w:color w:val="FF0000"/>
          <w:sz w:val="24"/>
          <w:szCs w:val="24"/>
          <w:lang w:val="en-US" w:eastAsia="en-US"/>
        </w:rPr>
        <w:t>% payment.</w:t>
      </w:r>
    </w:p>
    <w:p w:rsidR="002F0E52" w:rsidRDefault="002F0E52">
      <w:pPr>
        <w:rPr>
          <w:rFonts w:ascii="Times New Roman" w:hAnsi="Times New Roman" w:cs="Times New Roman"/>
          <w:b/>
          <w:bCs/>
          <w:color w:val="548DD4" w:themeColor="text2" w:themeTint="99"/>
          <w:sz w:val="24"/>
          <w:szCs w:val="24"/>
        </w:rPr>
      </w:pPr>
      <w:r>
        <w:rPr>
          <w:rFonts w:ascii="Times New Roman" w:hAnsi="Times New Roman" w:cs="Times New Roman"/>
          <w:b/>
          <w:bCs/>
          <w:color w:val="548DD4" w:themeColor="text2" w:themeTint="99"/>
          <w:sz w:val="24"/>
          <w:szCs w:val="24"/>
        </w:rPr>
        <w:br w:type="page"/>
      </w:r>
    </w:p>
    <w:p w:rsidR="00D062C7" w:rsidRPr="00E04491" w:rsidRDefault="00896E30" w:rsidP="00896E30">
      <w:pPr>
        <w:autoSpaceDE w:val="0"/>
        <w:autoSpaceDN w:val="0"/>
        <w:adjustRightInd w:val="0"/>
        <w:jc w:val="center"/>
        <w:rPr>
          <w:rFonts w:ascii="Times New Roman" w:hAnsi="Times New Roman" w:cs="Times New Roman"/>
          <w:b/>
          <w:bCs/>
          <w:color w:val="548DD4" w:themeColor="text2" w:themeTint="99"/>
          <w:sz w:val="24"/>
          <w:szCs w:val="24"/>
        </w:rPr>
      </w:pPr>
      <w:r w:rsidRPr="00E04491">
        <w:rPr>
          <w:rFonts w:ascii="Times New Roman" w:hAnsi="Times New Roman" w:cs="Times New Roman"/>
          <w:b/>
          <w:bCs/>
          <w:color w:val="548DD4" w:themeColor="text2" w:themeTint="99"/>
          <w:sz w:val="24"/>
          <w:szCs w:val="24"/>
        </w:rPr>
        <w:lastRenderedPageBreak/>
        <w:t xml:space="preserve">PART </w:t>
      </w:r>
      <w:r w:rsidR="003E3636" w:rsidRPr="00E04491">
        <w:rPr>
          <w:rFonts w:ascii="Times New Roman" w:hAnsi="Times New Roman" w:cs="Times New Roman"/>
          <w:b/>
          <w:bCs/>
          <w:color w:val="548DD4" w:themeColor="text2" w:themeTint="99"/>
          <w:sz w:val="24"/>
          <w:szCs w:val="24"/>
        </w:rPr>
        <w:t>7</w:t>
      </w:r>
      <w:r w:rsidRPr="00E04491">
        <w:rPr>
          <w:rFonts w:ascii="Times New Roman" w:hAnsi="Times New Roman" w:cs="Times New Roman"/>
          <w:b/>
          <w:bCs/>
          <w:color w:val="548DD4" w:themeColor="text2" w:themeTint="99"/>
          <w:sz w:val="24"/>
          <w:szCs w:val="24"/>
        </w:rPr>
        <w:t xml:space="preserve"> -</w:t>
      </w:r>
      <w:r w:rsidR="00551E38" w:rsidRPr="00E04491">
        <w:rPr>
          <w:rFonts w:ascii="Times New Roman" w:hAnsi="Times New Roman" w:cs="Times New Roman"/>
          <w:b/>
          <w:bCs/>
          <w:color w:val="548DD4" w:themeColor="text2" w:themeTint="99"/>
          <w:sz w:val="24"/>
          <w:szCs w:val="24"/>
        </w:rPr>
        <w:t xml:space="preserve"> </w:t>
      </w:r>
      <w:r w:rsidRPr="00E04491">
        <w:rPr>
          <w:rFonts w:ascii="Times New Roman" w:hAnsi="Times New Roman" w:cs="Times New Roman"/>
          <w:b/>
          <w:bCs/>
          <w:color w:val="548DD4" w:themeColor="text2" w:themeTint="99"/>
          <w:sz w:val="24"/>
          <w:szCs w:val="24"/>
        </w:rPr>
        <w:t xml:space="preserve">SCOPE OF WORK </w:t>
      </w:r>
    </w:p>
    <w:p w:rsidR="000B7F20" w:rsidRPr="00E04491" w:rsidRDefault="00896E30" w:rsidP="00E3153D">
      <w:pPr>
        <w:rPr>
          <w:rFonts w:ascii="Times New Roman" w:hAnsi="Times New Roman" w:cs="Times New Roman"/>
          <w:color w:val="FF0000"/>
          <w:sz w:val="24"/>
          <w:szCs w:val="24"/>
        </w:rPr>
      </w:pPr>
      <w:r w:rsidRPr="00E04491">
        <w:rPr>
          <w:rFonts w:ascii="Times New Roman" w:hAnsi="Times New Roman" w:cs="Times New Roman"/>
          <w:bCs/>
          <w:color w:val="000000" w:themeColor="text1"/>
          <w:sz w:val="24"/>
          <w:szCs w:val="24"/>
        </w:rPr>
        <w:t>The scope of work is</w:t>
      </w:r>
      <w:r w:rsidR="00E974B5" w:rsidRPr="00E04491">
        <w:rPr>
          <w:rFonts w:ascii="Times New Roman" w:hAnsi="Times New Roman" w:cs="Times New Roman"/>
          <w:bCs/>
          <w:color w:val="000000" w:themeColor="text1"/>
          <w:sz w:val="24"/>
          <w:szCs w:val="24"/>
        </w:rPr>
        <w:t xml:space="preserve"> </w:t>
      </w:r>
      <w:r w:rsidRPr="00E04491">
        <w:rPr>
          <w:rFonts w:ascii="Times New Roman" w:hAnsi="Times New Roman" w:cs="Times New Roman"/>
          <w:bCs/>
          <w:color w:val="000000" w:themeColor="text1"/>
          <w:sz w:val="24"/>
          <w:szCs w:val="24"/>
        </w:rPr>
        <w:t xml:space="preserve"> </w:t>
      </w:r>
      <w:r w:rsidR="00C01A4E" w:rsidRPr="00E04491">
        <w:rPr>
          <w:rFonts w:ascii="Times New Roman" w:eastAsia="Times New Roman" w:hAnsi="Times New Roman" w:cs="Times New Roman"/>
          <w:b/>
          <w:caps/>
          <w:color w:val="FF0000"/>
          <w:sz w:val="24"/>
          <w:szCs w:val="24"/>
        </w:rPr>
        <w:t xml:space="preserve">SUPPLY &amp; FINISHING OF </w:t>
      </w:r>
      <w:r w:rsidR="00735DAB">
        <w:rPr>
          <w:rFonts w:ascii="Times New Roman" w:eastAsia="Times New Roman" w:hAnsi="Times New Roman" w:cs="Times New Roman"/>
          <w:b/>
          <w:caps/>
          <w:color w:val="FF0000"/>
          <w:sz w:val="24"/>
          <w:szCs w:val="24"/>
        </w:rPr>
        <w:t xml:space="preserve">WELDED CYLINDER </w:t>
      </w:r>
      <w:r w:rsidR="00C01A4E" w:rsidRPr="00E04491">
        <w:rPr>
          <w:rFonts w:ascii="Times New Roman" w:eastAsia="Times New Roman" w:hAnsi="Times New Roman" w:cs="Times New Roman"/>
          <w:b/>
          <w:caps/>
          <w:color w:val="FF0000"/>
          <w:sz w:val="24"/>
          <w:szCs w:val="24"/>
        </w:rPr>
        <w:t>ASSEMBLY</w:t>
      </w:r>
      <w:r w:rsidR="00C01A4E" w:rsidRPr="00E04491">
        <w:rPr>
          <w:rFonts w:ascii="Times New Roman" w:hAnsi="Times New Roman" w:cs="Times New Roman"/>
          <w:bCs/>
          <w:color w:val="000000" w:themeColor="text1"/>
          <w:sz w:val="24"/>
          <w:szCs w:val="24"/>
        </w:rPr>
        <w:t xml:space="preserve"> </w:t>
      </w:r>
      <w:r w:rsidRPr="00E04491">
        <w:rPr>
          <w:rFonts w:ascii="Times New Roman" w:hAnsi="Times New Roman" w:cs="Times New Roman"/>
          <w:bCs/>
          <w:color w:val="000000" w:themeColor="text1"/>
          <w:sz w:val="24"/>
          <w:szCs w:val="24"/>
        </w:rPr>
        <w:t>shall be done strictly as per below given details</w:t>
      </w: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4"/>
        <w:gridCol w:w="4961"/>
        <w:gridCol w:w="2364"/>
      </w:tblGrid>
      <w:tr w:rsidR="00EA609F" w:rsidRPr="00E04491" w:rsidTr="002F0E52">
        <w:trPr>
          <w:trHeight w:hRule="exact" w:val="648"/>
        </w:trPr>
        <w:tc>
          <w:tcPr>
            <w:tcW w:w="1064" w:type="dxa"/>
            <w:vAlign w:val="center"/>
          </w:tcPr>
          <w:p w:rsidR="00EA609F" w:rsidRPr="00E04491" w:rsidRDefault="00EA609F" w:rsidP="002F0E52">
            <w:pPr>
              <w:pStyle w:val="TableParagraph"/>
              <w:ind w:left="199" w:right="190"/>
              <w:jc w:val="center"/>
              <w:rPr>
                <w:rFonts w:ascii="Times New Roman" w:hAnsi="Times New Roman"/>
                <w:b/>
                <w:bCs/>
                <w:sz w:val="24"/>
                <w:szCs w:val="24"/>
              </w:rPr>
            </w:pPr>
            <w:r w:rsidRPr="00E04491">
              <w:rPr>
                <w:rFonts w:ascii="Times New Roman" w:hAnsi="Times New Roman"/>
                <w:b/>
                <w:bCs/>
                <w:sz w:val="24"/>
                <w:szCs w:val="24"/>
              </w:rPr>
              <w:t>Sl.</w:t>
            </w:r>
            <w:r w:rsidRPr="00E04491">
              <w:rPr>
                <w:rFonts w:ascii="Times New Roman" w:hAnsi="Times New Roman"/>
                <w:b/>
                <w:bCs/>
                <w:spacing w:val="-1"/>
                <w:sz w:val="24"/>
                <w:szCs w:val="24"/>
              </w:rPr>
              <w:t xml:space="preserve"> </w:t>
            </w:r>
            <w:r w:rsidRPr="00E04491">
              <w:rPr>
                <w:rFonts w:ascii="Times New Roman" w:hAnsi="Times New Roman"/>
                <w:b/>
                <w:bCs/>
                <w:sz w:val="24"/>
                <w:szCs w:val="24"/>
              </w:rPr>
              <w:t>No.</w:t>
            </w:r>
          </w:p>
        </w:tc>
        <w:tc>
          <w:tcPr>
            <w:tcW w:w="4961" w:type="dxa"/>
            <w:vAlign w:val="center"/>
          </w:tcPr>
          <w:p w:rsidR="00EA609F" w:rsidRPr="00E04491" w:rsidRDefault="002F0E52" w:rsidP="002F0E52">
            <w:pPr>
              <w:pStyle w:val="TableParagraph"/>
              <w:ind w:right="1773"/>
              <w:jc w:val="center"/>
              <w:rPr>
                <w:rFonts w:ascii="Times New Roman" w:hAnsi="Times New Roman"/>
                <w:b/>
                <w:bCs/>
                <w:sz w:val="24"/>
                <w:szCs w:val="24"/>
              </w:rPr>
            </w:pPr>
            <w:r>
              <w:rPr>
                <w:rFonts w:ascii="Times New Roman" w:hAnsi="Times New Roman"/>
                <w:b/>
                <w:bCs/>
                <w:sz w:val="24"/>
                <w:szCs w:val="24"/>
              </w:rPr>
              <w:t>Description</w:t>
            </w:r>
          </w:p>
        </w:tc>
        <w:tc>
          <w:tcPr>
            <w:tcW w:w="2364" w:type="dxa"/>
            <w:vAlign w:val="center"/>
          </w:tcPr>
          <w:p w:rsidR="00EA609F" w:rsidRPr="00E04491" w:rsidRDefault="00EA609F" w:rsidP="002F0E52">
            <w:pPr>
              <w:pStyle w:val="TableParagraph"/>
              <w:ind w:left="384" w:right="381"/>
              <w:jc w:val="center"/>
              <w:rPr>
                <w:rFonts w:ascii="Times New Roman" w:hAnsi="Times New Roman"/>
                <w:b/>
                <w:bCs/>
                <w:sz w:val="24"/>
                <w:szCs w:val="24"/>
              </w:rPr>
            </w:pPr>
            <w:r w:rsidRPr="00E04491">
              <w:rPr>
                <w:rFonts w:ascii="Times New Roman" w:hAnsi="Times New Roman"/>
                <w:b/>
                <w:bCs/>
                <w:sz w:val="24"/>
                <w:szCs w:val="24"/>
              </w:rPr>
              <w:t>Required</w:t>
            </w:r>
            <w:r w:rsidRPr="00E04491">
              <w:rPr>
                <w:rFonts w:ascii="Times New Roman" w:hAnsi="Times New Roman"/>
                <w:b/>
                <w:bCs/>
                <w:spacing w:val="-1"/>
                <w:sz w:val="24"/>
                <w:szCs w:val="24"/>
              </w:rPr>
              <w:t xml:space="preserve"> </w:t>
            </w:r>
            <w:r w:rsidRPr="00E04491">
              <w:rPr>
                <w:rFonts w:ascii="Times New Roman" w:hAnsi="Times New Roman"/>
                <w:b/>
                <w:bCs/>
                <w:sz w:val="24"/>
                <w:szCs w:val="24"/>
              </w:rPr>
              <w:t>Quantity</w:t>
            </w:r>
          </w:p>
        </w:tc>
      </w:tr>
      <w:tr w:rsidR="00EA609F" w:rsidRPr="00E04491" w:rsidTr="00E91F2D">
        <w:trPr>
          <w:trHeight w:hRule="exact" w:val="4414"/>
        </w:trPr>
        <w:tc>
          <w:tcPr>
            <w:tcW w:w="1064" w:type="dxa"/>
          </w:tcPr>
          <w:p w:rsidR="00EA609F" w:rsidRPr="00E04491" w:rsidRDefault="00D6411F" w:rsidP="00E04491">
            <w:pPr>
              <w:pStyle w:val="TableParagraph"/>
              <w:spacing w:before="11"/>
              <w:jc w:val="center"/>
              <w:rPr>
                <w:rFonts w:ascii="Times New Roman" w:hAnsi="Times New Roman"/>
                <w:sz w:val="24"/>
                <w:szCs w:val="24"/>
              </w:rPr>
            </w:pPr>
            <w:r>
              <w:rPr>
                <w:rFonts w:ascii="Times New Roman" w:hAnsi="Times New Roman"/>
                <w:sz w:val="24"/>
                <w:szCs w:val="24"/>
              </w:rPr>
              <w:t>1</w:t>
            </w:r>
          </w:p>
        </w:tc>
        <w:tc>
          <w:tcPr>
            <w:tcW w:w="4961" w:type="dxa"/>
          </w:tcPr>
          <w:p w:rsidR="00A8697B" w:rsidRDefault="00A8697B" w:rsidP="00A8697B">
            <w:r>
              <w:t>WELDED CYLINDER ASSEMBLY</w:t>
            </w:r>
          </w:p>
          <w:p w:rsidR="00A8697B" w:rsidRDefault="00A8697B" w:rsidP="00A8697B">
            <w:r>
              <w:t>DSA 36 102 0 321 ISSUE 1 REV 0</w:t>
            </w:r>
          </w:p>
          <w:p w:rsidR="00A8697B" w:rsidRDefault="00A8697B" w:rsidP="00A8697B">
            <w:r>
              <w:t>CONSISTING OF :</w:t>
            </w:r>
          </w:p>
          <w:p w:rsidR="00A8697B" w:rsidRDefault="00A8697B" w:rsidP="00A8697B">
            <w:r>
              <w:t>a) CIRCUMFERENTIAL STIFFNER 1</w:t>
            </w:r>
          </w:p>
          <w:p w:rsidR="00A8697B" w:rsidRDefault="00A8697B" w:rsidP="00A8697B">
            <w:r>
              <w:t>DPD 36 102 0 239 ISSUE 1 REV 0 - 2 NOS</w:t>
            </w:r>
          </w:p>
          <w:p w:rsidR="00A8697B" w:rsidRDefault="00A8697B" w:rsidP="00A8697B">
            <w:r>
              <w:t>b) CIRCUMFERENTIAL STIFFNER 2</w:t>
            </w:r>
          </w:p>
          <w:p w:rsidR="00A8697B" w:rsidRDefault="00A8697B" w:rsidP="00A8697B">
            <w:r>
              <w:t>DPD 36 102 0 240 ISSUE 1 REV 0 - 5 NOS</w:t>
            </w:r>
          </w:p>
          <w:p w:rsidR="00A8697B" w:rsidRDefault="00A8697B" w:rsidP="00A8697B">
            <w:r>
              <w:t>c) LONGITUDINAL STIFFNER</w:t>
            </w:r>
          </w:p>
          <w:p w:rsidR="00EA609F" w:rsidRPr="002F0E52" w:rsidRDefault="00A8697B" w:rsidP="00A8697B">
            <w:r>
              <w:t>DPD 36 102 0 241 ISSUE 1 REV 0 - 48 NOS</w:t>
            </w:r>
          </w:p>
        </w:tc>
        <w:tc>
          <w:tcPr>
            <w:tcW w:w="2364" w:type="dxa"/>
            <w:vAlign w:val="center"/>
          </w:tcPr>
          <w:p w:rsidR="00EA609F" w:rsidRPr="00E04491" w:rsidRDefault="00E91F2D" w:rsidP="00153015">
            <w:pPr>
              <w:pStyle w:val="TableParagraph"/>
              <w:spacing w:before="11"/>
              <w:jc w:val="center"/>
              <w:rPr>
                <w:rFonts w:ascii="Times New Roman" w:hAnsi="Times New Roman"/>
                <w:sz w:val="24"/>
                <w:szCs w:val="24"/>
              </w:rPr>
            </w:pPr>
            <w:r>
              <w:rPr>
                <w:rFonts w:ascii="Times New Roman" w:hAnsi="Times New Roman"/>
                <w:sz w:val="24"/>
                <w:szCs w:val="24"/>
              </w:rPr>
              <w:t>1</w:t>
            </w:r>
          </w:p>
        </w:tc>
      </w:tr>
      <w:tr w:rsidR="00EA609F" w:rsidRPr="00E04491" w:rsidTr="00E91F2D">
        <w:trPr>
          <w:trHeight w:hRule="exact" w:val="2847"/>
        </w:trPr>
        <w:tc>
          <w:tcPr>
            <w:tcW w:w="1064" w:type="dxa"/>
          </w:tcPr>
          <w:p w:rsidR="00EA609F" w:rsidRPr="00E04491" w:rsidRDefault="00D6411F" w:rsidP="00E04491">
            <w:pPr>
              <w:pStyle w:val="TableParagraph"/>
              <w:spacing w:before="11"/>
              <w:jc w:val="center"/>
              <w:rPr>
                <w:rFonts w:ascii="Times New Roman" w:hAnsi="Times New Roman"/>
                <w:sz w:val="24"/>
                <w:szCs w:val="24"/>
              </w:rPr>
            </w:pPr>
            <w:r>
              <w:rPr>
                <w:rFonts w:ascii="Times New Roman" w:hAnsi="Times New Roman"/>
                <w:sz w:val="24"/>
                <w:szCs w:val="24"/>
              </w:rPr>
              <w:t>2</w:t>
            </w:r>
          </w:p>
        </w:tc>
        <w:tc>
          <w:tcPr>
            <w:tcW w:w="4961" w:type="dxa"/>
          </w:tcPr>
          <w:p w:rsidR="00E91F2D" w:rsidRPr="00D306E0" w:rsidRDefault="00E91F2D" w:rsidP="00E91F2D">
            <w:pPr>
              <w:pStyle w:val="TableParagraph"/>
              <w:ind w:right="241"/>
            </w:pPr>
            <w:r w:rsidRPr="00D306E0">
              <w:t>CYLINDER ASSEMBLY</w:t>
            </w:r>
          </w:p>
          <w:p w:rsidR="00E91F2D" w:rsidRPr="00D306E0" w:rsidRDefault="00E91F2D" w:rsidP="00E91F2D">
            <w:pPr>
              <w:pStyle w:val="TableParagraph"/>
              <w:ind w:right="241"/>
            </w:pPr>
            <w:r w:rsidRPr="00D306E0">
              <w:t>DSA 36 102 0 319 ISSUE 1 REV 0</w:t>
            </w:r>
          </w:p>
          <w:p w:rsidR="00E91F2D" w:rsidRPr="00D306E0" w:rsidRDefault="00E91F2D" w:rsidP="00E91F2D">
            <w:pPr>
              <w:pStyle w:val="TableParagraph"/>
              <w:ind w:right="241"/>
            </w:pPr>
            <w:r w:rsidRPr="00D306E0">
              <w:t>a) CYLINDER</w:t>
            </w:r>
          </w:p>
          <w:p w:rsidR="00E91F2D" w:rsidRPr="00D306E0" w:rsidRDefault="00E91F2D" w:rsidP="00E91F2D">
            <w:pPr>
              <w:pStyle w:val="TableParagraph"/>
              <w:ind w:right="241"/>
            </w:pPr>
            <w:r w:rsidRPr="00D306E0">
              <w:t>DPD 36 102 0 236 ISSUE 1 REV 0 - 1 NO</w:t>
            </w:r>
          </w:p>
          <w:p w:rsidR="00E91F2D" w:rsidRPr="00D306E0" w:rsidRDefault="00E91F2D" w:rsidP="00E91F2D">
            <w:pPr>
              <w:pStyle w:val="TableParagraph"/>
              <w:ind w:right="241"/>
            </w:pPr>
            <w:r w:rsidRPr="00D306E0">
              <w:t>b) BATTERY RAIL</w:t>
            </w:r>
          </w:p>
          <w:p w:rsidR="00E91F2D" w:rsidRPr="00D306E0" w:rsidRDefault="00E91F2D" w:rsidP="00E91F2D">
            <w:pPr>
              <w:pStyle w:val="TableParagraph"/>
              <w:ind w:right="241"/>
            </w:pPr>
            <w:r w:rsidRPr="00D306E0">
              <w:t>DPD 36 102 0 237 ISSUE 1 REV 0 - 4 NOS</w:t>
            </w:r>
          </w:p>
          <w:p w:rsidR="00E91F2D" w:rsidRPr="00D306E0" w:rsidRDefault="00E91F2D" w:rsidP="00E91F2D">
            <w:pPr>
              <w:pStyle w:val="TableParagraph"/>
              <w:ind w:right="241"/>
            </w:pPr>
            <w:r w:rsidRPr="00D306E0">
              <w:t>c) ELECTRONIC RAIL RIGHT</w:t>
            </w:r>
          </w:p>
          <w:p w:rsidR="00E91F2D" w:rsidRPr="00D306E0" w:rsidRDefault="00E91F2D" w:rsidP="00E91F2D">
            <w:pPr>
              <w:pStyle w:val="TableParagraph"/>
              <w:ind w:right="241"/>
            </w:pPr>
            <w:r w:rsidRPr="00D306E0">
              <w:t>DPD 36 102 0 247 ISSUE 1 REV 0 - 2 NOS</w:t>
            </w:r>
          </w:p>
          <w:p w:rsidR="00E91F2D" w:rsidRPr="00D306E0" w:rsidRDefault="00E91F2D" w:rsidP="00E91F2D">
            <w:pPr>
              <w:pStyle w:val="TableParagraph"/>
              <w:ind w:right="241"/>
            </w:pPr>
            <w:r w:rsidRPr="00D306E0">
              <w:t>d) ELECTRONIC RAIL LEFT</w:t>
            </w:r>
          </w:p>
          <w:p w:rsidR="00EA609F" w:rsidRPr="005B3A64" w:rsidRDefault="00E91F2D" w:rsidP="00E91F2D">
            <w:pPr>
              <w:pStyle w:val="TableParagraph"/>
              <w:spacing w:line="276" w:lineRule="auto"/>
              <w:ind w:right="241"/>
              <w:rPr>
                <w:rFonts w:asciiTheme="minorHAnsi" w:hAnsiTheme="minorHAnsi"/>
                <w:b/>
              </w:rPr>
            </w:pPr>
            <w:r w:rsidRPr="00D306E0">
              <w:t>DPD 36 102 0 238  ISSUE 1 REV 0 - 2 NOS</w:t>
            </w:r>
          </w:p>
        </w:tc>
        <w:tc>
          <w:tcPr>
            <w:tcW w:w="2364" w:type="dxa"/>
          </w:tcPr>
          <w:p w:rsidR="00EA609F" w:rsidRPr="00E04491" w:rsidRDefault="00153015" w:rsidP="00E04491">
            <w:pPr>
              <w:pStyle w:val="TableParagraph"/>
              <w:spacing w:before="11"/>
              <w:jc w:val="center"/>
              <w:rPr>
                <w:rFonts w:ascii="Times New Roman" w:hAnsi="Times New Roman"/>
                <w:sz w:val="24"/>
                <w:szCs w:val="24"/>
              </w:rPr>
            </w:pPr>
            <w:r>
              <w:rPr>
                <w:rFonts w:ascii="Times New Roman" w:hAnsi="Times New Roman"/>
                <w:sz w:val="24"/>
                <w:szCs w:val="24"/>
              </w:rPr>
              <w:t>1</w:t>
            </w:r>
          </w:p>
        </w:tc>
      </w:tr>
      <w:tr w:rsidR="00EA609F" w:rsidRPr="00E04491" w:rsidTr="00FD3998">
        <w:trPr>
          <w:trHeight w:hRule="exact" w:val="2826"/>
        </w:trPr>
        <w:tc>
          <w:tcPr>
            <w:tcW w:w="1064" w:type="dxa"/>
          </w:tcPr>
          <w:p w:rsidR="00EA609F" w:rsidRPr="00E04491" w:rsidRDefault="00D6411F" w:rsidP="00E04491">
            <w:pPr>
              <w:pStyle w:val="TableParagraph"/>
              <w:spacing w:before="11"/>
              <w:jc w:val="center"/>
              <w:rPr>
                <w:rFonts w:ascii="Times New Roman" w:hAnsi="Times New Roman"/>
                <w:sz w:val="24"/>
                <w:szCs w:val="24"/>
              </w:rPr>
            </w:pPr>
            <w:r>
              <w:rPr>
                <w:rFonts w:ascii="Times New Roman" w:hAnsi="Times New Roman"/>
                <w:sz w:val="24"/>
                <w:szCs w:val="24"/>
              </w:rPr>
              <w:t>3</w:t>
            </w:r>
          </w:p>
        </w:tc>
        <w:tc>
          <w:tcPr>
            <w:tcW w:w="4961" w:type="dxa"/>
          </w:tcPr>
          <w:p w:rsidR="00D306E0" w:rsidRPr="00A26CBB" w:rsidRDefault="00D306E0" w:rsidP="00D306E0">
            <w:pPr>
              <w:pStyle w:val="TableParagraph"/>
              <w:ind w:left="107" w:right="241"/>
              <w:rPr>
                <w:rFonts w:asciiTheme="minorHAnsi" w:hAnsiTheme="minorHAnsi"/>
              </w:rPr>
            </w:pPr>
            <w:r w:rsidRPr="00A26CBB">
              <w:rPr>
                <w:rFonts w:asciiTheme="minorHAnsi" w:hAnsiTheme="minorHAnsi"/>
              </w:rPr>
              <w:t>LEG ASSY FOR CYLINDER</w:t>
            </w:r>
          </w:p>
          <w:p w:rsidR="00D306E0" w:rsidRPr="00A26CBB" w:rsidRDefault="00D306E0" w:rsidP="00D306E0">
            <w:pPr>
              <w:pStyle w:val="TableParagraph"/>
              <w:ind w:left="107" w:right="241"/>
              <w:rPr>
                <w:rFonts w:asciiTheme="minorHAnsi" w:hAnsiTheme="minorHAnsi"/>
              </w:rPr>
            </w:pPr>
            <w:r w:rsidRPr="00A26CBB">
              <w:rPr>
                <w:rFonts w:asciiTheme="minorHAnsi" w:hAnsiTheme="minorHAnsi"/>
              </w:rPr>
              <w:t>DSA 36 102 0 320 ISSUE 1 REV 0</w:t>
            </w:r>
          </w:p>
          <w:p w:rsidR="00D306E0" w:rsidRPr="00A26CBB" w:rsidRDefault="00D306E0" w:rsidP="00D306E0">
            <w:pPr>
              <w:pStyle w:val="TableParagraph"/>
              <w:ind w:left="107" w:right="241"/>
              <w:rPr>
                <w:rFonts w:asciiTheme="minorHAnsi" w:hAnsiTheme="minorHAnsi"/>
              </w:rPr>
            </w:pPr>
            <w:r w:rsidRPr="00A26CBB">
              <w:rPr>
                <w:rFonts w:asciiTheme="minorHAnsi" w:hAnsiTheme="minorHAnsi"/>
              </w:rPr>
              <w:t xml:space="preserve">CONSISTING OF : </w:t>
            </w:r>
          </w:p>
          <w:p w:rsidR="00D306E0" w:rsidRPr="00A26CBB" w:rsidRDefault="00D306E0" w:rsidP="00D306E0">
            <w:pPr>
              <w:pStyle w:val="TableParagraph"/>
              <w:ind w:left="107" w:right="241"/>
              <w:rPr>
                <w:rFonts w:asciiTheme="minorHAnsi" w:hAnsiTheme="minorHAnsi"/>
              </w:rPr>
            </w:pPr>
            <w:r w:rsidRPr="00A26CBB">
              <w:rPr>
                <w:rFonts w:asciiTheme="minorHAnsi" w:hAnsiTheme="minorHAnsi"/>
              </w:rPr>
              <w:t>a) LEG 1,   DSA 36 102 0 242 ISSUE 1 REV 0 - 1 NO</w:t>
            </w:r>
          </w:p>
          <w:p w:rsidR="00D306E0" w:rsidRPr="00A26CBB" w:rsidRDefault="00D306E0" w:rsidP="00D306E0">
            <w:pPr>
              <w:pStyle w:val="TableParagraph"/>
              <w:ind w:left="107" w:right="241"/>
              <w:rPr>
                <w:rFonts w:asciiTheme="minorHAnsi" w:hAnsiTheme="minorHAnsi"/>
              </w:rPr>
            </w:pPr>
            <w:r w:rsidRPr="00A26CBB">
              <w:rPr>
                <w:rFonts w:asciiTheme="minorHAnsi" w:hAnsiTheme="minorHAnsi"/>
              </w:rPr>
              <w:t>b) LEG 2,  DSA 36 102 0 243 ISSUE 1 REV 0 - 2 NOS</w:t>
            </w:r>
          </w:p>
          <w:p w:rsidR="00D306E0" w:rsidRPr="00A26CBB" w:rsidRDefault="00D306E0" w:rsidP="00D306E0">
            <w:pPr>
              <w:pStyle w:val="TableParagraph"/>
              <w:ind w:left="107" w:right="241"/>
              <w:rPr>
                <w:rFonts w:asciiTheme="minorHAnsi" w:hAnsiTheme="minorHAnsi"/>
              </w:rPr>
            </w:pPr>
            <w:r w:rsidRPr="00A26CBB">
              <w:rPr>
                <w:rFonts w:asciiTheme="minorHAnsi" w:hAnsiTheme="minorHAnsi"/>
              </w:rPr>
              <w:t>c) LEG 3,  DSA 36 102 0 244 ISSUE 1 REV 0- 2 NOS</w:t>
            </w:r>
          </w:p>
          <w:p w:rsidR="00D306E0" w:rsidRPr="00A26CBB" w:rsidRDefault="00D306E0" w:rsidP="00D306E0">
            <w:pPr>
              <w:pStyle w:val="TableParagraph"/>
              <w:ind w:left="107" w:right="241"/>
              <w:rPr>
                <w:rFonts w:asciiTheme="minorHAnsi" w:hAnsiTheme="minorHAnsi"/>
              </w:rPr>
            </w:pPr>
            <w:r w:rsidRPr="00A26CBB">
              <w:rPr>
                <w:rFonts w:asciiTheme="minorHAnsi" w:hAnsiTheme="minorHAnsi"/>
              </w:rPr>
              <w:t>d) FLANGE 1,  DPD 36 102 0 245 ISSUE 1 REV 0-1NO</w:t>
            </w:r>
          </w:p>
          <w:p w:rsidR="00EA609F" w:rsidRPr="005B3A64" w:rsidRDefault="00D306E0" w:rsidP="00A26CBB">
            <w:pPr>
              <w:pStyle w:val="TableParagraph"/>
              <w:ind w:left="107" w:right="241"/>
              <w:rPr>
                <w:rFonts w:asciiTheme="minorHAnsi" w:hAnsiTheme="minorHAnsi"/>
                <w:b/>
              </w:rPr>
            </w:pPr>
            <w:r w:rsidRPr="00A26CBB">
              <w:rPr>
                <w:rFonts w:asciiTheme="minorHAnsi" w:hAnsiTheme="minorHAnsi"/>
              </w:rPr>
              <w:t>e) FLANGE 2,  DPD 36 1</w:t>
            </w:r>
            <w:r w:rsidR="00A26CBB">
              <w:rPr>
                <w:rFonts w:asciiTheme="minorHAnsi" w:hAnsiTheme="minorHAnsi"/>
              </w:rPr>
              <w:t>02 0 246 ISSUE 1 REV 0-1N</w:t>
            </w:r>
            <w:r w:rsidRPr="00A26CBB">
              <w:rPr>
                <w:rFonts w:asciiTheme="minorHAnsi" w:hAnsiTheme="minorHAnsi"/>
              </w:rPr>
              <w:t>O</w:t>
            </w:r>
          </w:p>
        </w:tc>
        <w:tc>
          <w:tcPr>
            <w:tcW w:w="2364" w:type="dxa"/>
          </w:tcPr>
          <w:p w:rsidR="00EA609F" w:rsidRPr="00E04491" w:rsidRDefault="00153015" w:rsidP="00E04491">
            <w:pPr>
              <w:pStyle w:val="TableParagraph"/>
              <w:spacing w:before="11"/>
              <w:jc w:val="center"/>
              <w:rPr>
                <w:rFonts w:ascii="Times New Roman" w:hAnsi="Times New Roman"/>
                <w:sz w:val="24"/>
                <w:szCs w:val="24"/>
              </w:rPr>
            </w:pPr>
            <w:r>
              <w:rPr>
                <w:rFonts w:ascii="Times New Roman" w:hAnsi="Times New Roman"/>
                <w:sz w:val="24"/>
                <w:szCs w:val="24"/>
              </w:rPr>
              <w:t>2</w:t>
            </w:r>
          </w:p>
        </w:tc>
      </w:tr>
      <w:tr w:rsidR="00EA609F" w:rsidRPr="00E04491" w:rsidTr="00D6411F">
        <w:trPr>
          <w:trHeight w:hRule="exact" w:val="305"/>
        </w:trPr>
        <w:tc>
          <w:tcPr>
            <w:tcW w:w="1064" w:type="dxa"/>
          </w:tcPr>
          <w:p w:rsidR="00EA609F" w:rsidRPr="00E04491" w:rsidRDefault="00D6411F" w:rsidP="00E04491">
            <w:pPr>
              <w:pStyle w:val="TableParagraph"/>
              <w:spacing w:before="11"/>
              <w:jc w:val="center"/>
              <w:rPr>
                <w:rFonts w:ascii="Times New Roman" w:hAnsi="Times New Roman"/>
                <w:sz w:val="24"/>
                <w:szCs w:val="24"/>
              </w:rPr>
            </w:pPr>
            <w:r>
              <w:rPr>
                <w:rFonts w:ascii="Times New Roman" w:hAnsi="Times New Roman"/>
                <w:sz w:val="24"/>
                <w:szCs w:val="24"/>
              </w:rPr>
              <w:t>4</w:t>
            </w:r>
          </w:p>
        </w:tc>
        <w:tc>
          <w:tcPr>
            <w:tcW w:w="4961" w:type="dxa"/>
          </w:tcPr>
          <w:p w:rsidR="00EA609F" w:rsidRPr="00D6411F" w:rsidRDefault="00153015" w:rsidP="00E04491">
            <w:pPr>
              <w:pStyle w:val="TableParagraph"/>
              <w:ind w:left="107" w:right="241"/>
              <w:rPr>
                <w:rFonts w:asciiTheme="minorHAnsi" w:hAnsiTheme="minorHAnsi"/>
              </w:rPr>
            </w:pPr>
            <w:r w:rsidRPr="00153015">
              <w:rPr>
                <w:rFonts w:asciiTheme="minorHAnsi" w:hAnsiTheme="minorHAnsi"/>
              </w:rPr>
              <w:t>M8 X 75 HEX HD BOLT , Ti GR-5</w:t>
            </w:r>
          </w:p>
        </w:tc>
        <w:tc>
          <w:tcPr>
            <w:tcW w:w="2364" w:type="dxa"/>
          </w:tcPr>
          <w:p w:rsidR="00EA609F" w:rsidRPr="00E04491" w:rsidRDefault="00153015" w:rsidP="00E04491">
            <w:pPr>
              <w:pStyle w:val="TableParagraph"/>
              <w:spacing w:before="11"/>
              <w:jc w:val="center"/>
              <w:rPr>
                <w:rFonts w:ascii="Times New Roman" w:hAnsi="Times New Roman"/>
                <w:sz w:val="24"/>
                <w:szCs w:val="24"/>
              </w:rPr>
            </w:pPr>
            <w:r>
              <w:rPr>
                <w:rFonts w:ascii="Times New Roman" w:hAnsi="Times New Roman"/>
                <w:sz w:val="24"/>
                <w:szCs w:val="24"/>
              </w:rPr>
              <w:t>4</w:t>
            </w:r>
          </w:p>
        </w:tc>
      </w:tr>
      <w:tr w:rsidR="00EA609F" w:rsidRPr="00E04491" w:rsidTr="00D6411F">
        <w:trPr>
          <w:trHeight w:hRule="exact" w:val="282"/>
        </w:trPr>
        <w:tc>
          <w:tcPr>
            <w:tcW w:w="1064" w:type="dxa"/>
          </w:tcPr>
          <w:p w:rsidR="00EA609F" w:rsidRPr="00E04491" w:rsidRDefault="00D6411F" w:rsidP="00E04491">
            <w:pPr>
              <w:pStyle w:val="TableParagraph"/>
              <w:spacing w:before="11"/>
              <w:jc w:val="center"/>
              <w:rPr>
                <w:rFonts w:ascii="Times New Roman" w:hAnsi="Times New Roman"/>
                <w:sz w:val="24"/>
                <w:szCs w:val="24"/>
              </w:rPr>
            </w:pPr>
            <w:r>
              <w:rPr>
                <w:rFonts w:ascii="Times New Roman" w:hAnsi="Times New Roman"/>
                <w:sz w:val="24"/>
                <w:szCs w:val="24"/>
              </w:rPr>
              <w:t>5</w:t>
            </w:r>
          </w:p>
        </w:tc>
        <w:tc>
          <w:tcPr>
            <w:tcW w:w="4961" w:type="dxa"/>
          </w:tcPr>
          <w:p w:rsidR="00EA609F" w:rsidRPr="00D6411F" w:rsidRDefault="00153015" w:rsidP="00E04491">
            <w:pPr>
              <w:pStyle w:val="TableParagraph"/>
              <w:ind w:left="107" w:right="241"/>
              <w:rPr>
                <w:rFonts w:asciiTheme="minorHAnsi" w:hAnsiTheme="minorHAnsi"/>
              </w:rPr>
            </w:pPr>
            <w:r w:rsidRPr="00153015">
              <w:rPr>
                <w:rFonts w:asciiTheme="minorHAnsi" w:hAnsiTheme="minorHAnsi"/>
              </w:rPr>
              <w:t>M8 PLAIN WASHER, TI GR-5</w:t>
            </w:r>
          </w:p>
        </w:tc>
        <w:tc>
          <w:tcPr>
            <w:tcW w:w="2364" w:type="dxa"/>
          </w:tcPr>
          <w:p w:rsidR="00EA609F" w:rsidRPr="00E04491" w:rsidRDefault="00153015" w:rsidP="00E04491">
            <w:pPr>
              <w:pStyle w:val="TableParagraph"/>
              <w:spacing w:before="11"/>
              <w:jc w:val="center"/>
              <w:rPr>
                <w:rFonts w:ascii="Times New Roman" w:hAnsi="Times New Roman"/>
                <w:sz w:val="24"/>
                <w:szCs w:val="24"/>
              </w:rPr>
            </w:pPr>
            <w:r>
              <w:rPr>
                <w:rFonts w:ascii="Times New Roman" w:hAnsi="Times New Roman"/>
                <w:sz w:val="24"/>
                <w:szCs w:val="24"/>
              </w:rPr>
              <w:t>4</w:t>
            </w:r>
          </w:p>
        </w:tc>
      </w:tr>
      <w:tr w:rsidR="00EA609F" w:rsidRPr="00E04491" w:rsidTr="00D6411F">
        <w:trPr>
          <w:trHeight w:hRule="exact" w:val="287"/>
        </w:trPr>
        <w:tc>
          <w:tcPr>
            <w:tcW w:w="1064" w:type="dxa"/>
          </w:tcPr>
          <w:p w:rsidR="00EA609F" w:rsidRPr="00E04491" w:rsidRDefault="00D6411F" w:rsidP="00E04491">
            <w:pPr>
              <w:pStyle w:val="TableParagraph"/>
              <w:spacing w:before="11"/>
              <w:jc w:val="center"/>
              <w:rPr>
                <w:rFonts w:ascii="Times New Roman" w:hAnsi="Times New Roman"/>
                <w:sz w:val="24"/>
                <w:szCs w:val="24"/>
              </w:rPr>
            </w:pPr>
            <w:r>
              <w:rPr>
                <w:rFonts w:ascii="Times New Roman" w:hAnsi="Times New Roman"/>
                <w:sz w:val="24"/>
                <w:szCs w:val="24"/>
              </w:rPr>
              <w:t>6</w:t>
            </w:r>
          </w:p>
        </w:tc>
        <w:tc>
          <w:tcPr>
            <w:tcW w:w="4961" w:type="dxa"/>
          </w:tcPr>
          <w:p w:rsidR="00EA609F" w:rsidRPr="00D6411F" w:rsidRDefault="00153015" w:rsidP="00E04491">
            <w:pPr>
              <w:pStyle w:val="TableParagraph"/>
              <w:ind w:left="107" w:right="241"/>
              <w:rPr>
                <w:rFonts w:asciiTheme="minorHAnsi" w:hAnsiTheme="minorHAnsi"/>
              </w:rPr>
            </w:pPr>
            <w:r w:rsidRPr="00153015">
              <w:rPr>
                <w:rFonts w:asciiTheme="minorHAnsi" w:hAnsiTheme="minorHAnsi"/>
              </w:rPr>
              <w:t>M6 X 20 CH. HD. SCREW, Ti GR-5</w:t>
            </w:r>
          </w:p>
        </w:tc>
        <w:tc>
          <w:tcPr>
            <w:tcW w:w="2364" w:type="dxa"/>
          </w:tcPr>
          <w:p w:rsidR="00EA609F" w:rsidRPr="00E04491" w:rsidRDefault="00153015" w:rsidP="00E04491">
            <w:pPr>
              <w:pStyle w:val="TableParagraph"/>
              <w:spacing w:before="11"/>
              <w:jc w:val="center"/>
              <w:rPr>
                <w:rFonts w:ascii="Times New Roman" w:hAnsi="Times New Roman"/>
                <w:sz w:val="24"/>
                <w:szCs w:val="24"/>
              </w:rPr>
            </w:pPr>
            <w:r>
              <w:rPr>
                <w:rFonts w:ascii="Times New Roman" w:hAnsi="Times New Roman"/>
                <w:sz w:val="24"/>
                <w:szCs w:val="24"/>
              </w:rPr>
              <w:t>4</w:t>
            </w:r>
          </w:p>
        </w:tc>
      </w:tr>
      <w:tr w:rsidR="00EA609F" w:rsidRPr="00E04491" w:rsidTr="00D6411F">
        <w:trPr>
          <w:trHeight w:hRule="exact" w:val="287"/>
        </w:trPr>
        <w:tc>
          <w:tcPr>
            <w:tcW w:w="1064" w:type="dxa"/>
          </w:tcPr>
          <w:p w:rsidR="00EA609F" w:rsidRPr="00E04491" w:rsidRDefault="00D6411F" w:rsidP="00E04491">
            <w:pPr>
              <w:pStyle w:val="TableParagraph"/>
              <w:spacing w:before="11"/>
              <w:jc w:val="center"/>
              <w:rPr>
                <w:rFonts w:ascii="Times New Roman" w:hAnsi="Times New Roman"/>
                <w:sz w:val="24"/>
                <w:szCs w:val="24"/>
              </w:rPr>
            </w:pPr>
            <w:r>
              <w:rPr>
                <w:rFonts w:ascii="Times New Roman" w:hAnsi="Times New Roman"/>
                <w:sz w:val="24"/>
                <w:szCs w:val="24"/>
              </w:rPr>
              <w:t>7</w:t>
            </w:r>
          </w:p>
        </w:tc>
        <w:tc>
          <w:tcPr>
            <w:tcW w:w="4961" w:type="dxa"/>
          </w:tcPr>
          <w:p w:rsidR="00EA609F" w:rsidRPr="00D6411F" w:rsidRDefault="00153015" w:rsidP="00E04491">
            <w:pPr>
              <w:pStyle w:val="TableParagraph"/>
              <w:ind w:left="107" w:right="241"/>
              <w:rPr>
                <w:rFonts w:asciiTheme="minorHAnsi" w:hAnsiTheme="minorHAnsi"/>
              </w:rPr>
            </w:pPr>
            <w:r w:rsidRPr="00153015">
              <w:rPr>
                <w:rFonts w:asciiTheme="minorHAnsi" w:hAnsiTheme="minorHAnsi"/>
              </w:rPr>
              <w:t>M6 PLAIN WASHER, Ti GR-5</w:t>
            </w:r>
          </w:p>
        </w:tc>
        <w:tc>
          <w:tcPr>
            <w:tcW w:w="2364" w:type="dxa"/>
          </w:tcPr>
          <w:p w:rsidR="00EA609F" w:rsidRPr="00E04491" w:rsidRDefault="00153015" w:rsidP="00E04491">
            <w:pPr>
              <w:pStyle w:val="TableParagraph"/>
              <w:spacing w:before="11"/>
              <w:jc w:val="center"/>
              <w:rPr>
                <w:rFonts w:ascii="Times New Roman" w:hAnsi="Times New Roman"/>
                <w:sz w:val="24"/>
                <w:szCs w:val="24"/>
              </w:rPr>
            </w:pPr>
            <w:r>
              <w:rPr>
                <w:rFonts w:ascii="Times New Roman" w:hAnsi="Times New Roman"/>
                <w:sz w:val="24"/>
                <w:szCs w:val="24"/>
              </w:rPr>
              <w:t>24</w:t>
            </w:r>
          </w:p>
        </w:tc>
      </w:tr>
      <w:tr w:rsidR="00EA609F" w:rsidRPr="00E04491" w:rsidTr="00D6411F">
        <w:trPr>
          <w:trHeight w:hRule="exact" w:val="278"/>
        </w:trPr>
        <w:tc>
          <w:tcPr>
            <w:tcW w:w="1064" w:type="dxa"/>
          </w:tcPr>
          <w:p w:rsidR="00EA609F" w:rsidRPr="00E04491" w:rsidRDefault="00D6411F" w:rsidP="00E04491">
            <w:pPr>
              <w:pStyle w:val="TableParagraph"/>
              <w:spacing w:before="11"/>
              <w:jc w:val="center"/>
              <w:rPr>
                <w:rFonts w:ascii="Times New Roman" w:hAnsi="Times New Roman"/>
                <w:sz w:val="24"/>
                <w:szCs w:val="24"/>
              </w:rPr>
            </w:pPr>
            <w:r>
              <w:rPr>
                <w:rFonts w:ascii="Times New Roman" w:hAnsi="Times New Roman"/>
                <w:sz w:val="24"/>
                <w:szCs w:val="24"/>
              </w:rPr>
              <w:t>8</w:t>
            </w:r>
          </w:p>
        </w:tc>
        <w:tc>
          <w:tcPr>
            <w:tcW w:w="4961" w:type="dxa"/>
          </w:tcPr>
          <w:p w:rsidR="00EA609F" w:rsidRPr="00D6411F" w:rsidRDefault="00153015" w:rsidP="00E04491">
            <w:pPr>
              <w:pStyle w:val="TableParagraph"/>
              <w:ind w:left="107" w:right="241"/>
              <w:rPr>
                <w:rFonts w:asciiTheme="minorHAnsi" w:hAnsiTheme="minorHAnsi"/>
              </w:rPr>
            </w:pPr>
            <w:r w:rsidRPr="00153015">
              <w:rPr>
                <w:rFonts w:asciiTheme="minorHAnsi" w:hAnsiTheme="minorHAnsi"/>
              </w:rPr>
              <w:t>M 16 X 150 HEX HD BOLT, Ti GR-5</w:t>
            </w:r>
          </w:p>
        </w:tc>
        <w:tc>
          <w:tcPr>
            <w:tcW w:w="2364" w:type="dxa"/>
          </w:tcPr>
          <w:p w:rsidR="00EA609F" w:rsidRPr="00E04491" w:rsidRDefault="00153015" w:rsidP="00E04491">
            <w:pPr>
              <w:pStyle w:val="TableParagraph"/>
              <w:spacing w:before="11"/>
              <w:jc w:val="center"/>
              <w:rPr>
                <w:rFonts w:ascii="Times New Roman" w:hAnsi="Times New Roman"/>
                <w:sz w:val="24"/>
                <w:szCs w:val="24"/>
              </w:rPr>
            </w:pPr>
            <w:r>
              <w:rPr>
                <w:rFonts w:ascii="Times New Roman" w:hAnsi="Times New Roman"/>
                <w:sz w:val="24"/>
                <w:szCs w:val="24"/>
              </w:rPr>
              <w:t>24</w:t>
            </w:r>
          </w:p>
        </w:tc>
      </w:tr>
      <w:tr w:rsidR="00EA609F" w:rsidRPr="00E04491" w:rsidTr="00D6411F">
        <w:trPr>
          <w:trHeight w:hRule="exact" w:val="281"/>
        </w:trPr>
        <w:tc>
          <w:tcPr>
            <w:tcW w:w="1064" w:type="dxa"/>
          </w:tcPr>
          <w:p w:rsidR="00EA609F" w:rsidRPr="00E04491" w:rsidRDefault="00D6411F" w:rsidP="00E04491">
            <w:pPr>
              <w:pStyle w:val="TableParagraph"/>
              <w:spacing w:before="11"/>
              <w:jc w:val="center"/>
              <w:rPr>
                <w:rFonts w:ascii="Times New Roman" w:hAnsi="Times New Roman"/>
                <w:sz w:val="24"/>
                <w:szCs w:val="24"/>
              </w:rPr>
            </w:pPr>
            <w:r>
              <w:rPr>
                <w:rFonts w:ascii="Times New Roman" w:hAnsi="Times New Roman"/>
                <w:sz w:val="24"/>
                <w:szCs w:val="24"/>
              </w:rPr>
              <w:lastRenderedPageBreak/>
              <w:t>9</w:t>
            </w:r>
          </w:p>
        </w:tc>
        <w:tc>
          <w:tcPr>
            <w:tcW w:w="4961" w:type="dxa"/>
          </w:tcPr>
          <w:p w:rsidR="00EA609F" w:rsidRPr="00D6411F" w:rsidRDefault="00153015" w:rsidP="00E04491">
            <w:pPr>
              <w:pStyle w:val="TableParagraph"/>
              <w:ind w:left="107" w:right="241"/>
              <w:rPr>
                <w:rFonts w:asciiTheme="minorHAnsi" w:hAnsiTheme="minorHAnsi"/>
              </w:rPr>
            </w:pPr>
            <w:r w:rsidRPr="00153015">
              <w:rPr>
                <w:rFonts w:asciiTheme="minorHAnsi" w:hAnsiTheme="minorHAnsi"/>
              </w:rPr>
              <w:t>M16 PLAIN WASHER, Ti GR-5</w:t>
            </w:r>
          </w:p>
        </w:tc>
        <w:tc>
          <w:tcPr>
            <w:tcW w:w="2364" w:type="dxa"/>
            <w:vAlign w:val="center"/>
          </w:tcPr>
          <w:p w:rsidR="00EA609F" w:rsidRPr="00E04491" w:rsidRDefault="00153015" w:rsidP="002F0E52">
            <w:pPr>
              <w:pStyle w:val="TableParagraph"/>
              <w:spacing w:before="11"/>
              <w:jc w:val="center"/>
              <w:rPr>
                <w:rFonts w:ascii="Times New Roman" w:hAnsi="Times New Roman"/>
                <w:sz w:val="24"/>
                <w:szCs w:val="24"/>
              </w:rPr>
            </w:pPr>
            <w:r>
              <w:rPr>
                <w:rFonts w:ascii="Times New Roman" w:hAnsi="Times New Roman"/>
                <w:sz w:val="24"/>
                <w:szCs w:val="24"/>
              </w:rPr>
              <w:t>48</w:t>
            </w:r>
          </w:p>
        </w:tc>
      </w:tr>
      <w:tr w:rsidR="00EA609F" w:rsidRPr="00E04491" w:rsidTr="00E72A03">
        <w:trPr>
          <w:trHeight w:hRule="exact" w:val="286"/>
        </w:trPr>
        <w:tc>
          <w:tcPr>
            <w:tcW w:w="1064" w:type="dxa"/>
          </w:tcPr>
          <w:p w:rsidR="00EA609F" w:rsidRPr="00E04491" w:rsidRDefault="00D6411F" w:rsidP="00E04491">
            <w:pPr>
              <w:pStyle w:val="TableParagraph"/>
              <w:spacing w:before="11"/>
              <w:jc w:val="center"/>
              <w:rPr>
                <w:rFonts w:ascii="Times New Roman" w:hAnsi="Times New Roman"/>
                <w:sz w:val="24"/>
                <w:szCs w:val="24"/>
              </w:rPr>
            </w:pPr>
            <w:r>
              <w:rPr>
                <w:rFonts w:ascii="Times New Roman" w:hAnsi="Times New Roman"/>
                <w:sz w:val="24"/>
                <w:szCs w:val="24"/>
              </w:rPr>
              <w:t>10</w:t>
            </w:r>
          </w:p>
        </w:tc>
        <w:tc>
          <w:tcPr>
            <w:tcW w:w="4961" w:type="dxa"/>
          </w:tcPr>
          <w:p w:rsidR="00EA609F" w:rsidRPr="00D6411F" w:rsidRDefault="00153015" w:rsidP="00E04491">
            <w:pPr>
              <w:pStyle w:val="TableParagraph"/>
              <w:ind w:left="107" w:right="241"/>
              <w:rPr>
                <w:rFonts w:asciiTheme="minorHAnsi" w:hAnsiTheme="minorHAnsi"/>
              </w:rPr>
            </w:pPr>
            <w:r w:rsidRPr="00153015">
              <w:rPr>
                <w:rFonts w:asciiTheme="minorHAnsi" w:hAnsiTheme="minorHAnsi"/>
              </w:rPr>
              <w:t>M16 SPRING WASHER, TI GR-5</w:t>
            </w:r>
          </w:p>
        </w:tc>
        <w:tc>
          <w:tcPr>
            <w:tcW w:w="2364" w:type="dxa"/>
          </w:tcPr>
          <w:p w:rsidR="00EA609F" w:rsidRPr="00E04491" w:rsidRDefault="00153015" w:rsidP="00E04491">
            <w:pPr>
              <w:pStyle w:val="TableParagraph"/>
              <w:spacing w:before="11"/>
              <w:jc w:val="center"/>
              <w:rPr>
                <w:rFonts w:ascii="Times New Roman" w:hAnsi="Times New Roman"/>
                <w:sz w:val="24"/>
                <w:szCs w:val="24"/>
              </w:rPr>
            </w:pPr>
            <w:r>
              <w:rPr>
                <w:rFonts w:ascii="Times New Roman" w:hAnsi="Times New Roman"/>
                <w:sz w:val="24"/>
                <w:szCs w:val="24"/>
              </w:rPr>
              <w:t>24</w:t>
            </w:r>
          </w:p>
        </w:tc>
      </w:tr>
      <w:tr w:rsidR="00EA609F" w:rsidRPr="00E04491" w:rsidTr="00E72A03">
        <w:trPr>
          <w:trHeight w:hRule="exact" w:val="278"/>
        </w:trPr>
        <w:tc>
          <w:tcPr>
            <w:tcW w:w="1064" w:type="dxa"/>
          </w:tcPr>
          <w:p w:rsidR="00EA609F" w:rsidRPr="00E04491" w:rsidRDefault="00D6411F" w:rsidP="00E04491">
            <w:pPr>
              <w:pStyle w:val="TableParagraph"/>
              <w:spacing w:before="11"/>
              <w:jc w:val="center"/>
              <w:rPr>
                <w:rFonts w:ascii="Times New Roman" w:hAnsi="Times New Roman"/>
                <w:sz w:val="24"/>
                <w:szCs w:val="24"/>
              </w:rPr>
            </w:pPr>
            <w:r>
              <w:rPr>
                <w:rFonts w:ascii="Times New Roman" w:hAnsi="Times New Roman"/>
                <w:sz w:val="24"/>
                <w:szCs w:val="24"/>
              </w:rPr>
              <w:t>11</w:t>
            </w:r>
          </w:p>
        </w:tc>
        <w:tc>
          <w:tcPr>
            <w:tcW w:w="4961" w:type="dxa"/>
          </w:tcPr>
          <w:p w:rsidR="00EA609F" w:rsidRPr="00D6411F" w:rsidRDefault="00153015" w:rsidP="00E04491">
            <w:pPr>
              <w:pStyle w:val="TableParagraph"/>
              <w:ind w:left="107" w:right="241"/>
              <w:rPr>
                <w:rFonts w:asciiTheme="minorHAnsi" w:hAnsiTheme="minorHAnsi"/>
              </w:rPr>
            </w:pPr>
            <w:r w:rsidRPr="00153015">
              <w:rPr>
                <w:rFonts w:asciiTheme="minorHAnsi" w:hAnsiTheme="minorHAnsi"/>
              </w:rPr>
              <w:t>M16 NUT, Ti GR-5</w:t>
            </w:r>
          </w:p>
        </w:tc>
        <w:tc>
          <w:tcPr>
            <w:tcW w:w="2364" w:type="dxa"/>
          </w:tcPr>
          <w:p w:rsidR="00EA609F" w:rsidRPr="00E04491" w:rsidRDefault="00153015" w:rsidP="00E04491">
            <w:pPr>
              <w:pStyle w:val="TableParagraph"/>
              <w:spacing w:before="11"/>
              <w:jc w:val="center"/>
              <w:rPr>
                <w:rFonts w:ascii="Times New Roman" w:hAnsi="Times New Roman"/>
                <w:sz w:val="24"/>
                <w:szCs w:val="24"/>
              </w:rPr>
            </w:pPr>
            <w:r>
              <w:rPr>
                <w:rFonts w:ascii="Times New Roman" w:hAnsi="Times New Roman"/>
                <w:sz w:val="24"/>
                <w:szCs w:val="24"/>
              </w:rPr>
              <w:t>24</w:t>
            </w:r>
          </w:p>
        </w:tc>
      </w:tr>
      <w:tr w:rsidR="00EA609F" w:rsidRPr="00E04491" w:rsidTr="00E72A03">
        <w:trPr>
          <w:trHeight w:hRule="exact" w:val="266"/>
        </w:trPr>
        <w:tc>
          <w:tcPr>
            <w:tcW w:w="1064" w:type="dxa"/>
          </w:tcPr>
          <w:p w:rsidR="00EA609F" w:rsidRPr="00E04491" w:rsidRDefault="00D6411F" w:rsidP="00E04491">
            <w:pPr>
              <w:pStyle w:val="TableParagraph"/>
              <w:spacing w:before="11"/>
              <w:jc w:val="center"/>
              <w:rPr>
                <w:rFonts w:ascii="Times New Roman" w:hAnsi="Times New Roman"/>
                <w:sz w:val="24"/>
                <w:szCs w:val="24"/>
              </w:rPr>
            </w:pPr>
            <w:r>
              <w:rPr>
                <w:rFonts w:ascii="Times New Roman" w:hAnsi="Times New Roman"/>
                <w:sz w:val="24"/>
                <w:szCs w:val="24"/>
              </w:rPr>
              <w:t>12</w:t>
            </w:r>
          </w:p>
        </w:tc>
        <w:tc>
          <w:tcPr>
            <w:tcW w:w="4961" w:type="dxa"/>
          </w:tcPr>
          <w:p w:rsidR="00EA609F" w:rsidRPr="00D6411F" w:rsidRDefault="00153015" w:rsidP="00E04491">
            <w:pPr>
              <w:pStyle w:val="TableParagraph"/>
              <w:ind w:left="107" w:right="241"/>
              <w:rPr>
                <w:rFonts w:asciiTheme="minorHAnsi" w:hAnsiTheme="minorHAnsi"/>
              </w:rPr>
            </w:pPr>
            <w:r w:rsidRPr="00153015">
              <w:rPr>
                <w:rFonts w:asciiTheme="minorHAnsi" w:hAnsiTheme="minorHAnsi"/>
              </w:rPr>
              <w:t>M16 LOCK NUT, TI GR-5</w:t>
            </w:r>
          </w:p>
        </w:tc>
        <w:tc>
          <w:tcPr>
            <w:tcW w:w="2364" w:type="dxa"/>
          </w:tcPr>
          <w:p w:rsidR="00EA609F" w:rsidRPr="00E04491" w:rsidRDefault="00153015" w:rsidP="00E04491">
            <w:pPr>
              <w:pStyle w:val="TableParagraph"/>
              <w:spacing w:before="11"/>
              <w:jc w:val="center"/>
              <w:rPr>
                <w:rFonts w:ascii="Times New Roman" w:hAnsi="Times New Roman"/>
                <w:sz w:val="24"/>
                <w:szCs w:val="24"/>
              </w:rPr>
            </w:pPr>
            <w:r>
              <w:rPr>
                <w:rFonts w:ascii="Times New Roman" w:hAnsi="Times New Roman"/>
                <w:sz w:val="24"/>
                <w:szCs w:val="24"/>
              </w:rPr>
              <w:t>24</w:t>
            </w:r>
          </w:p>
        </w:tc>
      </w:tr>
      <w:tr w:rsidR="00EA609F" w:rsidRPr="00E04491" w:rsidTr="00E72A03">
        <w:trPr>
          <w:trHeight w:hRule="exact" w:val="283"/>
        </w:trPr>
        <w:tc>
          <w:tcPr>
            <w:tcW w:w="1064" w:type="dxa"/>
          </w:tcPr>
          <w:p w:rsidR="00EA609F" w:rsidRPr="00E04491" w:rsidRDefault="00D6411F" w:rsidP="00E04491">
            <w:pPr>
              <w:pStyle w:val="TableParagraph"/>
              <w:spacing w:before="11"/>
              <w:jc w:val="center"/>
              <w:rPr>
                <w:rFonts w:ascii="Times New Roman" w:hAnsi="Times New Roman"/>
                <w:sz w:val="24"/>
                <w:szCs w:val="24"/>
              </w:rPr>
            </w:pPr>
            <w:r>
              <w:rPr>
                <w:rFonts w:ascii="Times New Roman" w:hAnsi="Times New Roman"/>
                <w:sz w:val="24"/>
                <w:szCs w:val="24"/>
              </w:rPr>
              <w:t>13</w:t>
            </w:r>
          </w:p>
        </w:tc>
        <w:tc>
          <w:tcPr>
            <w:tcW w:w="4961" w:type="dxa"/>
          </w:tcPr>
          <w:p w:rsidR="00EA609F" w:rsidRPr="00D6411F" w:rsidRDefault="00153015" w:rsidP="00E04491">
            <w:pPr>
              <w:pStyle w:val="TableParagraph"/>
              <w:ind w:left="107" w:right="241"/>
              <w:rPr>
                <w:rFonts w:asciiTheme="minorHAnsi" w:hAnsiTheme="minorHAnsi"/>
              </w:rPr>
            </w:pPr>
            <w:r w:rsidRPr="00153015">
              <w:rPr>
                <w:rFonts w:asciiTheme="minorHAnsi" w:hAnsiTheme="minorHAnsi"/>
              </w:rPr>
              <w:t>M6 X 28 HEX HD BOLT, Ti GR-5</w:t>
            </w:r>
          </w:p>
        </w:tc>
        <w:tc>
          <w:tcPr>
            <w:tcW w:w="2364" w:type="dxa"/>
          </w:tcPr>
          <w:p w:rsidR="00EA609F" w:rsidRPr="00E04491" w:rsidRDefault="00153015" w:rsidP="002F0E52">
            <w:pPr>
              <w:pStyle w:val="TableParagraph"/>
              <w:spacing w:before="11"/>
              <w:jc w:val="center"/>
              <w:rPr>
                <w:rFonts w:ascii="Times New Roman" w:hAnsi="Times New Roman"/>
                <w:sz w:val="24"/>
                <w:szCs w:val="24"/>
              </w:rPr>
            </w:pPr>
            <w:r>
              <w:rPr>
                <w:rFonts w:ascii="Times New Roman" w:hAnsi="Times New Roman"/>
                <w:sz w:val="24"/>
                <w:szCs w:val="24"/>
              </w:rPr>
              <w:t>8</w:t>
            </w:r>
          </w:p>
        </w:tc>
      </w:tr>
      <w:tr w:rsidR="00EA609F" w:rsidRPr="00E04491" w:rsidTr="00E72A03">
        <w:trPr>
          <w:trHeight w:hRule="exact" w:val="274"/>
        </w:trPr>
        <w:tc>
          <w:tcPr>
            <w:tcW w:w="1064" w:type="dxa"/>
          </w:tcPr>
          <w:p w:rsidR="00EA609F" w:rsidRPr="00E04491" w:rsidRDefault="00D6411F" w:rsidP="00E04491">
            <w:pPr>
              <w:pStyle w:val="TableParagraph"/>
              <w:spacing w:before="11"/>
              <w:jc w:val="center"/>
              <w:rPr>
                <w:rFonts w:ascii="Times New Roman" w:hAnsi="Times New Roman"/>
                <w:sz w:val="24"/>
                <w:szCs w:val="24"/>
              </w:rPr>
            </w:pPr>
            <w:r>
              <w:rPr>
                <w:rFonts w:ascii="Times New Roman" w:hAnsi="Times New Roman"/>
                <w:sz w:val="24"/>
                <w:szCs w:val="24"/>
              </w:rPr>
              <w:t>14</w:t>
            </w:r>
          </w:p>
        </w:tc>
        <w:tc>
          <w:tcPr>
            <w:tcW w:w="4961" w:type="dxa"/>
          </w:tcPr>
          <w:p w:rsidR="00EA609F" w:rsidRPr="00D6411F" w:rsidRDefault="00153015" w:rsidP="00E04491">
            <w:pPr>
              <w:pStyle w:val="TableParagraph"/>
              <w:ind w:left="107" w:right="241"/>
              <w:rPr>
                <w:rFonts w:asciiTheme="minorHAnsi" w:hAnsiTheme="minorHAnsi"/>
              </w:rPr>
            </w:pPr>
            <w:r w:rsidRPr="00153015">
              <w:rPr>
                <w:rFonts w:asciiTheme="minorHAnsi" w:hAnsiTheme="minorHAnsi"/>
              </w:rPr>
              <w:t>M6 X 25 HEX HD BOLT, Ti GR-5</w:t>
            </w:r>
          </w:p>
        </w:tc>
        <w:tc>
          <w:tcPr>
            <w:tcW w:w="2364" w:type="dxa"/>
          </w:tcPr>
          <w:p w:rsidR="00EA609F" w:rsidRPr="00E04491" w:rsidRDefault="00153015" w:rsidP="002F0E52">
            <w:pPr>
              <w:pStyle w:val="TableParagraph"/>
              <w:spacing w:before="11"/>
              <w:jc w:val="center"/>
              <w:rPr>
                <w:rFonts w:ascii="Times New Roman" w:hAnsi="Times New Roman"/>
                <w:sz w:val="24"/>
                <w:szCs w:val="24"/>
              </w:rPr>
            </w:pPr>
            <w:r>
              <w:rPr>
                <w:rFonts w:ascii="Times New Roman" w:hAnsi="Times New Roman"/>
                <w:sz w:val="24"/>
                <w:szCs w:val="24"/>
              </w:rPr>
              <w:t>12</w:t>
            </w:r>
          </w:p>
        </w:tc>
      </w:tr>
      <w:tr w:rsidR="00E72A03" w:rsidRPr="00E04491" w:rsidTr="00E72A03">
        <w:trPr>
          <w:trHeight w:hRule="exact" w:val="291"/>
        </w:trPr>
        <w:tc>
          <w:tcPr>
            <w:tcW w:w="1064" w:type="dxa"/>
          </w:tcPr>
          <w:p w:rsidR="00E72A03" w:rsidRDefault="00E72A03" w:rsidP="00E04491">
            <w:pPr>
              <w:pStyle w:val="TableParagraph"/>
              <w:spacing w:before="11"/>
              <w:jc w:val="center"/>
              <w:rPr>
                <w:rFonts w:ascii="Times New Roman" w:hAnsi="Times New Roman"/>
                <w:sz w:val="24"/>
                <w:szCs w:val="24"/>
              </w:rPr>
            </w:pPr>
            <w:r>
              <w:rPr>
                <w:rFonts w:ascii="Times New Roman" w:hAnsi="Times New Roman"/>
                <w:sz w:val="24"/>
                <w:szCs w:val="24"/>
              </w:rPr>
              <w:t>15</w:t>
            </w:r>
          </w:p>
        </w:tc>
        <w:tc>
          <w:tcPr>
            <w:tcW w:w="4961" w:type="dxa"/>
          </w:tcPr>
          <w:p w:rsidR="00E72A03" w:rsidRPr="00D6411F" w:rsidRDefault="00153015" w:rsidP="00E04491">
            <w:pPr>
              <w:pStyle w:val="TableParagraph"/>
              <w:ind w:left="107" w:right="241"/>
              <w:rPr>
                <w:rFonts w:asciiTheme="minorHAnsi" w:hAnsiTheme="minorHAnsi"/>
              </w:rPr>
            </w:pPr>
            <w:r w:rsidRPr="00153015">
              <w:rPr>
                <w:rFonts w:asciiTheme="minorHAnsi" w:hAnsiTheme="minorHAnsi"/>
              </w:rPr>
              <w:t>M22 X 75 HEX HD BOLT, Ti GR-5</w:t>
            </w:r>
          </w:p>
        </w:tc>
        <w:tc>
          <w:tcPr>
            <w:tcW w:w="2364" w:type="dxa"/>
          </w:tcPr>
          <w:p w:rsidR="00E72A03" w:rsidRPr="00E04491" w:rsidRDefault="00153015" w:rsidP="002F0E52">
            <w:pPr>
              <w:pStyle w:val="TableParagraph"/>
              <w:spacing w:before="11"/>
              <w:jc w:val="center"/>
              <w:rPr>
                <w:rFonts w:ascii="Times New Roman" w:hAnsi="Times New Roman"/>
                <w:sz w:val="24"/>
                <w:szCs w:val="24"/>
              </w:rPr>
            </w:pPr>
            <w:r>
              <w:rPr>
                <w:rFonts w:ascii="Times New Roman" w:hAnsi="Times New Roman"/>
                <w:sz w:val="24"/>
                <w:szCs w:val="24"/>
              </w:rPr>
              <w:t>4</w:t>
            </w:r>
          </w:p>
        </w:tc>
      </w:tr>
      <w:tr w:rsidR="00E72A03" w:rsidRPr="00E04491" w:rsidTr="00E72A03">
        <w:trPr>
          <w:trHeight w:hRule="exact" w:val="282"/>
        </w:trPr>
        <w:tc>
          <w:tcPr>
            <w:tcW w:w="1064" w:type="dxa"/>
          </w:tcPr>
          <w:p w:rsidR="00E72A03" w:rsidRDefault="00E72A03" w:rsidP="00E04491">
            <w:pPr>
              <w:pStyle w:val="TableParagraph"/>
              <w:spacing w:before="11"/>
              <w:jc w:val="center"/>
              <w:rPr>
                <w:rFonts w:ascii="Times New Roman" w:hAnsi="Times New Roman"/>
                <w:sz w:val="24"/>
                <w:szCs w:val="24"/>
              </w:rPr>
            </w:pPr>
            <w:r>
              <w:rPr>
                <w:rFonts w:ascii="Times New Roman" w:hAnsi="Times New Roman"/>
                <w:sz w:val="24"/>
                <w:szCs w:val="24"/>
              </w:rPr>
              <w:t>16</w:t>
            </w:r>
          </w:p>
        </w:tc>
        <w:tc>
          <w:tcPr>
            <w:tcW w:w="4961" w:type="dxa"/>
          </w:tcPr>
          <w:p w:rsidR="00E72A03" w:rsidRPr="00D6411F" w:rsidRDefault="00153015" w:rsidP="00E04491">
            <w:pPr>
              <w:pStyle w:val="TableParagraph"/>
              <w:ind w:left="107" w:right="241"/>
              <w:rPr>
                <w:rFonts w:asciiTheme="minorHAnsi" w:hAnsiTheme="minorHAnsi"/>
              </w:rPr>
            </w:pPr>
            <w:r w:rsidRPr="00153015">
              <w:rPr>
                <w:rFonts w:asciiTheme="minorHAnsi" w:hAnsiTheme="minorHAnsi"/>
              </w:rPr>
              <w:t>M22 PLAIN WASHER Ti GR-5</w:t>
            </w:r>
          </w:p>
        </w:tc>
        <w:tc>
          <w:tcPr>
            <w:tcW w:w="2364" w:type="dxa"/>
          </w:tcPr>
          <w:p w:rsidR="00E72A03" w:rsidRPr="00E04491" w:rsidRDefault="00153015" w:rsidP="002F0E52">
            <w:pPr>
              <w:pStyle w:val="TableParagraph"/>
              <w:spacing w:before="11"/>
              <w:jc w:val="center"/>
              <w:rPr>
                <w:rFonts w:ascii="Times New Roman" w:hAnsi="Times New Roman"/>
                <w:sz w:val="24"/>
                <w:szCs w:val="24"/>
              </w:rPr>
            </w:pPr>
            <w:r>
              <w:rPr>
                <w:rFonts w:ascii="Times New Roman" w:hAnsi="Times New Roman"/>
                <w:sz w:val="24"/>
                <w:szCs w:val="24"/>
              </w:rPr>
              <w:t>4</w:t>
            </w:r>
          </w:p>
        </w:tc>
      </w:tr>
      <w:tr w:rsidR="00E72A03" w:rsidRPr="00E04491" w:rsidTr="00E72A03">
        <w:trPr>
          <w:trHeight w:hRule="exact" w:val="285"/>
        </w:trPr>
        <w:tc>
          <w:tcPr>
            <w:tcW w:w="1064" w:type="dxa"/>
          </w:tcPr>
          <w:p w:rsidR="00E72A03" w:rsidRDefault="00E72A03" w:rsidP="00E04491">
            <w:pPr>
              <w:pStyle w:val="TableParagraph"/>
              <w:spacing w:before="11"/>
              <w:jc w:val="center"/>
              <w:rPr>
                <w:rFonts w:ascii="Times New Roman" w:hAnsi="Times New Roman"/>
                <w:sz w:val="24"/>
                <w:szCs w:val="24"/>
              </w:rPr>
            </w:pPr>
            <w:r>
              <w:rPr>
                <w:rFonts w:ascii="Times New Roman" w:hAnsi="Times New Roman"/>
                <w:sz w:val="24"/>
                <w:szCs w:val="24"/>
              </w:rPr>
              <w:t>17</w:t>
            </w:r>
          </w:p>
        </w:tc>
        <w:tc>
          <w:tcPr>
            <w:tcW w:w="4961" w:type="dxa"/>
          </w:tcPr>
          <w:p w:rsidR="00E72A03" w:rsidRPr="00D6411F" w:rsidRDefault="00153015" w:rsidP="00E04491">
            <w:pPr>
              <w:pStyle w:val="TableParagraph"/>
              <w:ind w:left="107" w:right="241"/>
              <w:rPr>
                <w:rFonts w:asciiTheme="minorHAnsi" w:hAnsiTheme="minorHAnsi"/>
              </w:rPr>
            </w:pPr>
            <w:r w:rsidRPr="00153015">
              <w:rPr>
                <w:rFonts w:asciiTheme="minorHAnsi" w:hAnsiTheme="minorHAnsi"/>
              </w:rPr>
              <w:t>M14 X 50 HEX HD BOLT, SS 316</w:t>
            </w:r>
          </w:p>
        </w:tc>
        <w:tc>
          <w:tcPr>
            <w:tcW w:w="2364" w:type="dxa"/>
          </w:tcPr>
          <w:p w:rsidR="00E72A03" w:rsidRPr="00E04491" w:rsidRDefault="00153015" w:rsidP="002F0E52">
            <w:pPr>
              <w:pStyle w:val="TableParagraph"/>
              <w:spacing w:before="11"/>
              <w:jc w:val="center"/>
              <w:rPr>
                <w:rFonts w:ascii="Times New Roman" w:hAnsi="Times New Roman"/>
                <w:sz w:val="24"/>
                <w:szCs w:val="24"/>
              </w:rPr>
            </w:pPr>
            <w:r>
              <w:rPr>
                <w:rFonts w:ascii="Times New Roman" w:hAnsi="Times New Roman"/>
                <w:sz w:val="24"/>
                <w:szCs w:val="24"/>
              </w:rPr>
              <w:t>8</w:t>
            </w:r>
          </w:p>
        </w:tc>
      </w:tr>
      <w:tr w:rsidR="00E72A03" w:rsidRPr="00E04491" w:rsidTr="00E72A03">
        <w:trPr>
          <w:trHeight w:hRule="exact" w:val="290"/>
        </w:trPr>
        <w:tc>
          <w:tcPr>
            <w:tcW w:w="1064" w:type="dxa"/>
          </w:tcPr>
          <w:p w:rsidR="00E72A03" w:rsidRDefault="00E72A03" w:rsidP="00E04491">
            <w:pPr>
              <w:pStyle w:val="TableParagraph"/>
              <w:spacing w:before="11"/>
              <w:jc w:val="center"/>
              <w:rPr>
                <w:rFonts w:ascii="Times New Roman" w:hAnsi="Times New Roman"/>
                <w:sz w:val="24"/>
                <w:szCs w:val="24"/>
              </w:rPr>
            </w:pPr>
            <w:r>
              <w:rPr>
                <w:rFonts w:ascii="Times New Roman" w:hAnsi="Times New Roman"/>
                <w:sz w:val="24"/>
                <w:szCs w:val="24"/>
              </w:rPr>
              <w:t>18</w:t>
            </w:r>
          </w:p>
        </w:tc>
        <w:tc>
          <w:tcPr>
            <w:tcW w:w="4961" w:type="dxa"/>
          </w:tcPr>
          <w:p w:rsidR="00E72A03" w:rsidRPr="00D6411F" w:rsidRDefault="00153015" w:rsidP="00E04491">
            <w:pPr>
              <w:pStyle w:val="TableParagraph"/>
              <w:ind w:left="107" w:right="241"/>
              <w:rPr>
                <w:rFonts w:asciiTheme="minorHAnsi" w:hAnsiTheme="minorHAnsi"/>
              </w:rPr>
            </w:pPr>
            <w:r w:rsidRPr="00153015">
              <w:rPr>
                <w:rFonts w:asciiTheme="minorHAnsi" w:hAnsiTheme="minorHAnsi"/>
              </w:rPr>
              <w:t>M14 PLAIN WASHER , SS 316</w:t>
            </w:r>
          </w:p>
        </w:tc>
        <w:tc>
          <w:tcPr>
            <w:tcW w:w="2364" w:type="dxa"/>
          </w:tcPr>
          <w:p w:rsidR="00E72A03" w:rsidRPr="00E04491" w:rsidRDefault="00153015" w:rsidP="002F0E52">
            <w:pPr>
              <w:pStyle w:val="TableParagraph"/>
              <w:spacing w:before="11"/>
              <w:jc w:val="center"/>
              <w:rPr>
                <w:rFonts w:ascii="Times New Roman" w:hAnsi="Times New Roman"/>
                <w:sz w:val="24"/>
                <w:szCs w:val="24"/>
              </w:rPr>
            </w:pPr>
            <w:r>
              <w:rPr>
                <w:rFonts w:ascii="Times New Roman" w:hAnsi="Times New Roman"/>
                <w:sz w:val="24"/>
                <w:szCs w:val="24"/>
              </w:rPr>
              <w:t>16</w:t>
            </w:r>
          </w:p>
        </w:tc>
      </w:tr>
      <w:tr w:rsidR="00E72A03" w:rsidRPr="00E04491" w:rsidTr="00E72A03">
        <w:trPr>
          <w:trHeight w:hRule="exact" w:val="279"/>
        </w:trPr>
        <w:tc>
          <w:tcPr>
            <w:tcW w:w="1064" w:type="dxa"/>
          </w:tcPr>
          <w:p w:rsidR="00E72A03" w:rsidRDefault="00E72A03" w:rsidP="00E04491">
            <w:pPr>
              <w:pStyle w:val="TableParagraph"/>
              <w:spacing w:before="11"/>
              <w:jc w:val="center"/>
              <w:rPr>
                <w:rFonts w:ascii="Times New Roman" w:hAnsi="Times New Roman"/>
                <w:sz w:val="24"/>
                <w:szCs w:val="24"/>
              </w:rPr>
            </w:pPr>
            <w:r>
              <w:rPr>
                <w:rFonts w:ascii="Times New Roman" w:hAnsi="Times New Roman"/>
                <w:sz w:val="24"/>
                <w:szCs w:val="24"/>
              </w:rPr>
              <w:t>19</w:t>
            </w:r>
          </w:p>
        </w:tc>
        <w:tc>
          <w:tcPr>
            <w:tcW w:w="4961" w:type="dxa"/>
          </w:tcPr>
          <w:p w:rsidR="00E72A03" w:rsidRPr="00D6411F" w:rsidRDefault="00153015" w:rsidP="00E04491">
            <w:pPr>
              <w:pStyle w:val="TableParagraph"/>
              <w:ind w:left="107" w:right="241"/>
              <w:rPr>
                <w:rFonts w:asciiTheme="minorHAnsi" w:hAnsiTheme="minorHAnsi"/>
              </w:rPr>
            </w:pPr>
            <w:r w:rsidRPr="00153015">
              <w:rPr>
                <w:rFonts w:asciiTheme="minorHAnsi" w:hAnsiTheme="minorHAnsi"/>
              </w:rPr>
              <w:t>M14 HEX NUT SS 316</w:t>
            </w:r>
          </w:p>
        </w:tc>
        <w:tc>
          <w:tcPr>
            <w:tcW w:w="2364" w:type="dxa"/>
          </w:tcPr>
          <w:p w:rsidR="00E72A03" w:rsidRPr="00E04491" w:rsidRDefault="00153015" w:rsidP="002F0E52">
            <w:pPr>
              <w:pStyle w:val="TableParagraph"/>
              <w:spacing w:before="11"/>
              <w:jc w:val="center"/>
              <w:rPr>
                <w:rFonts w:ascii="Times New Roman" w:hAnsi="Times New Roman"/>
                <w:sz w:val="24"/>
                <w:szCs w:val="24"/>
              </w:rPr>
            </w:pPr>
            <w:r>
              <w:rPr>
                <w:rFonts w:ascii="Times New Roman" w:hAnsi="Times New Roman"/>
                <w:sz w:val="24"/>
                <w:szCs w:val="24"/>
              </w:rPr>
              <w:t>8</w:t>
            </w:r>
          </w:p>
        </w:tc>
      </w:tr>
      <w:tr w:rsidR="00E72A03" w:rsidRPr="00E04491" w:rsidTr="00E72A03">
        <w:trPr>
          <w:trHeight w:hRule="exact" w:val="284"/>
        </w:trPr>
        <w:tc>
          <w:tcPr>
            <w:tcW w:w="1064" w:type="dxa"/>
          </w:tcPr>
          <w:p w:rsidR="00E72A03" w:rsidRDefault="00E72A03" w:rsidP="00E04491">
            <w:pPr>
              <w:pStyle w:val="TableParagraph"/>
              <w:spacing w:before="11"/>
              <w:jc w:val="center"/>
              <w:rPr>
                <w:rFonts w:ascii="Times New Roman" w:hAnsi="Times New Roman"/>
                <w:sz w:val="24"/>
                <w:szCs w:val="24"/>
              </w:rPr>
            </w:pPr>
            <w:r>
              <w:rPr>
                <w:rFonts w:ascii="Times New Roman" w:hAnsi="Times New Roman"/>
                <w:sz w:val="24"/>
                <w:szCs w:val="24"/>
              </w:rPr>
              <w:t>20</w:t>
            </w:r>
          </w:p>
        </w:tc>
        <w:tc>
          <w:tcPr>
            <w:tcW w:w="4961" w:type="dxa"/>
          </w:tcPr>
          <w:p w:rsidR="00E72A03" w:rsidRPr="00D6411F" w:rsidRDefault="00153015" w:rsidP="00E72A03">
            <w:pPr>
              <w:pStyle w:val="TableParagraph"/>
              <w:ind w:left="107" w:right="241"/>
              <w:rPr>
                <w:rFonts w:asciiTheme="minorHAnsi" w:hAnsiTheme="minorHAnsi"/>
              </w:rPr>
            </w:pPr>
            <w:r w:rsidRPr="00153015">
              <w:rPr>
                <w:rFonts w:asciiTheme="minorHAnsi" w:hAnsiTheme="minorHAnsi"/>
              </w:rPr>
              <w:t>M14 HEX LOCK NUT SS 316</w:t>
            </w:r>
          </w:p>
        </w:tc>
        <w:tc>
          <w:tcPr>
            <w:tcW w:w="2364" w:type="dxa"/>
          </w:tcPr>
          <w:p w:rsidR="00E72A03" w:rsidRPr="00E04491" w:rsidRDefault="00153015" w:rsidP="002F0E52">
            <w:pPr>
              <w:pStyle w:val="TableParagraph"/>
              <w:spacing w:before="11"/>
              <w:jc w:val="center"/>
              <w:rPr>
                <w:rFonts w:ascii="Times New Roman" w:hAnsi="Times New Roman"/>
                <w:sz w:val="24"/>
                <w:szCs w:val="24"/>
              </w:rPr>
            </w:pPr>
            <w:r>
              <w:rPr>
                <w:rFonts w:ascii="Times New Roman" w:hAnsi="Times New Roman"/>
                <w:sz w:val="24"/>
                <w:szCs w:val="24"/>
              </w:rPr>
              <w:t>8</w:t>
            </w:r>
          </w:p>
        </w:tc>
      </w:tr>
    </w:tbl>
    <w:p w:rsidR="00EA609F" w:rsidRPr="00E04491" w:rsidRDefault="00EA609F" w:rsidP="00EA609F">
      <w:pPr>
        <w:pStyle w:val="BodyText"/>
      </w:pPr>
    </w:p>
    <w:p w:rsidR="00EA609F" w:rsidRPr="00E04491" w:rsidRDefault="00EA609F" w:rsidP="00EA609F">
      <w:pPr>
        <w:pStyle w:val="BodyText"/>
        <w:spacing w:before="5"/>
      </w:pPr>
    </w:p>
    <w:p w:rsidR="00EA609F" w:rsidRPr="00E04491" w:rsidRDefault="00EA609F" w:rsidP="00EA609F">
      <w:pPr>
        <w:spacing w:before="1"/>
        <w:ind w:left="319"/>
        <w:rPr>
          <w:rFonts w:ascii="Times New Roman" w:hAnsi="Times New Roman" w:cs="Times New Roman"/>
          <w:b/>
          <w:bCs/>
          <w:sz w:val="24"/>
          <w:szCs w:val="24"/>
          <w:u w:val="thick"/>
        </w:rPr>
      </w:pPr>
      <w:r w:rsidRPr="00E04491">
        <w:rPr>
          <w:rFonts w:ascii="Times New Roman" w:hAnsi="Times New Roman" w:cs="Times New Roman"/>
          <w:b/>
          <w:bCs/>
          <w:sz w:val="24"/>
          <w:szCs w:val="24"/>
          <w:u w:val="thick"/>
        </w:rPr>
        <w:t>NOTE:</w:t>
      </w:r>
    </w:p>
    <w:p w:rsidR="00EA609F" w:rsidRPr="00E04491" w:rsidRDefault="00EA609F" w:rsidP="00EA609F">
      <w:pPr>
        <w:rPr>
          <w:rFonts w:ascii="Times New Roman" w:hAnsi="Times New Roman" w:cs="Times New Roman"/>
          <w:b/>
          <w:bCs/>
          <w:sz w:val="24"/>
          <w:szCs w:val="24"/>
        </w:rPr>
      </w:pPr>
      <w:r w:rsidRPr="00E04491">
        <w:rPr>
          <w:rFonts w:ascii="Times New Roman" w:hAnsi="Times New Roman" w:cs="Times New Roman"/>
          <w:b/>
          <w:bCs/>
          <w:sz w:val="24"/>
          <w:szCs w:val="24"/>
        </w:rPr>
        <w:t>1. SCOPE OF SUPPLY  ATTACHED AS ANNEXURE-A</w:t>
      </w:r>
    </w:p>
    <w:p w:rsidR="00EA609F" w:rsidRDefault="00EA609F" w:rsidP="00EA609F">
      <w:pPr>
        <w:rPr>
          <w:rFonts w:ascii="Times New Roman" w:hAnsi="Times New Roman" w:cs="Times New Roman"/>
          <w:b/>
          <w:bCs/>
          <w:sz w:val="24"/>
          <w:szCs w:val="24"/>
        </w:rPr>
      </w:pPr>
      <w:r w:rsidRPr="00E04491">
        <w:rPr>
          <w:rFonts w:ascii="Times New Roman" w:hAnsi="Times New Roman" w:cs="Times New Roman"/>
          <w:b/>
          <w:bCs/>
          <w:sz w:val="24"/>
          <w:szCs w:val="24"/>
        </w:rPr>
        <w:t>2. FINISHING AS PER DRAWING TO BE DONE.</w:t>
      </w:r>
    </w:p>
    <w:p w:rsidR="00153015" w:rsidRPr="00E04491" w:rsidRDefault="00153015" w:rsidP="00EA609F">
      <w:pPr>
        <w:rPr>
          <w:rFonts w:ascii="Times New Roman" w:hAnsi="Times New Roman" w:cs="Times New Roman"/>
          <w:b/>
          <w:bCs/>
          <w:sz w:val="24"/>
          <w:szCs w:val="24"/>
        </w:rPr>
      </w:pPr>
      <w:r>
        <w:rPr>
          <w:rFonts w:ascii="Times New Roman" w:hAnsi="Times New Roman" w:cs="Times New Roman"/>
          <w:b/>
          <w:bCs/>
          <w:sz w:val="24"/>
          <w:szCs w:val="24"/>
        </w:rPr>
        <w:t>3. INSPECTION AND TEST PLAN AS PER ANNEXURE - D</w:t>
      </w:r>
    </w:p>
    <w:p w:rsidR="00C01A4E" w:rsidRPr="002F0E52" w:rsidRDefault="00D814AA" w:rsidP="002F0E52">
      <w:pPr>
        <w:rPr>
          <w:rFonts w:ascii="Times New Roman" w:hAnsi="Times New Roman" w:cs="Times New Roman"/>
          <w:b/>
          <w:bCs/>
          <w:sz w:val="24"/>
          <w:szCs w:val="24"/>
        </w:rPr>
      </w:pPr>
      <w:r>
        <w:rPr>
          <w:rFonts w:ascii="Times New Roman" w:hAnsi="Times New Roman" w:cs="Times New Roman"/>
          <w:b/>
          <w:bCs/>
          <w:sz w:val="24"/>
          <w:szCs w:val="24"/>
        </w:rPr>
        <w:t>4</w:t>
      </w:r>
      <w:r w:rsidR="00EA609F" w:rsidRPr="00E04491">
        <w:rPr>
          <w:rFonts w:ascii="Times New Roman" w:hAnsi="Times New Roman" w:cs="Times New Roman"/>
          <w:b/>
          <w:bCs/>
          <w:sz w:val="24"/>
          <w:szCs w:val="24"/>
        </w:rPr>
        <w:t>.</w:t>
      </w:r>
      <w:r w:rsidR="00153015">
        <w:rPr>
          <w:rFonts w:ascii="Times New Roman" w:hAnsi="Times New Roman" w:cs="Times New Roman"/>
          <w:b/>
          <w:bCs/>
          <w:sz w:val="24"/>
          <w:szCs w:val="24"/>
        </w:rPr>
        <w:t xml:space="preserve"> </w:t>
      </w:r>
      <w:r w:rsidR="00EA609F" w:rsidRPr="00E04491">
        <w:rPr>
          <w:rFonts w:ascii="Times New Roman" w:hAnsi="Times New Roman" w:cs="Times New Roman"/>
          <w:b/>
          <w:bCs/>
          <w:sz w:val="24"/>
          <w:szCs w:val="24"/>
        </w:rPr>
        <w:t>STAGE INSPECTION WILL BE DONE BY KELTRON.</w:t>
      </w:r>
    </w:p>
    <w:p w:rsidR="002F0E52" w:rsidRDefault="002F0E52">
      <w:pPr>
        <w:rPr>
          <w:rFonts w:ascii="Times New Roman" w:hAnsi="Times New Roman" w:cs="Times New Roman"/>
          <w:b/>
          <w:bCs/>
          <w:sz w:val="24"/>
          <w:szCs w:val="24"/>
        </w:rPr>
      </w:pPr>
      <w:r>
        <w:rPr>
          <w:rFonts w:ascii="Times New Roman" w:hAnsi="Times New Roman" w:cs="Times New Roman"/>
          <w:b/>
          <w:bCs/>
          <w:sz w:val="24"/>
          <w:szCs w:val="24"/>
        </w:rPr>
        <w:br w:type="page"/>
      </w:r>
    </w:p>
    <w:p w:rsidR="005E3DE7" w:rsidRPr="002F0E52" w:rsidRDefault="00392695" w:rsidP="002F0E52">
      <w:pPr>
        <w:autoSpaceDE w:val="0"/>
        <w:autoSpaceDN w:val="0"/>
        <w:adjustRightInd w:val="0"/>
        <w:spacing w:after="0"/>
        <w:jc w:val="right"/>
        <w:rPr>
          <w:rFonts w:ascii="Times New Roman" w:hAnsi="Times New Roman" w:cs="Times New Roman"/>
          <w:b/>
          <w:bCs/>
          <w:sz w:val="24"/>
          <w:szCs w:val="24"/>
        </w:rPr>
      </w:pPr>
      <w:r w:rsidRPr="00E04491">
        <w:rPr>
          <w:rFonts w:ascii="Times New Roman" w:hAnsi="Times New Roman" w:cs="Times New Roman"/>
          <w:b/>
          <w:bCs/>
          <w:sz w:val="24"/>
          <w:szCs w:val="24"/>
        </w:rPr>
        <w:lastRenderedPageBreak/>
        <w:t>ANNEXURE -1</w:t>
      </w:r>
    </w:p>
    <w:p w:rsidR="00E324D8" w:rsidRPr="00E04491" w:rsidRDefault="00E324D8" w:rsidP="00E324D8">
      <w:pPr>
        <w:autoSpaceDE w:val="0"/>
        <w:autoSpaceDN w:val="0"/>
        <w:adjustRightInd w:val="0"/>
        <w:jc w:val="center"/>
        <w:rPr>
          <w:rFonts w:ascii="Times New Roman" w:hAnsi="Times New Roman" w:cs="Times New Roman"/>
          <w:b/>
          <w:bCs/>
          <w:color w:val="548DD4" w:themeColor="text2" w:themeTint="99"/>
          <w:sz w:val="24"/>
          <w:szCs w:val="24"/>
        </w:rPr>
      </w:pPr>
      <w:r w:rsidRPr="00E04491">
        <w:rPr>
          <w:rFonts w:ascii="Times New Roman" w:hAnsi="Times New Roman" w:cs="Times New Roman"/>
          <w:b/>
          <w:bCs/>
          <w:color w:val="548DD4" w:themeColor="text2" w:themeTint="99"/>
          <w:sz w:val="24"/>
          <w:szCs w:val="24"/>
        </w:rPr>
        <w:t xml:space="preserve">PART </w:t>
      </w:r>
      <w:r w:rsidR="003E3636" w:rsidRPr="00E04491">
        <w:rPr>
          <w:rFonts w:ascii="Times New Roman" w:hAnsi="Times New Roman" w:cs="Times New Roman"/>
          <w:b/>
          <w:bCs/>
          <w:color w:val="548DD4" w:themeColor="text2" w:themeTint="99"/>
          <w:sz w:val="24"/>
          <w:szCs w:val="24"/>
        </w:rPr>
        <w:t>8</w:t>
      </w:r>
      <w:r w:rsidR="000E0C01" w:rsidRPr="00E04491">
        <w:rPr>
          <w:rFonts w:ascii="Times New Roman" w:hAnsi="Times New Roman" w:cs="Times New Roman"/>
          <w:b/>
          <w:bCs/>
          <w:color w:val="548DD4" w:themeColor="text2" w:themeTint="99"/>
          <w:sz w:val="24"/>
          <w:szCs w:val="24"/>
        </w:rPr>
        <w:t xml:space="preserve"> - FORMATS (ANNEXURES)</w:t>
      </w:r>
    </w:p>
    <w:p w:rsidR="00343206" w:rsidRPr="00E04491" w:rsidRDefault="00343206" w:rsidP="00343206">
      <w:pPr>
        <w:autoSpaceDE w:val="0"/>
        <w:autoSpaceDN w:val="0"/>
        <w:adjustRightInd w:val="0"/>
        <w:spacing w:after="0"/>
        <w:jc w:val="both"/>
        <w:rPr>
          <w:rFonts w:ascii="Times New Roman" w:hAnsi="Times New Roman" w:cs="Times New Roman"/>
          <w:b/>
          <w:bCs/>
          <w:sz w:val="24"/>
          <w:szCs w:val="24"/>
          <w:u w:val="single"/>
        </w:rPr>
      </w:pPr>
    </w:p>
    <w:p w:rsidR="00343206" w:rsidRPr="00E04491" w:rsidRDefault="00343206" w:rsidP="00343206">
      <w:pPr>
        <w:autoSpaceDE w:val="0"/>
        <w:autoSpaceDN w:val="0"/>
        <w:adjustRightInd w:val="0"/>
        <w:spacing w:after="0"/>
        <w:jc w:val="center"/>
        <w:rPr>
          <w:rFonts w:ascii="Times New Roman" w:hAnsi="Times New Roman" w:cs="Times New Roman"/>
          <w:b/>
          <w:bCs/>
          <w:sz w:val="24"/>
          <w:szCs w:val="24"/>
          <w:u w:val="single"/>
        </w:rPr>
      </w:pPr>
      <w:r w:rsidRPr="00E04491">
        <w:rPr>
          <w:rFonts w:ascii="Times New Roman" w:hAnsi="Times New Roman" w:cs="Times New Roman"/>
          <w:b/>
          <w:bCs/>
          <w:sz w:val="24"/>
          <w:szCs w:val="24"/>
          <w:u w:val="single"/>
        </w:rPr>
        <w:t>Bidder Information Letter</w:t>
      </w:r>
    </w:p>
    <w:p w:rsidR="00343206" w:rsidRPr="00E04491" w:rsidRDefault="00343206" w:rsidP="00343206">
      <w:pPr>
        <w:autoSpaceDE w:val="0"/>
        <w:autoSpaceDN w:val="0"/>
        <w:adjustRightInd w:val="0"/>
        <w:spacing w:after="0"/>
        <w:jc w:val="both"/>
        <w:rPr>
          <w:rFonts w:ascii="Times New Roman" w:hAnsi="Times New Roman" w:cs="Times New Roman"/>
          <w:b/>
          <w:bCs/>
          <w:sz w:val="24"/>
          <w:szCs w:val="24"/>
        </w:rPr>
      </w:pPr>
    </w:p>
    <w:p w:rsidR="00343206" w:rsidRPr="00E04491" w:rsidRDefault="00343206" w:rsidP="00124372">
      <w:pPr>
        <w:pStyle w:val="Default"/>
        <w:spacing w:line="276" w:lineRule="auto"/>
        <w:jc w:val="center"/>
        <w:rPr>
          <w:rFonts w:ascii="Times New Roman" w:hAnsi="Times New Roman" w:cs="Times New Roman"/>
        </w:rPr>
      </w:pPr>
      <w:r w:rsidRPr="00E04491">
        <w:rPr>
          <w:rFonts w:ascii="Times New Roman" w:hAnsi="Times New Roman" w:cs="Times New Roman"/>
        </w:rPr>
        <w:t>(To be submitted in Letter Head)</w:t>
      </w:r>
    </w:p>
    <w:p w:rsidR="00343206" w:rsidRPr="00E04491" w:rsidRDefault="00343206" w:rsidP="00343206">
      <w:pPr>
        <w:pStyle w:val="Default"/>
        <w:spacing w:line="276" w:lineRule="auto"/>
        <w:jc w:val="both"/>
        <w:rPr>
          <w:rFonts w:ascii="Times New Roman" w:hAnsi="Times New Roman" w:cs="Times New Roman"/>
        </w:rPr>
      </w:pPr>
    </w:p>
    <w:p w:rsidR="00343206" w:rsidRPr="00E04491" w:rsidRDefault="00343206" w:rsidP="00343206">
      <w:pPr>
        <w:pStyle w:val="CM27"/>
        <w:spacing w:line="276" w:lineRule="auto"/>
        <w:jc w:val="both"/>
        <w:rPr>
          <w:rFonts w:ascii="Times New Roman" w:hAnsi="Times New Roman" w:cs="Times New Roman"/>
        </w:rPr>
      </w:pPr>
      <w:r w:rsidRPr="00E04491">
        <w:rPr>
          <w:rFonts w:ascii="Times New Roman" w:hAnsi="Times New Roman" w:cs="Times New Roman"/>
        </w:rPr>
        <w:t>To</w:t>
      </w:r>
    </w:p>
    <w:p w:rsidR="00343206" w:rsidRPr="00E04491" w:rsidRDefault="00343206" w:rsidP="00343206">
      <w:pPr>
        <w:widowControl w:val="0"/>
        <w:autoSpaceDE w:val="0"/>
        <w:autoSpaceDN w:val="0"/>
        <w:adjustRightInd w:val="0"/>
        <w:spacing w:after="0"/>
        <w:ind w:firstLine="720"/>
        <w:jc w:val="both"/>
        <w:rPr>
          <w:rFonts w:ascii="Times New Roman" w:hAnsi="Times New Roman" w:cs="Times New Roman"/>
          <w:sz w:val="24"/>
          <w:szCs w:val="24"/>
        </w:rPr>
      </w:pPr>
      <w:r w:rsidRPr="00E04491">
        <w:rPr>
          <w:rFonts w:ascii="Times New Roman" w:hAnsi="Times New Roman" w:cs="Times New Roman"/>
          <w:sz w:val="24"/>
          <w:szCs w:val="24"/>
        </w:rPr>
        <w:t>Head (Purchase)</w:t>
      </w:r>
    </w:p>
    <w:p w:rsidR="00343206" w:rsidRPr="00E04491" w:rsidRDefault="00343206" w:rsidP="00343206">
      <w:pPr>
        <w:widowControl w:val="0"/>
        <w:autoSpaceDE w:val="0"/>
        <w:autoSpaceDN w:val="0"/>
        <w:adjustRightInd w:val="0"/>
        <w:spacing w:after="0"/>
        <w:ind w:firstLine="720"/>
        <w:jc w:val="both"/>
        <w:rPr>
          <w:rFonts w:ascii="Times New Roman" w:hAnsi="Times New Roman" w:cs="Times New Roman"/>
          <w:sz w:val="24"/>
          <w:szCs w:val="24"/>
        </w:rPr>
      </w:pPr>
      <w:r w:rsidRPr="00E04491">
        <w:rPr>
          <w:rFonts w:ascii="Times New Roman" w:hAnsi="Times New Roman" w:cs="Times New Roman"/>
          <w:sz w:val="24"/>
          <w:szCs w:val="24"/>
        </w:rPr>
        <w:t>KELTRON Equipment Complex</w:t>
      </w:r>
    </w:p>
    <w:p w:rsidR="00343206" w:rsidRPr="00E04491" w:rsidRDefault="00343206" w:rsidP="00343206">
      <w:pPr>
        <w:pStyle w:val="Default"/>
        <w:spacing w:line="276" w:lineRule="auto"/>
        <w:ind w:firstLine="720"/>
        <w:jc w:val="both"/>
        <w:rPr>
          <w:rFonts w:ascii="Times New Roman" w:hAnsi="Times New Roman" w:cs="Times New Roman"/>
        </w:rPr>
      </w:pPr>
      <w:r w:rsidRPr="00E04491">
        <w:rPr>
          <w:rFonts w:ascii="Times New Roman" w:hAnsi="Times New Roman" w:cs="Times New Roman"/>
        </w:rPr>
        <w:t>Karakulam, Thiruvananthapuram 695564</w:t>
      </w:r>
    </w:p>
    <w:p w:rsidR="00343206" w:rsidRPr="00E04491" w:rsidRDefault="00343206" w:rsidP="00124372">
      <w:pPr>
        <w:pStyle w:val="Default"/>
        <w:spacing w:line="276" w:lineRule="auto"/>
        <w:ind w:firstLine="720"/>
        <w:jc w:val="both"/>
        <w:rPr>
          <w:rFonts w:ascii="Times New Roman" w:hAnsi="Times New Roman" w:cs="Times New Roman"/>
        </w:rPr>
      </w:pPr>
      <w:r w:rsidRPr="00E04491">
        <w:rPr>
          <w:rFonts w:ascii="Times New Roman" w:hAnsi="Times New Roman" w:cs="Times New Roman"/>
        </w:rPr>
        <w:t>Kerala.</w:t>
      </w:r>
    </w:p>
    <w:p w:rsidR="00343206" w:rsidRPr="00E04491" w:rsidRDefault="00343206" w:rsidP="00343206">
      <w:pPr>
        <w:pStyle w:val="Default"/>
        <w:spacing w:line="276" w:lineRule="auto"/>
        <w:jc w:val="both"/>
        <w:rPr>
          <w:rFonts w:ascii="Times New Roman" w:hAnsi="Times New Roman" w:cs="Times New Roman"/>
        </w:rPr>
      </w:pPr>
    </w:p>
    <w:p w:rsidR="00D814AA" w:rsidRPr="00980FFE" w:rsidRDefault="00343206" w:rsidP="00DD173B">
      <w:pPr>
        <w:pStyle w:val="Footer"/>
        <w:jc w:val="center"/>
      </w:pPr>
      <w:r w:rsidRPr="00E04491">
        <w:rPr>
          <w:rFonts w:ascii="Times New Roman" w:hAnsi="Times New Roman" w:cs="Times New Roman"/>
          <w:b/>
          <w:color w:val="000000"/>
          <w:sz w:val="24"/>
          <w:szCs w:val="24"/>
        </w:rPr>
        <w:t>Title</w:t>
      </w:r>
      <w:r w:rsidR="00D814AA" w:rsidRPr="00D814AA">
        <w:rPr>
          <w:rFonts w:ascii="Cambria Math" w:eastAsia="Times New Roman" w:hAnsi="Cambria Math"/>
          <w:b/>
          <w:caps/>
          <w:color w:val="FF0000"/>
          <w:sz w:val="24"/>
          <w:szCs w:val="24"/>
        </w:rPr>
        <w:t xml:space="preserve"> </w:t>
      </w:r>
      <w:r w:rsidR="00DD173B">
        <w:rPr>
          <w:rFonts w:ascii="Cambria Math" w:eastAsia="Times New Roman" w:hAnsi="Cambria Math"/>
          <w:b/>
          <w:caps/>
          <w:color w:val="FF0000"/>
          <w:sz w:val="24"/>
          <w:szCs w:val="24"/>
        </w:rPr>
        <w:t>:</w:t>
      </w:r>
      <w:r w:rsidR="00D814AA" w:rsidRPr="004A7273">
        <w:rPr>
          <w:rFonts w:ascii="Cambria Math" w:eastAsia="Times New Roman" w:hAnsi="Cambria Math"/>
          <w:b/>
          <w:caps/>
          <w:color w:val="FF0000"/>
          <w:sz w:val="24"/>
          <w:szCs w:val="24"/>
        </w:rPr>
        <w:t xml:space="preserve">SUPPLY &amp; FINISHING OF </w:t>
      </w:r>
      <w:r w:rsidR="00D814AA">
        <w:rPr>
          <w:rFonts w:ascii="Cambria Math" w:eastAsia="Times New Roman" w:hAnsi="Cambria Math"/>
          <w:b/>
          <w:caps/>
          <w:color w:val="FF0000"/>
          <w:sz w:val="24"/>
          <w:szCs w:val="24"/>
        </w:rPr>
        <w:t>WELDED CYLINDER</w:t>
      </w:r>
      <w:r w:rsidR="00D814AA" w:rsidRPr="004A7273">
        <w:rPr>
          <w:rFonts w:ascii="Cambria Math" w:eastAsia="Times New Roman" w:hAnsi="Cambria Math"/>
          <w:b/>
          <w:caps/>
          <w:color w:val="FF0000"/>
          <w:sz w:val="24"/>
          <w:szCs w:val="24"/>
        </w:rPr>
        <w:t xml:space="preserve"> ASSEMBLY</w:t>
      </w:r>
    </w:p>
    <w:p w:rsidR="00C01A4E" w:rsidRPr="00E04491" w:rsidRDefault="00C01A4E" w:rsidP="00C01A4E">
      <w:pPr>
        <w:pStyle w:val="Footer"/>
        <w:rPr>
          <w:rFonts w:ascii="Times New Roman" w:hAnsi="Times New Roman" w:cs="Times New Roman"/>
          <w:sz w:val="24"/>
          <w:szCs w:val="24"/>
        </w:rPr>
      </w:pPr>
    </w:p>
    <w:p w:rsidR="00343206" w:rsidRPr="00E04491" w:rsidRDefault="00343206" w:rsidP="00343206">
      <w:pPr>
        <w:pStyle w:val="Heading7"/>
        <w:tabs>
          <w:tab w:val="left" w:pos="720"/>
        </w:tabs>
        <w:spacing w:line="276" w:lineRule="auto"/>
        <w:jc w:val="both"/>
        <w:rPr>
          <w:b w:val="0"/>
          <w:color w:val="000000"/>
          <w:sz w:val="24"/>
          <w:szCs w:val="24"/>
        </w:rPr>
      </w:pPr>
      <w:r w:rsidRPr="00E04491">
        <w:rPr>
          <w:b w:val="0"/>
          <w:color w:val="000000"/>
          <w:sz w:val="24"/>
          <w:szCs w:val="24"/>
        </w:rPr>
        <w:t>With reference to the Tender No:</w:t>
      </w:r>
      <w:r w:rsidR="00110928" w:rsidRPr="00E04491">
        <w:rPr>
          <w:color w:val="FF0000"/>
          <w:sz w:val="24"/>
          <w:szCs w:val="24"/>
        </w:rPr>
        <w:t xml:space="preserve"> </w:t>
      </w:r>
      <w:r w:rsidR="00892A73" w:rsidRPr="00E04491">
        <w:rPr>
          <w:color w:val="FF0000"/>
          <w:sz w:val="24"/>
          <w:szCs w:val="24"/>
          <w:lang w:val="en-GB"/>
        </w:rPr>
        <w:t>KSEDC/KEC/PUR/SPG/</w:t>
      </w:r>
      <w:r w:rsidR="00DD173B">
        <w:rPr>
          <w:color w:val="FF0000"/>
          <w:sz w:val="24"/>
          <w:szCs w:val="24"/>
          <w:lang w:val="en-GB"/>
        </w:rPr>
        <w:t>AIDSS</w:t>
      </w:r>
      <w:r w:rsidR="00892A73" w:rsidRPr="00E04491">
        <w:rPr>
          <w:color w:val="FF0000"/>
          <w:sz w:val="24"/>
          <w:szCs w:val="24"/>
          <w:lang w:val="en-GB"/>
        </w:rPr>
        <w:t>/2</w:t>
      </w:r>
      <w:r w:rsidR="00DD173B">
        <w:rPr>
          <w:color w:val="FF0000"/>
          <w:sz w:val="24"/>
          <w:szCs w:val="24"/>
          <w:lang w:val="en-GB"/>
        </w:rPr>
        <w:t>5214</w:t>
      </w:r>
      <w:r w:rsidR="00892A73" w:rsidRPr="00E04491">
        <w:rPr>
          <w:color w:val="FF0000"/>
          <w:sz w:val="24"/>
          <w:szCs w:val="24"/>
          <w:lang w:val="en-GB"/>
        </w:rPr>
        <w:t>/23-24</w:t>
      </w:r>
      <w:r w:rsidR="00110928" w:rsidRPr="00E04491">
        <w:rPr>
          <w:color w:val="FF0000"/>
          <w:sz w:val="24"/>
          <w:szCs w:val="24"/>
        </w:rPr>
        <w:t xml:space="preserve">  </w:t>
      </w:r>
      <w:r w:rsidRPr="00E04491">
        <w:rPr>
          <w:b w:val="0"/>
          <w:color w:val="000000"/>
          <w:sz w:val="24"/>
          <w:szCs w:val="24"/>
        </w:rPr>
        <w:t xml:space="preserve"> I / We have downloaded tender document from the website </w:t>
      </w:r>
      <w:r w:rsidRPr="00E04491">
        <w:rPr>
          <w:b w:val="0"/>
          <w:color w:val="0000FF"/>
          <w:sz w:val="24"/>
          <w:szCs w:val="24"/>
        </w:rPr>
        <w:t xml:space="preserve">https://etenders.kerala.gov.in </w:t>
      </w:r>
      <w:r w:rsidRPr="00E04491">
        <w:rPr>
          <w:b w:val="0"/>
          <w:color w:val="000000"/>
          <w:sz w:val="24"/>
          <w:szCs w:val="24"/>
        </w:rPr>
        <w:t>for</w:t>
      </w:r>
      <w:r w:rsidR="00595778" w:rsidRPr="00E04491">
        <w:rPr>
          <w:b w:val="0"/>
          <w:color w:val="000000"/>
          <w:sz w:val="24"/>
          <w:szCs w:val="24"/>
        </w:rPr>
        <w:t xml:space="preserve"> </w:t>
      </w:r>
      <w:r w:rsidRPr="00E04491">
        <w:rPr>
          <w:b w:val="0"/>
          <w:color w:val="000000"/>
          <w:sz w:val="24"/>
          <w:szCs w:val="24"/>
        </w:rPr>
        <w:t>the Tender and furnishing the following details for your information.</w:t>
      </w:r>
    </w:p>
    <w:p w:rsidR="00343206" w:rsidRPr="00E04491" w:rsidRDefault="00343206" w:rsidP="00343206">
      <w:pPr>
        <w:autoSpaceDE w:val="0"/>
        <w:autoSpaceDN w:val="0"/>
        <w:adjustRightInd w:val="0"/>
        <w:spacing w:after="0"/>
        <w:jc w:val="both"/>
        <w:rPr>
          <w:rFonts w:ascii="Times New Roman" w:hAnsi="Times New Roman" w:cs="Times New Roman"/>
          <w:color w:val="000000"/>
          <w:sz w:val="24"/>
          <w:szCs w:val="24"/>
        </w:rPr>
      </w:pPr>
    </w:p>
    <w:tbl>
      <w:tblPr>
        <w:tblW w:w="991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6"/>
        <w:gridCol w:w="5130"/>
      </w:tblGrid>
      <w:tr w:rsidR="00343206" w:rsidRPr="00E04491" w:rsidTr="00723380">
        <w:trPr>
          <w:trHeight w:val="643"/>
        </w:trPr>
        <w:tc>
          <w:tcPr>
            <w:tcW w:w="4786" w:type="dxa"/>
            <w:tcBorders>
              <w:top w:val="single" w:sz="4" w:space="0" w:color="000000"/>
              <w:left w:val="single" w:sz="4" w:space="0" w:color="000000"/>
              <w:bottom w:val="single" w:sz="4" w:space="0" w:color="000000"/>
              <w:right w:val="single" w:sz="4" w:space="0" w:color="000000"/>
            </w:tcBorders>
          </w:tcPr>
          <w:p w:rsidR="00343206" w:rsidRPr="00E04491" w:rsidRDefault="00343206" w:rsidP="00723380">
            <w:pPr>
              <w:autoSpaceDE w:val="0"/>
              <w:autoSpaceDN w:val="0"/>
              <w:adjustRightInd w:val="0"/>
              <w:spacing w:after="0"/>
              <w:jc w:val="center"/>
              <w:rPr>
                <w:rFonts w:ascii="Times New Roman" w:hAnsi="Times New Roman" w:cs="Times New Roman"/>
                <w:sz w:val="24"/>
                <w:szCs w:val="24"/>
              </w:rPr>
            </w:pPr>
            <w:r w:rsidRPr="00E04491">
              <w:rPr>
                <w:rFonts w:ascii="Times New Roman" w:hAnsi="Times New Roman" w:cs="Times New Roman"/>
                <w:sz w:val="24"/>
                <w:szCs w:val="24"/>
              </w:rPr>
              <w:t>My / our full address for communication</w:t>
            </w:r>
          </w:p>
          <w:p w:rsidR="00343206" w:rsidRPr="00E04491" w:rsidRDefault="00343206" w:rsidP="00723380">
            <w:pPr>
              <w:autoSpaceDE w:val="0"/>
              <w:autoSpaceDN w:val="0"/>
              <w:adjustRightInd w:val="0"/>
              <w:spacing w:after="0"/>
              <w:jc w:val="center"/>
              <w:rPr>
                <w:rFonts w:ascii="Times New Roman" w:hAnsi="Times New Roman" w:cs="Times New Roman"/>
                <w:sz w:val="24"/>
                <w:szCs w:val="24"/>
              </w:rPr>
            </w:pPr>
            <w:r w:rsidRPr="00E04491">
              <w:rPr>
                <w:rFonts w:ascii="Times New Roman" w:hAnsi="Times New Roman" w:cs="Times New Roman"/>
                <w:sz w:val="24"/>
                <w:szCs w:val="24"/>
              </w:rPr>
              <w:t>(with Telephone/</w:t>
            </w:r>
            <w:r w:rsidR="00723380" w:rsidRPr="00E04491">
              <w:rPr>
                <w:rFonts w:ascii="Times New Roman" w:hAnsi="Times New Roman" w:cs="Times New Roman"/>
                <w:sz w:val="24"/>
                <w:szCs w:val="24"/>
              </w:rPr>
              <w:t xml:space="preserve"> Mobile/</w:t>
            </w:r>
            <w:r w:rsidRPr="00E04491">
              <w:rPr>
                <w:rFonts w:ascii="Times New Roman" w:hAnsi="Times New Roman" w:cs="Times New Roman"/>
                <w:sz w:val="24"/>
                <w:szCs w:val="24"/>
              </w:rPr>
              <w:t xml:space="preserve"> FAX Nos./Email</w:t>
            </w:r>
            <w:r w:rsidR="00723380" w:rsidRPr="00E04491">
              <w:rPr>
                <w:rFonts w:ascii="Times New Roman" w:hAnsi="Times New Roman" w:cs="Times New Roman"/>
                <w:sz w:val="24"/>
                <w:szCs w:val="24"/>
              </w:rPr>
              <w:t xml:space="preserve"> / Contact person name &amp; Designation</w:t>
            </w:r>
            <w:r w:rsidRPr="00E04491">
              <w:rPr>
                <w:rFonts w:ascii="Times New Roman" w:hAnsi="Times New Roman" w:cs="Times New Roman"/>
                <w:sz w:val="24"/>
                <w:szCs w:val="24"/>
              </w:rPr>
              <w:t>)</w:t>
            </w:r>
          </w:p>
          <w:p w:rsidR="00343206" w:rsidRPr="00E04491" w:rsidRDefault="00343206" w:rsidP="00D179B1">
            <w:pPr>
              <w:autoSpaceDE w:val="0"/>
              <w:autoSpaceDN w:val="0"/>
              <w:adjustRightInd w:val="0"/>
              <w:spacing w:after="0"/>
              <w:jc w:val="both"/>
              <w:rPr>
                <w:rFonts w:ascii="Times New Roman" w:hAnsi="Times New Roman" w:cs="Times New Roman"/>
                <w:sz w:val="24"/>
                <w:szCs w:val="24"/>
              </w:rPr>
            </w:pPr>
          </w:p>
        </w:tc>
        <w:tc>
          <w:tcPr>
            <w:tcW w:w="5130" w:type="dxa"/>
            <w:tcBorders>
              <w:top w:val="single" w:sz="4" w:space="0" w:color="000000"/>
              <w:left w:val="single" w:sz="4" w:space="0" w:color="000000"/>
              <w:bottom w:val="single" w:sz="4" w:space="0" w:color="000000"/>
              <w:right w:val="single" w:sz="4" w:space="0" w:color="000000"/>
            </w:tcBorders>
          </w:tcPr>
          <w:p w:rsidR="00723380" w:rsidRPr="00E04491" w:rsidRDefault="00343206" w:rsidP="00723380">
            <w:pPr>
              <w:autoSpaceDE w:val="0"/>
              <w:autoSpaceDN w:val="0"/>
              <w:adjustRightInd w:val="0"/>
              <w:spacing w:after="0"/>
              <w:jc w:val="center"/>
              <w:rPr>
                <w:rFonts w:ascii="Times New Roman" w:hAnsi="Times New Roman" w:cs="Times New Roman"/>
                <w:sz w:val="24"/>
                <w:szCs w:val="24"/>
              </w:rPr>
            </w:pPr>
            <w:r w:rsidRPr="00E04491">
              <w:rPr>
                <w:rFonts w:ascii="Times New Roman" w:hAnsi="Times New Roman" w:cs="Times New Roman"/>
                <w:sz w:val="24"/>
                <w:szCs w:val="24"/>
              </w:rPr>
              <w:t>My/our full address on which PO</w:t>
            </w:r>
          </w:p>
          <w:p w:rsidR="00723380" w:rsidRPr="00E04491" w:rsidRDefault="00343206" w:rsidP="00723380">
            <w:pPr>
              <w:autoSpaceDE w:val="0"/>
              <w:autoSpaceDN w:val="0"/>
              <w:adjustRightInd w:val="0"/>
              <w:spacing w:after="0"/>
              <w:jc w:val="center"/>
              <w:rPr>
                <w:rFonts w:ascii="Times New Roman" w:hAnsi="Times New Roman" w:cs="Times New Roman"/>
                <w:sz w:val="24"/>
                <w:szCs w:val="24"/>
              </w:rPr>
            </w:pPr>
            <w:r w:rsidRPr="00E04491">
              <w:rPr>
                <w:rFonts w:ascii="Times New Roman" w:hAnsi="Times New Roman" w:cs="Times New Roman"/>
                <w:sz w:val="24"/>
                <w:szCs w:val="24"/>
              </w:rPr>
              <w:t>to be</w:t>
            </w:r>
            <w:r w:rsidR="00723380" w:rsidRPr="00E04491">
              <w:rPr>
                <w:rFonts w:ascii="Times New Roman" w:hAnsi="Times New Roman" w:cs="Times New Roman"/>
                <w:sz w:val="24"/>
                <w:szCs w:val="24"/>
              </w:rPr>
              <w:t xml:space="preserve"> </w:t>
            </w:r>
            <w:r w:rsidRPr="00E04491">
              <w:rPr>
                <w:rFonts w:ascii="Times New Roman" w:hAnsi="Times New Roman" w:cs="Times New Roman"/>
                <w:sz w:val="24"/>
                <w:szCs w:val="24"/>
              </w:rPr>
              <w:t>placed</w:t>
            </w:r>
          </w:p>
          <w:p w:rsidR="00723380" w:rsidRPr="00E04491" w:rsidRDefault="00723380" w:rsidP="00723380">
            <w:pPr>
              <w:autoSpaceDE w:val="0"/>
              <w:autoSpaceDN w:val="0"/>
              <w:adjustRightInd w:val="0"/>
              <w:spacing w:after="0"/>
              <w:jc w:val="center"/>
              <w:rPr>
                <w:rFonts w:ascii="Times New Roman" w:hAnsi="Times New Roman" w:cs="Times New Roman"/>
                <w:sz w:val="24"/>
                <w:szCs w:val="24"/>
              </w:rPr>
            </w:pPr>
            <w:r w:rsidRPr="00E04491">
              <w:rPr>
                <w:rFonts w:ascii="Times New Roman" w:hAnsi="Times New Roman" w:cs="Times New Roman"/>
                <w:sz w:val="24"/>
                <w:szCs w:val="24"/>
              </w:rPr>
              <w:t>(with Telephone/ Mobile/ FAX Nos./Email / Contact person name &amp; Designation)</w:t>
            </w:r>
          </w:p>
          <w:p w:rsidR="00343206" w:rsidRPr="00E04491" w:rsidRDefault="00343206" w:rsidP="00723380">
            <w:pPr>
              <w:autoSpaceDE w:val="0"/>
              <w:autoSpaceDN w:val="0"/>
              <w:adjustRightInd w:val="0"/>
              <w:spacing w:after="0"/>
              <w:jc w:val="center"/>
              <w:rPr>
                <w:rFonts w:ascii="Times New Roman" w:hAnsi="Times New Roman" w:cs="Times New Roman"/>
                <w:sz w:val="24"/>
                <w:szCs w:val="24"/>
              </w:rPr>
            </w:pPr>
          </w:p>
          <w:p w:rsidR="00343206" w:rsidRPr="00E04491" w:rsidRDefault="00343206" w:rsidP="00723380">
            <w:pPr>
              <w:autoSpaceDE w:val="0"/>
              <w:autoSpaceDN w:val="0"/>
              <w:adjustRightInd w:val="0"/>
              <w:spacing w:after="0"/>
              <w:jc w:val="center"/>
              <w:rPr>
                <w:rFonts w:ascii="Times New Roman" w:hAnsi="Times New Roman" w:cs="Times New Roman"/>
                <w:sz w:val="24"/>
                <w:szCs w:val="24"/>
              </w:rPr>
            </w:pPr>
          </w:p>
        </w:tc>
      </w:tr>
      <w:tr w:rsidR="00343206" w:rsidRPr="00E04491" w:rsidTr="00723380">
        <w:trPr>
          <w:trHeight w:val="2938"/>
        </w:trPr>
        <w:tc>
          <w:tcPr>
            <w:tcW w:w="4786" w:type="dxa"/>
            <w:tcBorders>
              <w:top w:val="single" w:sz="4" w:space="0" w:color="000000"/>
              <w:left w:val="single" w:sz="4" w:space="0" w:color="000000"/>
              <w:bottom w:val="single" w:sz="4" w:space="0" w:color="000000"/>
              <w:right w:val="single" w:sz="4" w:space="0" w:color="000000"/>
            </w:tcBorders>
          </w:tcPr>
          <w:p w:rsidR="00343206" w:rsidRPr="00E04491" w:rsidRDefault="00343206" w:rsidP="00D179B1">
            <w:pPr>
              <w:autoSpaceDE w:val="0"/>
              <w:autoSpaceDN w:val="0"/>
              <w:adjustRightInd w:val="0"/>
              <w:spacing w:after="0"/>
              <w:jc w:val="both"/>
              <w:rPr>
                <w:rFonts w:ascii="Times New Roman" w:hAnsi="Times New Roman" w:cs="Times New Roman"/>
                <w:sz w:val="24"/>
                <w:szCs w:val="24"/>
              </w:rPr>
            </w:pPr>
          </w:p>
        </w:tc>
        <w:tc>
          <w:tcPr>
            <w:tcW w:w="5130" w:type="dxa"/>
            <w:tcBorders>
              <w:top w:val="single" w:sz="4" w:space="0" w:color="000000"/>
              <w:left w:val="single" w:sz="4" w:space="0" w:color="000000"/>
              <w:bottom w:val="single" w:sz="4" w:space="0" w:color="000000"/>
              <w:right w:val="single" w:sz="4" w:space="0" w:color="000000"/>
            </w:tcBorders>
          </w:tcPr>
          <w:p w:rsidR="00343206" w:rsidRPr="00E04491" w:rsidRDefault="00343206" w:rsidP="00D179B1">
            <w:pPr>
              <w:autoSpaceDE w:val="0"/>
              <w:autoSpaceDN w:val="0"/>
              <w:adjustRightInd w:val="0"/>
              <w:spacing w:after="0"/>
              <w:jc w:val="both"/>
              <w:rPr>
                <w:rFonts w:ascii="Times New Roman" w:hAnsi="Times New Roman" w:cs="Times New Roman"/>
                <w:sz w:val="24"/>
                <w:szCs w:val="24"/>
              </w:rPr>
            </w:pPr>
          </w:p>
        </w:tc>
      </w:tr>
    </w:tbl>
    <w:p w:rsidR="00343206" w:rsidRPr="00E04491" w:rsidRDefault="00343206" w:rsidP="00343206">
      <w:pPr>
        <w:autoSpaceDE w:val="0"/>
        <w:autoSpaceDN w:val="0"/>
        <w:adjustRightInd w:val="0"/>
        <w:spacing w:after="0"/>
        <w:jc w:val="both"/>
        <w:rPr>
          <w:rFonts w:ascii="Times New Roman" w:hAnsi="Times New Roman" w:cs="Times New Roman"/>
          <w:sz w:val="24"/>
          <w:szCs w:val="24"/>
        </w:rPr>
      </w:pPr>
    </w:p>
    <w:p w:rsidR="00343206" w:rsidRPr="00E04491" w:rsidRDefault="00343206" w:rsidP="00343206">
      <w:pPr>
        <w:autoSpaceDE w:val="0"/>
        <w:autoSpaceDN w:val="0"/>
        <w:adjustRightInd w:val="0"/>
        <w:spacing w:after="0"/>
        <w:ind w:left="5760" w:firstLine="720"/>
        <w:jc w:val="both"/>
        <w:rPr>
          <w:rFonts w:ascii="Times New Roman" w:hAnsi="Times New Roman" w:cs="Times New Roman"/>
          <w:sz w:val="24"/>
          <w:szCs w:val="24"/>
        </w:rPr>
      </w:pPr>
      <w:r w:rsidRPr="00E04491">
        <w:rPr>
          <w:rFonts w:ascii="Times New Roman" w:hAnsi="Times New Roman" w:cs="Times New Roman"/>
          <w:sz w:val="24"/>
          <w:szCs w:val="24"/>
        </w:rPr>
        <w:t>Signature of Bidder</w:t>
      </w:r>
    </w:p>
    <w:p w:rsidR="00343206" w:rsidRPr="00E04491" w:rsidRDefault="00343206" w:rsidP="00343206">
      <w:pPr>
        <w:pStyle w:val="Default"/>
        <w:spacing w:line="276" w:lineRule="auto"/>
        <w:ind w:left="4320"/>
        <w:jc w:val="both"/>
        <w:rPr>
          <w:rFonts w:ascii="Times New Roman" w:hAnsi="Times New Roman" w:cs="Times New Roman"/>
        </w:rPr>
      </w:pPr>
    </w:p>
    <w:p w:rsidR="00732B32" w:rsidRPr="00E04491" w:rsidRDefault="00732B32" w:rsidP="00343206">
      <w:pPr>
        <w:pStyle w:val="Default"/>
        <w:spacing w:line="276" w:lineRule="auto"/>
        <w:ind w:left="4320"/>
        <w:jc w:val="both"/>
        <w:rPr>
          <w:rFonts w:ascii="Times New Roman" w:hAnsi="Times New Roman" w:cs="Times New Roman"/>
        </w:rPr>
      </w:pPr>
    </w:p>
    <w:p w:rsidR="00732B32" w:rsidRPr="00E04491" w:rsidRDefault="00732B32" w:rsidP="00343206">
      <w:pPr>
        <w:pStyle w:val="Default"/>
        <w:spacing w:line="276" w:lineRule="auto"/>
        <w:ind w:left="4320"/>
        <w:jc w:val="both"/>
        <w:rPr>
          <w:rFonts w:ascii="Times New Roman" w:hAnsi="Times New Roman" w:cs="Times New Roman"/>
        </w:rPr>
      </w:pPr>
    </w:p>
    <w:p w:rsidR="00343206" w:rsidRPr="00E04491" w:rsidRDefault="009D6A76" w:rsidP="00343206">
      <w:pPr>
        <w:pStyle w:val="Default"/>
        <w:spacing w:line="276" w:lineRule="auto"/>
        <w:ind w:left="4320"/>
        <w:jc w:val="both"/>
        <w:rPr>
          <w:rFonts w:ascii="Times New Roman" w:hAnsi="Times New Roman" w:cs="Times New Roman"/>
        </w:rPr>
      </w:pPr>
      <w:r w:rsidRPr="00E04491">
        <w:rPr>
          <w:rFonts w:ascii="Times New Roman" w:hAnsi="Times New Roman" w:cs="Times New Roman"/>
        </w:rPr>
        <w:tab/>
      </w:r>
      <w:r w:rsidR="00AC45D4" w:rsidRPr="00E04491">
        <w:rPr>
          <w:rFonts w:ascii="Times New Roman" w:hAnsi="Times New Roman" w:cs="Times New Roman"/>
        </w:rPr>
        <w:tab/>
      </w:r>
      <w:r w:rsidR="00AC45D4" w:rsidRPr="00E04491">
        <w:rPr>
          <w:rFonts w:ascii="Times New Roman" w:hAnsi="Times New Roman" w:cs="Times New Roman"/>
        </w:rPr>
        <w:tab/>
      </w:r>
      <w:r w:rsidRPr="00E04491">
        <w:rPr>
          <w:rFonts w:ascii="Times New Roman" w:hAnsi="Times New Roman" w:cs="Times New Roman"/>
        </w:rPr>
        <w:tab/>
      </w:r>
      <w:r w:rsidR="00343206" w:rsidRPr="00E04491">
        <w:rPr>
          <w:rFonts w:ascii="Times New Roman" w:hAnsi="Times New Roman" w:cs="Times New Roman"/>
        </w:rPr>
        <w:t xml:space="preserve">  (Seal)</w:t>
      </w:r>
    </w:p>
    <w:p w:rsidR="00BA1F95" w:rsidRPr="00E04491" w:rsidRDefault="00BA1F95" w:rsidP="00343206">
      <w:pPr>
        <w:pStyle w:val="Default"/>
        <w:spacing w:line="276" w:lineRule="auto"/>
        <w:ind w:left="4320"/>
        <w:jc w:val="both"/>
        <w:rPr>
          <w:rFonts w:ascii="Times New Roman" w:hAnsi="Times New Roman" w:cs="Times New Roman"/>
        </w:rPr>
      </w:pPr>
    </w:p>
    <w:p w:rsidR="00DE7CE1" w:rsidRPr="00E04491" w:rsidRDefault="00DE7CE1" w:rsidP="00343206">
      <w:pPr>
        <w:pStyle w:val="Default"/>
        <w:spacing w:line="276" w:lineRule="auto"/>
        <w:ind w:left="4320"/>
        <w:jc w:val="both"/>
        <w:rPr>
          <w:rFonts w:ascii="Times New Roman" w:hAnsi="Times New Roman" w:cs="Times New Roman"/>
        </w:rPr>
      </w:pPr>
    </w:p>
    <w:p w:rsidR="002F0E52" w:rsidRDefault="002F0E52">
      <w:pPr>
        <w:rPr>
          <w:rFonts w:ascii="Times New Roman" w:hAnsi="Times New Roman" w:cs="Times New Roman"/>
          <w:b/>
          <w:bCs/>
          <w:sz w:val="24"/>
          <w:szCs w:val="24"/>
        </w:rPr>
      </w:pPr>
    </w:p>
    <w:p w:rsidR="00343206" w:rsidRPr="00E04491" w:rsidRDefault="00343206" w:rsidP="00343206">
      <w:pPr>
        <w:autoSpaceDE w:val="0"/>
        <w:autoSpaceDN w:val="0"/>
        <w:adjustRightInd w:val="0"/>
        <w:spacing w:after="0"/>
        <w:ind w:left="7200"/>
        <w:jc w:val="right"/>
        <w:rPr>
          <w:rFonts w:ascii="Times New Roman" w:hAnsi="Times New Roman" w:cs="Times New Roman"/>
          <w:b/>
          <w:bCs/>
          <w:sz w:val="24"/>
          <w:szCs w:val="24"/>
        </w:rPr>
      </w:pPr>
      <w:r w:rsidRPr="00E04491">
        <w:rPr>
          <w:rFonts w:ascii="Times New Roman" w:hAnsi="Times New Roman" w:cs="Times New Roman"/>
          <w:b/>
          <w:bCs/>
          <w:sz w:val="24"/>
          <w:szCs w:val="24"/>
        </w:rPr>
        <w:t>ANNEXURE-2</w:t>
      </w:r>
    </w:p>
    <w:p w:rsidR="00343206" w:rsidRPr="00E04491" w:rsidRDefault="00343206" w:rsidP="00343206">
      <w:pPr>
        <w:autoSpaceDE w:val="0"/>
        <w:autoSpaceDN w:val="0"/>
        <w:adjustRightInd w:val="0"/>
        <w:spacing w:after="0"/>
        <w:jc w:val="center"/>
        <w:rPr>
          <w:rFonts w:ascii="Times New Roman" w:hAnsi="Times New Roman" w:cs="Times New Roman"/>
          <w:b/>
          <w:bCs/>
          <w:sz w:val="24"/>
          <w:szCs w:val="24"/>
          <w:u w:val="single"/>
        </w:rPr>
      </w:pPr>
      <w:r w:rsidRPr="00E04491">
        <w:rPr>
          <w:rFonts w:ascii="Times New Roman" w:hAnsi="Times New Roman" w:cs="Times New Roman"/>
          <w:b/>
          <w:bCs/>
          <w:sz w:val="24"/>
          <w:szCs w:val="24"/>
          <w:u w:val="single"/>
        </w:rPr>
        <w:t>BID FORM</w:t>
      </w:r>
    </w:p>
    <w:p w:rsidR="00343206" w:rsidRPr="00E04491" w:rsidRDefault="00343206" w:rsidP="00343206">
      <w:pPr>
        <w:autoSpaceDE w:val="0"/>
        <w:autoSpaceDN w:val="0"/>
        <w:adjustRightInd w:val="0"/>
        <w:spacing w:after="0"/>
        <w:jc w:val="both"/>
        <w:rPr>
          <w:rFonts w:ascii="Times New Roman" w:hAnsi="Times New Roman" w:cs="Times New Roman"/>
          <w:b/>
          <w:bCs/>
          <w:sz w:val="24"/>
          <w:szCs w:val="24"/>
        </w:rPr>
      </w:pPr>
    </w:p>
    <w:p w:rsidR="00343206" w:rsidRPr="00E04491" w:rsidRDefault="00343206" w:rsidP="00343206">
      <w:pPr>
        <w:autoSpaceDE w:val="0"/>
        <w:autoSpaceDN w:val="0"/>
        <w:adjustRightInd w:val="0"/>
        <w:spacing w:after="0"/>
        <w:jc w:val="both"/>
        <w:rPr>
          <w:rFonts w:ascii="Times New Roman" w:hAnsi="Times New Roman" w:cs="Times New Roman"/>
          <w:b/>
          <w:bCs/>
          <w:sz w:val="24"/>
          <w:szCs w:val="24"/>
        </w:rPr>
      </w:pPr>
    </w:p>
    <w:p w:rsidR="00343206" w:rsidRPr="00E04491" w:rsidRDefault="00343206" w:rsidP="00343206">
      <w:pPr>
        <w:autoSpaceDE w:val="0"/>
        <w:autoSpaceDN w:val="0"/>
        <w:adjustRightInd w:val="0"/>
        <w:spacing w:after="0"/>
        <w:jc w:val="both"/>
        <w:rPr>
          <w:rFonts w:ascii="Times New Roman" w:hAnsi="Times New Roman" w:cs="Times New Roman"/>
          <w:sz w:val="24"/>
          <w:szCs w:val="24"/>
        </w:rPr>
      </w:pPr>
      <w:r w:rsidRPr="00E04491">
        <w:rPr>
          <w:rFonts w:ascii="Times New Roman" w:hAnsi="Times New Roman" w:cs="Times New Roman"/>
          <w:sz w:val="24"/>
          <w:szCs w:val="24"/>
        </w:rPr>
        <w:t>To</w:t>
      </w:r>
    </w:p>
    <w:p w:rsidR="00343206" w:rsidRPr="00E04491" w:rsidRDefault="00343206" w:rsidP="00343206">
      <w:pPr>
        <w:widowControl w:val="0"/>
        <w:autoSpaceDE w:val="0"/>
        <w:autoSpaceDN w:val="0"/>
        <w:adjustRightInd w:val="0"/>
        <w:spacing w:after="0"/>
        <w:ind w:firstLine="720"/>
        <w:jc w:val="both"/>
        <w:rPr>
          <w:rFonts w:ascii="Times New Roman" w:hAnsi="Times New Roman" w:cs="Times New Roman"/>
          <w:sz w:val="24"/>
          <w:szCs w:val="24"/>
        </w:rPr>
      </w:pPr>
      <w:r w:rsidRPr="00E04491">
        <w:rPr>
          <w:rFonts w:ascii="Times New Roman" w:hAnsi="Times New Roman" w:cs="Times New Roman"/>
          <w:sz w:val="24"/>
          <w:szCs w:val="24"/>
        </w:rPr>
        <w:t>Head (Purchase)</w:t>
      </w:r>
    </w:p>
    <w:p w:rsidR="00343206" w:rsidRPr="00E04491" w:rsidRDefault="00343206" w:rsidP="00343206">
      <w:pPr>
        <w:widowControl w:val="0"/>
        <w:autoSpaceDE w:val="0"/>
        <w:autoSpaceDN w:val="0"/>
        <w:adjustRightInd w:val="0"/>
        <w:spacing w:after="0"/>
        <w:ind w:firstLine="720"/>
        <w:jc w:val="both"/>
        <w:rPr>
          <w:rFonts w:ascii="Times New Roman" w:hAnsi="Times New Roman" w:cs="Times New Roman"/>
          <w:sz w:val="24"/>
          <w:szCs w:val="24"/>
        </w:rPr>
      </w:pPr>
      <w:r w:rsidRPr="00E04491">
        <w:rPr>
          <w:rFonts w:ascii="Times New Roman" w:hAnsi="Times New Roman" w:cs="Times New Roman"/>
          <w:sz w:val="24"/>
          <w:szCs w:val="24"/>
        </w:rPr>
        <w:t>KELTRON Equipment Complex</w:t>
      </w:r>
    </w:p>
    <w:p w:rsidR="00343206" w:rsidRPr="00E04491" w:rsidRDefault="00343206" w:rsidP="00343206">
      <w:pPr>
        <w:pStyle w:val="Default"/>
        <w:spacing w:line="276" w:lineRule="auto"/>
        <w:ind w:firstLine="720"/>
        <w:jc w:val="both"/>
        <w:rPr>
          <w:rFonts w:ascii="Times New Roman" w:hAnsi="Times New Roman" w:cs="Times New Roman"/>
        </w:rPr>
      </w:pPr>
      <w:r w:rsidRPr="00E04491">
        <w:rPr>
          <w:rFonts w:ascii="Times New Roman" w:hAnsi="Times New Roman" w:cs="Times New Roman"/>
        </w:rPr>
        <w:t>Karakulam, Thiruvananthapuram 695564</w:t>
      </w:r>
    </w:p>
    <w:p w:rsidR="00343206" w:rsidRPr="00E04491" w:rsidRDefault="00343206" w:rsidP="00343206">
      <w:pPr>
        <w:pStyle w:val="Default"/>
        <w:spacing w:line="276" w:lineRule="auto"/>
        <w:ind w:firstLine="720"/>
        <w:jc w:val="both"/>
        <w:rPr>
          <w:rFonts w:ascii="Times New Roman" w:hAnsi="Times New Roman" w:cs="Times New Roman"/>
        </w:rPr>
      </w:pPr>
      <w:r w:rsidRPr="00E04491">
        <w:rPr>
          <w:rFonts w:ascii="Times New Roman" w:hAnsi="Times New Roman" w:cs="Times New Roman"/>
        </w:rPr>
        <w:t>Kerala.</w:t>
      </w:r>
    </w:p>
    <w:p w:rsidR="00343206" w:rsidRPr="00E04491" w:rsidRDefault="00343206" w:rsidP="00343206">
      <w:pPr>
        <w:pStyle w:val="Default"/>
        <w:spacing w:line="276" w:lineRule="auto"/>
        <w:jc w:val="both"/>
        <w:rPr>
          <w:rFonts w:ascii="Times New Roman" w:hAnsi="Times New Roman" w:cs="Times New Roman"/>
        </w:rPr>
      </w:pPr>
    </w:p>
    <w:p w:rsidR="00343206" w:rsidRPr="00E04491" w:rsidRDefault="00343206" w:rsidP="00343206">
      <w:pPr>
        <w:autoSpaceDE w:val="0"/>
        <w:autoSpaceDN w:val="0"/>
        <w:adjustRightInd w:val="0"/>
        <w:spacing w:after="0"/>
        <w:jc w:val="both"/>
        <w:rPr>
          <w:rFonts w:ascii="Times New Roman" w:hAnsi="Times New Roman" w:cs="Times New Roman"/>
          <w:sz w:val="24"/>
          <w:szCs w:val="24"/>
        </w:rPr>
      </w:pPr>
      <w:r w:rsidRPr="00E04491">
        <w:rPr>
          <w:rFonts w:ascii="Times New Roman" w:hAnsi="Times New Roman" w:cs="Times New Roman"/>
          <w:sz w:val="24"/>
          <w:szCs w:val="24"/>
        </w:rPr>
        <w:t>Sub: Bid Form</w:t>
      </w:r>
    </w:p>
    <w:p w:rsidR="00343206" w:rsidRDefault="00343206" w:rsidP="00343206">
      <w:pPr>
        <w:autoSpaceDE w:val="0"/>
        <w:autoSpaceDN w:val="0"/>
        <w:adjustRightInd w:val="0"/>
        <w:spacing w:after="0"/>
        <w:jc w:val="both"/>
        <w:rPr>
          <w:rFonts w:ascii="Times New Roman" w:hAnsi="Times New Roman" w:cs="Times New Roman"/>
          <w:b/>
          <w:bCs/>
          <w:color w:val="000000"/>
          <w:sz w:val="24"/>
          <w:szCs w:val="24"/>
        </w:rPr>
      </w:pPr>
      <w:r w:rsidRPr="00E04491">
        <w:rPr>
          <w:rFonts w:ascii="Times New Roman" w:hAnsi="Times New Roman" w:cs="Times New Roman"/>
          <w:sz w:val="24"/>
          <w:szCs w:val="24"/>
        </w:rPr>
        <w:t>Ref. Tender No.:</w:t>
      </w:r>
      <w:r w:rsidRPr="00E04491">
        <w:rPr>
          <w:rFonts w:ascii="Times New Roman" w:hAnsi="Times New Roman" w:cs="Times New Roman"/>
          <w:color w:val="FF0000"/>
          <w:sz w:val="24"/>
          <w:szCs w:val="24"/>
        </w:rPr>
        <w:t xml:space="preserve"> </w:t>
      </w:r>
      <w:r w:rsidR="00892A73" w:rsidRPr="00E04491">
        <w:rPr>
          <w:rFonts w:ascii="Times New Roman" w:hAnsi="Times New Roman" w:cs="Times New Roman"/>
          <w:b/>
          <w:bCs/>
          <w:color w:val="FF0000"/>
          <w:sz w:val="24"/>
          <w:szCs w:val="24"/>
          <w:lang w:val="en-GB"/>
        </w:rPr>
        <w:t>KSEDC/KEC/PU</w:t>
      </w:r>
      <w:r w:rsidR="00DD173B">
        <w:rPr>
          <w:rFonts w:ascii="Times New Roman" w:hAnsi="Times New Roman" w:cs="Times New Roman"/>
          <w:b/>
          <w:bCs/>
          <w:color w:val="FF0000"/>
          <w:sz w:val="24"/>
          <w:szCs w:val="24"/>
          <w:lang w:val="en-GB"/>
        </w:rPr>
        <w:t>R/SPG/AIDSS</w:t>
      </w:r>
      <w:r w:rsidR="00892A73" w:rsidRPr="00E04491">
        <w:rPr>
          <w:rFonts w:ascii="Times New Roman" w:hAnsi="Times New Roman" w:cs="Times New Roman"/>
          <w:b/>
          <w:bCs/>
          <w:color w:val="FF0000"/>
          <w:sz w:val="24"/>
          <w:szCs w:val="24"/>
          <w:lang w:val="en-GB"/>
        </w:rPr>
        <w:t>/2</w:t>
      </w:r>
      <w:r w:rsidR="00DD173B">
        <w:rPr>
          <w:rFonts w:ascii="Times New Roman" w:hAnsi="Times New Roman" w:cs="Times New Roman"/>
          <w:b/>
          <w:bCs/>
          <w:color w:val="FF0000"/>
          <w:sz w:val="24"/>
          <w:szCs w:val="24"/>
          <w:lang w:val="en-GB"/>
        </w:rPr>
        <w:t>5214</w:t>
      </w:r>
      <w:r w:rsidR="00892A73" w:rsidRPr="00E04491">
        <w:rPr>
          <w:rFonts w:ascii="Times New Roman" w:hAnsi="Times New Roman" w:cs="Times New Roman"/>
          <w:b/>
          <w:bCs/>
          <w:color w:val="FF0000"/>
          <w:sz w:val="24"/>
          <w:szCs w:val="24"/>
          <w:lang w:val="en-GB"/>
        </w:rPr>
        <w:t>/23-24</w:t>
      </w:r>
      <w:r w:rsidR="00892A73" w:rsidRPr="00E04491">
        <w:rPr>
          <w:rFonts w:ascii="Times New Roman" w:hAnsi="Times New Roman" w:cs="Times New Roman"/>
          <w:b/>
          <w:bCs/>
          <w:color w:val="FF0000"/>
          <w:sz w:val="24"/>
          <w:szCs w:val="24"/>
        </w:rPr>
        <w:t xml:space="preserve">  </w:t>
      </w:r>
      <w:r w:rsidR="00892A73" w:rsidRPr="00E04491">
        <w:rPr>
          <w:rFonts w:ascii="Times New Roman" w:hAnsi="Times New Roman" w:cs="Times New Roman"/>
          <w:b/>
          <w:bCs/>
          <w:color w:val="000000"/>
          <w:sz w:val="24"/>
          <w:szCs w:val="24"/>
        </w:rPr>
        <w:t xml:space="preserve"> </w:t>
      </w:r>
    </w:p>
    <w:p w:rsidR="00BC5F2B" w:rsidRPr="00E04491" w:rsidRDefault="00BC5F2B" w:rsidP="00343206">
      <w:pPr>
        <w:autoSpaceDE w:val="0"/>
        <w:autoSpaceDN w:val="0"/>
        <w:adjustRightInd w:val="0"/>
        <w:spacing w:after="0"/>
        <w:jc w:val="both"/>
        <w:rPr>
          <w:rFonts w:ascii="Times New Roman" w:hAnsi="Times New Roman" w:cs="Times New Roman"/>
          <w:sz w:val="24"/>
          <w:szCs w:val="24"/>
        </w:rPr>
      </w:pPr>
    </w:p>
    <w:p w:rsidR="00343206" w:rsidRPr="00E04491" w:rsidRDefault="00343206" w:rsidP="00343206">
      <w:pPr>
        <w:pStyle w:val="Default"/>
        <w:spacing w:line="276" w:lineRule="auto"/>
        <w:jc w:val="both"/>
        <w:rPr>
          <w:rFonts w:ascii="Times New Roman" w:hAnsi="Times New Roman" w:cs="Times New Roman"/>
        </w:rPr>
      </w:pPr>
    </w:p>
    <w:p w:rsidR="00343206" w:rsidRPr="00E04491" w:rsidRDefault="00343206" w:rsidP="00343206">
      <w:pPr>
        <w:pStyle w:val="Default"/>
        <w:spacing w:line="276" w:lineRule="auto"/>
        <w:jc w:val="both"/>
        <w:rPr>
          <w:rFonts w:ascii="Times New Roman" w:hAnsi="Times New Roman" w:cs="Times New Roman"/>
        </w:rPr>
      </w:pPr>
      <w:r w:rsidRPr="00E04491">
        <w:rPr>
          <w:rFonts w:ascii="Times New Roman" w:hAnsi="Times New Roman" w:cs="Times New Roman"/>
        </w:rPr>
        <w:t>Dear Sir,</w:t>
      </w:r>
    </w:p>
    <w:p w:rsidR="00343206" w:rsidRPr="00E04491" w:rsidRDefault="00343206" w:rsidP="00343206">
      <w:pPr>
        <w:pStyle w:val="Heading7"/>
        <w:tabs>
          <w:tab w:val="left" w:pos="720"/>
        </w:tabs>
        <w:spacing w:line="276" w:lineRule="auto"/>
        <w:jc w:val="both"/>
        <w:rPr>
          <w:color w:val="000000"/>
          <w:sz w:val="24"/>
          <w:szCs w:val="24"/>
        </w:rPr>
      </w:pPr>
    </w:p>
    <w:p w:rsidR="00343206" w:rsidRPr="00E04491" w:rsidRDefault="00343206" w:rsidP="00343206">
      <w:pPr>
        <w:pStyle w:val="Heading7"/>
        <w:tabs>
          <w:tab w:val="left" w:pos="720"/>
        </w:tabs>
        <w:spacing w:after="120" w:line="276" w:lineRule="auto"/>
        <w:jc w:val="both"/>
        <w:rPr>
          <w:bCs w:val="0"/>
          <w:sz w:val="24"/>
          <w:szCs w:val="24"/>
        </w:rPr>
      </w:pPr>
      <w:r w:rsidRPr="00E04491">
        <w:rPr>
          <w:color w:val="000000"/>
          <w:sz w:val="24"/>
          <w:szCs w:val="24"/>
        </w:rPr>
        <w:t xml:space="preserve">1. Having examined the conditions of tender contract, the receipt of which is hereby duly acknowledged, I/We, undersigned, offer to </w:t>
      </w:r>
      <w:r w:rsidRPr="00E04491">
        <w:rPr>
          <w:color w:val="FF0000"/>
          <w:sz w:val="24"/>
          <w:szCs w:val="24"/>
        </w:rPr>
        <w:t>-----------------------------------------------------------------------------------------</w:t>
      </w:r>
      <w:r w:rsidRPr="00E04491">
        <w:rPr>
          <w:color w:val="000000"/>
          <w:sz w:val="24"/>
          <w:szCs w:val="24"/>
        </w:rPr>
        <w:t xml:space="preserve"> and execute the P.O with tender specifications referred above and also to the said terms &amp; conditions of contract at the rate shown in the financial bid (BOQ) attached herewith and made part of this bid.</w:t>
      </w:r>
    </w:p>
    <w:p w:rsidR="00343206" w:rsidRPr="00E04491" w:rsidRDefault="00343206" w:rsidP="00343206">
      <w:pPr>
        <w:autoSpaceDN w:val="0"/>
        <w:adjustRightInd w:val="0"/>
        <w:spacing w:after="120"/>
        <w:jc w:val="both"/>
        <w:rPr>
          <w:rFonts w:ascii="Times New Roman" w:hAnsi="Times New Roman" w:cs="Times New Roman"/>
          <w:sz w:val="24"/>
          <w:szCs w:val="24"/>
        </w:rPr>
      </w:pPr>
      <w:r w:rsidRPr="00E04491">
        <w:rPr>
          <w:rFonts w:ascii="Times New Roman" w:hAnsi="Times New Roman" w:cs="Times New Roman"/>
          <w:color w:val="000000"/>
          <w:sz w:val="24"/>
          <w:szCs w:val="24"/>
        </w:rPr>
        <w:t xml:space="preserve">2. I / We undertake, if our Bid is accepted, to complete supplies as per the conditions of tender within the stipulated time and </w:t>
      </w:r>
      <w:r w:rsidRPr="00E04491">
        <w:rPr>
          <w:rFonts w:ascii="Times New Roman" w:hAnsi="Times New Roman" w:cs="Times New Roman"/>
          <w:sz w:val="24"/>
          <w:szCs w:val="24"/>
        </w:rPr>
        <w:t xml:space="preserve"> also ensure an availability of 95%( minimum) for all the systems &amp; accessories on a yearly basis. This means that all the systems &amp; accessories covered under this performance guarantee clause shall be in operating condition at least on 95% of the normal working hours in a year. We will support at the site during the entire warranty period with manpower and   materials whenever support is required for KELTRON.</w:t>
      </w:r>
    </w:p>
    <w:p w:rsidR="00343206" w:rsidRPr="00E04491" w:rsidRDefault="00343206" w:rsidP="00343206">
      <w:pPr>
        <w:jc w:val="both"/>
        <w:rPr>
          <w:rFonts w:ascii="Times New Roman" w:hAnsi="Times New Roman" w:cs="Times New Roman"/>
          <w:sz w:val="24"/>
          <w:szCs w:val="24"/>
        </w:rPr>
      </w:pPr>
      <w:r w:rsidRPr="00E04491">
        <w:rPr>
          <w:rFonts w:ascii="Times New Roman" w:hAnsi="Times New Roman" w:cs="Times New Roman"/>
          <w:sz w:val="24"/>
          <w:szCs w:val="24"/>
        </w:rPr>
        <w:t>3. I/We agree that the offer shall remain open for acceptance for a minimum period of 180 days stipulated in the Tender from the date of opening of the tender and thereafter until it is withdrawn by us by notice in writing duly addressed to the authority of opening the tender and sent by registered post with acknowledgement due or otherwise delivered at the office of the authority. The EMD amount shall not bear any interest and shall be liable to be forfeited to KELTRON should I/We fail to abide by the stipulations to keep the offer open for a period mentioned above or fail to sign and complete the contract document as required by KELTRON and furnish the Security Deposit as specified in the terms and conditions of the contract. The EMD amount may be adjusted towards SD or refunded to us unless the same or any part thereof has been forfeited as aforesaid.</w:t>
      </w:r>
    </w:p>
    <w:p w:rsidR="00343206" w:rsidRPr="00E04491" w:rsidRDefault="00343206" w:rsidP="00343206">
      <w:pPr>
        <w:autoSpaceDE w:val="0"/>
        <w:autoSpaceDN w:val="0"/>
        <w:adjustRightInd w:val="0"/>
        <w:spacing w:after="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4. We understand that you are not bound to accept the lowest or any bid, you may receive.</w:t>
      </w:r>
    </w:p>
    <w:p w:rsidR="00343206" w:rsidRPr="00E04491" w:rsidRDefault="00343206" w:rsidP="00343206">
      <w:pPr>
        <w:autoSpaceDE w:val="0"/>
        <w:autoSpaceDN w:val="0"/>
        <w:adjustRightInd w:val="0"/>
        <w:spacing w:after="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5. The tender document for the works mentioned above have been obtained by me from the URL:</w:t>
      </w:r>
      <w:r w:rsidRPr="00E04491">
        <w:rPr>
          <w:rFonts w:ascii="Times New Roman" w:hAnsi="Times New Roman" w:cs="Times New Roman"/>
          <w:color w:val="0000FF"/>
          <w:sz w:val="24"/>
          <w:szCs w:val="24"/>
        </w:rPr>
        <w:t>https://etenders.kerala.gov.in</w:t>
      </w:r>
      <w:r w:rsidRPr="00E04491">
        <w:rPr>
          <w:rFonts w:ascii="Times New Roman" w:hAnsi="Times New Roman" w:cs="Times New Roman"/>
          <w:color w:val="000000"/>
          <w:sz w:val="24"/>
          <w:szCs w:val="24"/>
        </w:rPr>
        <w:t>, the official e-</w:t>
      </w:r>
      <w:r w:rsidR="009D6A76" w:rsidRPr="00E04491">
        <w:rPr>
          <w:rFonts w:ascii="Times New Roman" w:hAnsi="Times New Roman" w:cs="Times New Roman"/>
          <w:color w:val="000000"/>
          <w:sz w:val="24"/>
          <w:szCs w:val="24"/>
        </w:rPr>
        <w:t>procurement website</w:t>
      </w:r>
      <w:r w:rsidRPr="00E04491">
        <w:rPr>
          <w:rFonts w:ascii="Times New Roman" w:hAnsi="Times New Roman" w:cs="Times New Roman"/>
          <w:color w:val="000000"/>
          <w:sz w:val="24"/>
          <w:szCs w:val="24"/>
        </w:rPr>
        <w:t xml:space="preserve"> of Govt. of Kerala and I / We hereby certify that I /We have read the entire terms and conditions of the tender document, </w:t>
      </w:r>
      <w:r w:rsidRPr="00E04491">
        <w:rPr>
          <w:rFonts w:ascii="Times New Roman" w:hAnsi="Times New Roman" w:cs="Times New Roman"/>
          <w:color w:val="000000"/>
          <w:sz w:val="24"/>
          <w:szCs w:val="24"/>
        </w:rPr>
        <w:lastRenderedPageBreak/>
        <w:t>which shall form part of the contract agreement and I / We shall abide by the conditions / clauses contained therein.</w:t>
      </w:r>
    </w:p>
    <w:p w:rsidR="00343206" w:rsidRPr="00E04491" w:rsidRDefault="00343206" w:rsidP="00343206">
      <w:pPr>
        <w:jc w:val="both"/>
        <w:rPr>
          <w:rFonts w:ascii="Times New Roman" w:hAnsi="Times New Roman" w:cs="Times New Roman"/>
          <w:sz w:val="24"/>
          <w:szCs w:val="24"/>
        </w:rPr>
      </w:pPr>
      <w:r w:rsidRPr="00E04491">
        <w:rPr>
          <w:rFonts w:ascii="Times New Roman" w:hAnsi="Times New Roman" w:cs="Times New Roman"/>
          <w:color w:val="000000"/>
          <w:sz w:val="24"/>
          <w:szCs w:val="24"/>
        </w:rPr>
        <w:t xml:space="preserve">6. </w:t>
      </w:r>
      <w:r w:rsidRPr="00E04491">
        <w:rPr>
          <w:rFonts w:ascii="Times New Roman" w:hAnsi="Times New Roman" w:cs="Times New Roman"/>
          <w:sz w:val="24"/>
          <w:szCs w:val="24"/>
        </w:rPr>
        <w:t>I/We declare that the information furnished in the bid is true to the best of our knowledge. If any false/fictitious information is found, I/We agree to the rejection of the bid and consequence action.</w:t>
      </w:r>
    </w:p>
    <w:p w:rsidR="00343206" w:rsidRPr="00E04491" w:rsidRDefault="00343206" w:rsidP="00343206">
      <w:pPr>
        <w:autoSpaceDE w:val="0"/>
        <w:autoSpaceDN w:val="0"/>
        <w:adjustRightInd w:val="0"/>
        <w:spacing w:after="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7. I / We hereby unconditionally accept the tender conditions of KELTRON’s tender document in its entirety for</w:t>
      </w:r>
      <w:r w:rsidR="00F1104E" w:rsidRPr="00E04491">
        <w:rPr>
          <w:rFonts w:ascii="Times New Roman" w:hAnsi="Times New Roman" w:cs="Times New Roman"/>
          <w:color w:val="000000"/>
          <w:sz w:val="24"/>
          <w:szCs w:val="24"/>
        </w:rPr>
        <w:t xml:space="preserve"> </w:t>
      </w:r>
      <w:r w:rsidRPr="00E04491">
        <w:rPr>
          <w:rFonts w:ascii="Times New Roman" w:hAnsi="Times New Roman" w:cs="Times New Roman"/>
          <w:color w:val="000000"/>
          <w:sz w:val="24"/>
          <w:szCs w:val="24"/>
        </w:rPr>
        <w:t>the above supplies.</w:t>
      </w:r>
    </w:p>
    <w:p w:rsidR="00343206" w:rsidRPr="00E04491" w:rsidRDefault="00343206" w:rsidP="00343206">
      <w:pPr>
        <w:autoSpaceDE w:val="0"/>
        <w:autoSpaceDN w:val="0"/>
        <w:adjustRightInd w:val="0"/>
        <w:spacing w:after="0"/>
        <w:jc w:val="both"/>
        <w:rPr>
          <w:rFonts w:ascii="Times New Roman" w:hAnsi="Times New Roman" w:cs="Times New Roman"/>
          <w:color w:val="000000"/>
          <w:sz w:val="24"/>
          <w:szCs w:val="24"/>
        </w:rPr>
      </w:pPr>
    </w:p>
    <w:p w:rsidR="00343206" w:rsidRPr="00E04491" w:rsidRDefault="00343206" w:rsidP="00343206">
      <w:pPr>
        <w:autoSpaceDE w:val="0"/>
        <w:autoSpaceDN w:val="0"/>
        <w:adjustRightInd w:val="0"/>
        <w:spacing w:after="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Dated this ………………………..day of………………………………… 20</w:t>
      </w:r>
      <w:r w:rsidR="0070563C" w:rsidRPr="00E04491">
        <w:rPr>
          <w:rFonts w:ascii="Times New Roman" w:hAnsi="Times New Roman" w:cs="Times New Roman"/>
          <w:color w:val="000000"/>
          <w:sz w:val="24"/>
          <w:szCs w:val="24"/>
        </w:rPr>
        <w:t>…</w:t>
      </w:r>
      <w:r w:rsidR="00907302" w:rsidRPr="00E04491">
        <w:rPr>
          <w:rFonts w:ascii="Times New Roman" w:hAnsi="Times New Roman" w:cs="Times New Roman"/>
          <w:color w:val="000000"/>
          <w:sz w:val="24"/>
          <w:szCs w:val="24"/>
        </w:rPr>
        <w:t>……</w:t>
      </w:r>
      <w:r w:rsidR="00B020FE" w:rsidRPr="00E04491">
        <w:rPr>
          <w:rFonts w:ascii="Times New Roman" w:hAnsi="Times New Roman" w:cs="Times New Roman"/>
          <w:color w:val="000000"/>
          <w:sz w:val="24"/>
          <w:szCs w:val="24"/>
        </w:rPr>
        <w:t>…..</w:t>
      </w:r>
    </w:p>
    <w:p w:rsidR="00343206" w:rsidRPr="00E04491" w:rsidRDefault="00343206" w:rsidP="00343206">
      <w:pPr>
        <w:autoSpaceDE w:val="0"/>
        <w:autoSpaceDN w:val="0"/>
        <w:adjustRightInd w:val="0"/>
        <w:spacing w:after="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Signature of</w:t>
      </w:r>
    </w:p>
    <w:p w:rsidR="00343206" w:rsidRPr="00E04491" w:rsidRDefault="00343206" w:rsidP="00343206">
      <w:pPr>
        <w:autoSpaceDE w:val="0"/>
        <w:autoSpaceDN w:val="0"/>
        <w:adjustRightInd w:val="0"/>
        <w:spacing w:after="0"/>
        <w:jc w:val="both"/>
        <w:rPr>
          <w:rFonts w:ascii="Times New Roman" w:hAnsi="Times New Roman" w:cs="Times New Roman"/>
          <w:color w:val="000000"/>
          <w:sz w:val="24"/>
          <w:szCs w:val="24"/>
        </w:rPr>
      </w:pPr>
    </w:p>
    <w:p w:rsidR="00343206" w:rsidRPr="00E04491" w:rsidRDefault="00343206" w:rsidP="00343206">
      <w:pPr>
        <w:autoSpaceDE w:val="0"/>
        <w:autoSpaceDN w:val="0"/>
        <w:adjustRightInd w:val="0"/>
        <w:spacing w:after="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In capacity of</w:t>
      </w:r>
    </w:p>
    <w:p w:rsidR="00343206" w:rsidRPr="00E04491" w:rsidRDefault="00343206" w:rsidP="00343206">
      <w:pPr>
        <w:autoSpaceDE w:val="0"/>
        <w:autoSpaceDN w:val="0"/>
        <w:adjustRightInd w:val="0"/>
        <w:spacing w:after="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Duly authorized to sign the bid for and on behalf of ---------------------------------------------------</w:t>
      </w:r>
    </w:p>
    <w:p w:rsidR="00343206" w:rsidRPr="00E04491" w:rsidRDefault="00343206" w:rsidP="00343206">
      <w:pPr>
        <w:autoSpaceDE w:val="0"/>
        <w:autoSpaceDN w:val="0"/>
        <w:adjustRightInd w:val="0"/>
        <w:spacing w:after="0"/>
        <w:jc w:val="both"/>
        <w:rPr>
          <w:rFonts w:ascii="Times New Roman" w:hAnsi="Times New Roman" w:cs="Times New Roman"/>
          <w:color w:val="000000"/>
          <w:sz w:val="24"/>
          <w:szCs w:val="24"/>
        </w:rPr>
      </w:pPr>
    </w:p>
    <w:p w:rsidR="00343206" w:rsidRPr="00E04491" w:rsidRDefault="00343206" w:rsidP="00343206">
      <w:pPr>
        <w:autoSpaceDE w:val="0"/>
        <w:autoSpaceDN w:val="0"/>
        <w:adjustRightInd w:val="0"/>
        <w:spacing w:after="0"/>
        <w:jc w:val="both"/>
        <w:rPr>
          <w:rFonts w:ascii="Times New Roman" w:hAnsi="Times New Roman" w:cs="Times New Roman"/>
          <w:color w:val="000000"/>
          <w:sz w:val="24"/>
          <w:szCs w:val="24"/>
        </w:rPr>
      </w:pPr>
    </w:p>
    <w:p w:rsidR="00343206" w:rsidRPr="00E04491" w:rsidRDefault="00343206" w:rsidP="00343206">
      <w:pPr>
        <w:autoSpaceDE w:val="0"/>
        <w:autoSpaceDN w:val="0"/>
        <w:adjustRightInd w:val="0"/>
        <w:spacing w:after="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Witness 1. ------------------</w:t>
      </w:r>
    </w:p>
    <w:p w:rsidR="00343206" w:rsidRPr="00E04491" w:rsidRDefault="00343206" w:rsidP="00343206">
      <w:pPr>
        <w:autoSpaceDE w:val="0"/>
        <w:autoSpaceDN w:val="0"/>
        <w:adjustRightInd w:val="0"/>
        <w:spacing w:after="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Signature Name &amp; Address:</w:t>
      </w:r>
    </w:p>
    <w:p w:rsidR="00343206" w:rsidRPr="00E04491" w:rsidRDefault="00343206" w:rsidP="00343206">
      <w:pPr>
        <w:autoSpaceDE w:val="0"/>
        <w:autoSpaceDN w:val="0"/>
        <w:adjustRightInd w:val="0"/>
        <w:spacing w:after="0"/>
        <w:jc w:val="both"/>
        <w:rPr>
          <w:rFonts w:ascii="Times New Roman" w:hAnsi="Times New Roman" w:cs="Times New Roman"/>
          <w:color w:val="000000"/>
          <w:sz w:val="24"/>
          <w:szCs w:val="24"/>
        </w:rPr>
      </w:pPr>
    </w:p>
    <w:p w:rsidR="00343206" w:rsidRPr="00E04491" w:rsidRDefault="00343206" w:rsidP="00343206">
      <w:pPr>
        <w:autoSpaceDE w:val="0"/>
        <w:autoSpaceDN w:val="0"/>
        <w:adjustRightInd w:val="0"/>
        <w:spacing w:after="0"/>
        <w:jc w:val="both"/>
        <w:rPr>
          <w:rFonts w:ascii="Times New Roman" w:hAnsi="Times New Roman" w:cs="Times New Roman"/>
          <w:color w:val="000000"/>
          <w:sz w:val="24"/>
          <w:szCs w:val="24"/>
        </w:rPr>
      </w:pPr>
    </w:p>
    <w:p w:rsidR="00343206" w:rsidRPr="00E04491" w:rsidRDefault="00343206" w:rsidP="00343206">
      <w:pPr>
        <w:autoSpaceDE w:val="0"/>
        <w:autoSpaceDN w:val="0"/>
        <w:adjustRightInd w:val="0"/>
        <w:spacing w:after="0"/>
        <w:jc w:val="both"/>
        <w:rPr>
          <w:rFonts w:ascii="Times New Roman" w:hAnsi="Times New Roman" w:cs="Times New Roman"/>
          <w:color w:val="000000"/>
          <w:sz w:val="24"/>
          <w:szCs w:val="24"/>
        </w:rPr>
      </w:pPr>
      <w:r w:rsidRPr="00E04491">
        <w:rPr>
          <w:rFonts w:ascii="Times New Roman" w:hAnsi="Times New Roman" w:cs="Times New Roman"/>
          <w:color w:val="000000"/>
          <w:sz w:val="24"/>
          <w:szCs w:val="24"/>
        </w:rPr>
        <w:t>Witness 2. ------------------</w:t>
      </w:r>
    </w:p>
    <w:p w:rsidR="00343206" w:rsidRPr="00E04491" w:rsidRDefault="00343206" w:rsidP="00343206">
      <w:pPr>
        <w:pStyle w:val="Default"/>
        <w:spacing w:line="276" w:lineRule="auto"/>
        <w:jc w:val="both"/>
        <w:rPr>
          <w:rFonts w:ascii="Times New Roman" w:hAnsi="Times New Roman" w:cs="Times New Roman"/>
        </w:rPr>
      </w:pPr>
      <w:r w:rsidRPr="00E04491">
        <w:rPr>
          <w:rFonts w:ascii="Times New Roman" w:hAnsi="Times New Roman" w:cs="Times New Roman"/>
        </w:rPr>
        <w:t>Signature Name &amp; Address:</w:t>
      </w:r>
    </w:p>
    <w:p w:rsidR="00343206" w:rsidRPr="00E04491" w:rsidRDefault="00343206" w:rsidP="00343206">
      <w:pPr>
        <w:pStyle w:val="Default"/>
        <w:spacing w:line="276" w:lineRule="auto"/>
        <w:jc w:val="both"/>
        <w:rPr>
          <w:rFonts w:ascii="Times New Roman" w:hAnsi="Times New Roman" w:cs="Times New Roman"/>
        </w:rPr>
      </w:pPr>
    </w:p>
    <w:p w:rsidR="00343206" w:rsidRPr="00E04491" w:rsidRDefault="00343206" w:rsidP="00343206">
      <w:pPr>
        <w:pStyle w:val="Default"/>
        <w:spacing w:line="276" w:lineRule="auto"/>
        <w:jc w:val="both"/>
        <w:rPr>
          <w:rFonts w:ascii="Times New Roman" w:hAnsi="Times New Roman" w:cs="Times New Roman"/>
        </w:rPr>
      </w:pPr>
    </w:p>
    <w:p w:rsidR="00343206" w:rsidRPr="00E04491" w:rsidRDefault="00343206" w:rsidP="00343206">
      <w:pPr>
        <w:rPr>
          <w:rFonts w:ascii="Times New Roman" w:hAnsi="Times New Roman" w:cs="Times New Roman"/>
          <w:b/>
          <w:bCs/>
          <w:sz w:val="24"/>
          <w:szCs w:val="24"/>
        </w:rPr>
      </w:pPr>
      <w:r w:rsidRPr="00E04491">
        <w:rPr>
          <w:rFonts w:ascii="Times New Roman" w:hAnsi="Times New Roman" w:cs="Times New Roman"/>
          <w:b/>
          <w:bCs/>
          <w:sz w:val="24"/>
          <w:szCs w:val="24"/>
        </w:rPr>
        <w:br w:type="page"/>
      </w:r>
    </w:p>
    <w:p w:rsidR="00A775FE" w:rsidRPr="00E04491" w:rsidRDefault="00A775FE" w:rsidP="009243E9">
      <w:pPr>
        <w:pStyle w:val="ListParagraph"/>
        <w:widowControl w:val="0"/>
        <w:autoSpaceDE w:val="0"/>
        <w:autoSpaceDN w:val="0"/>
        <w:adjustRightInd w:val="0"/>
        <w:spacing w:after="0"/>
        <w:ind w:left="6480" w:right="-20" w:firstLine="720"/>
        <w:jc w:val="right"/>
        <w:outlineLvl w:val="0"/>
        <w:rPr>
          <w:rFonts w:ascii="Times New Roman" w:hAnsi="Times New Roman" w:cs="Times New Roman"/>
          <w:b/>
          <w:bCs/>
          <w:sz w:val="24"/>
          <w:szCs w:val="24"/>
        </w:rPr>
      </w:pPr>
      <w:r w:rsidRPr="00E04491">
        <w:rPr>
          <w:rFonts w:ascii="Times New Roman" w:hAnsi="Times New Roman" w:cs="Times New Roman"/>
          <w:b/>
          <w:bCs/>
          <w:sz w:val="24"/>
          <w:szCs w:val="24"/>
        </w:rPr>
        <w:lastRenderedPageBreak/>
        <w:t>Annexure-</w:t>
      </w:r>
      <w:r w:rsidR="009D6A76" w:rsidRPr="00E04491">
        <w:rPr>
          <w:rFonts w:ascii="Times New Roman" w:hAnsi="Times New Roman" w:cs="Times New Roman"/>
          <w:b/>
          <w:bCs/>
          <w:sz w:val="24"/>
          <w:szCs w:val="24"/>
        </w:rPr>
        <w:t>3</w:t>
      </w:r>
    </w:p>
    <w:p w:rsidR="00A775FE" w:rsidRPr="00E04491" w:rsidRDefault="00A775FE" w:rsidP="00933F3F">
      <w:pPr>
        <w:pStyle w:val="ListParagraph"/>
        <w:widowControl w:val="0"/>
        <w:autoSpaceDE w:val="0"/>
        <w:autoSpaceDN w:val="0"/>
        <w:adjustRightInd w:val="0"/>
        <w:spacing w:after="0"/>
        <w:ind w:left="0" w:right="-20"/>
        <w:jc w:val="both"/>
        <w:rPr>
          <w:rFonts w:ascii="Times New Roman" w:hAnsi="Times New Roman" w:cs="Times New Roman"/>
          <w:sz w:val="24"/>
          <w:szCs w:val="24"/>
        </w:rPr>
      </w:pPr>
    </w:p>
    <w:p w:rsidR="00A775FE" w:rsidRPr="00E04491" w:rsidRDefault="00A775FE" w:rsidP="00E67466">
      <w:pPr>
        <w:pStyle w:val="CM24"/>
        <w:spacing w:line="276" w:lineRule="auto"/>
        <w:jc w:val="center"/>
        <w:rPr>
          <w:rFonts w:ascii="Times New Roman" w:hAnsi="Times New Roman" w:cs="Times New Roman"/>
          <w:b/>
        </w:rPr>
      </w:pPr>
      <w:r w:rsidRPr="00E04491">
        <w:rPr>
          <w:rFonts w:ascii="Times New Roman" w:hAnsi="Times New Roman" w:cs="Times New Roman"/>
          <w:b/>
        </w:rPr>
        <w:t>Declaration Regarding Clean Track Record</w:t>
      </w:r>
    </w:p>
    <w:p w:rsidR="00A775FE" w:rsidRPr="00E04491" w:rsidRDefault="00A775FE" w:rsidP="00933F3F">
      <w:pPr>
        <w:pStyle w:val="CM27"/>
        <w:spacing w:line="276" w:lineRule="auto"/>
        <w:jc w:val="both"/>
        <w:rPr>
          <w:rFonts w:ascii="Times New Roman" w:hAnsi="Times New Roman" w:cs="Times New Roman"/>
        </w:rPr>
      </w:pPr>
      <w:r w:rsidRPr="00E04491">
        <w:rPr>
          <w:rFonts w:ascii="Times New Roman" w:hAnsi="Times New Roman" w:cs="Times New Roman"/>
        </w:rPr>
        <w:t>To</w:t>
      </w:r>
    </w:p>
    <w:p w:rsidR="00A775FE" w:rsidRPr="00E04491" w:rsidRDefault="00A775FE" w:rsidP="00933F3F">
      <w:pPr>
        <w:widowControl w:val="0"/>
        <w:autoSpaceDE w:val="0"/>
        <w:autoSpaceDN w:val="0"/>
        <w:adjustRightInd w:val="0"/>
        <w:spacing w:after="0"/>
        <w:ind w:firstLine="720"/>
        <w:jc w:val="both"/>
        <w:rPr>
          <w:rFonts w:ascii="Times New Roman" w:hAnsi="Times New Roman" w:cs="Times New Roman"/>
          <w:sz w:val="24"/>
          <w:szCs w:val="24"/>
        </w:rPr>
      </w:pPr>
      <w:r w:rsidRPr="00E04491">
        <w:rPr>
          <w:rFonts w:ascii="Times New Roman" w:hAnsi="Times New Roman" w:cs="Times New Roman"/>
          <w:sz w:val="24"/>
          <w:szCs w:val="24"/>
        </w:rPr>
        <w:t>Head (Purchase)</w:t>
      </w:r>
    </w:p>
    <w:p w:rsidR="00A775FE" w:rsidRPr="00E04491" w:rsidRDefault="009362AD" w:rsidP="00933F3F">
      <w:pPr>
        <w:widowControl w:val="0"/>
        <w:autoSpaceDE w:val="0"/>
        <w:autoSpaceDN w:val="0"/>
        <w:adjustRightInd w:val="0"/>
        <w:spacing w:after="0"/>
        <w:ind w:firstLine="720"/>
        <w:jc w:val="both"/>
        <w:rPr>
          <w:rFonts w:ascii="Times New Roman" w:hAnsi="Times New Roman" w:cs="Times New Roman"/>
          <w:sz w:val="24"/>
          <w:szCs w:val="24"/>
        </w:rPr>
      </w:pPr>
      <w:r w:rsidRPr="00E04491">
        <w:rPr>
          <w:rFonts w:ascii="Times New Roman" w:hAnsi="Times New Roman" w:cs="Times New Roman"/>
          <w:sz w:val="24"/>
          <w:szCs w:val="24"/>
        </w:rPr>
        <w:t xml:space="preserve">KELTRON </w:t>
      </w:r>
      <w:r w:rsidR="00A775FE" w:rsidRPr="00E04491">
        <w:rPr>
          <w:rFonts w:ascii="Times New Roman" w:hAnsi="Times New Roman" w:cs="Times New Roman"/>
          <w:sz w:val="24"/>
          <w:szCs w:val="24"/>
        </w:rPr>
        <w:t>Equipment Complex</w:t>
      </w:r>
    </w:p>
    <w:p w:rsidR="00A775FE" w:rsidRPr="00E04491" w:rsidRDefault="00A775FE" w:rsidP="00933F3F">
      <w:pPr>
        <w:pStyle w:val="Default"/>
        <w:spacing w:line="276" w:lineRule="auto"/>
        <w:ind w:firstLine="720"/>
        <w:jc w:val="both"/>
        <w:rPr>
          <w:rFonts w:ascii="Times New Roman" w:hAnsi="Times New Roman" w:cs="Times New Roman"/>
        </w:rPr>
      </w:pPr>
      <w:r w:rsidRPr="00E04491">
        <w:rPr>
          <w:rFonts w:ascii="Times New Roman" w:hAnsi="Times New Roman" w:cs="Times New Roman"/>
        </w:rPr>
        <w:t>Karakulam, Thiruvananthapuram 695564</w:t>
      </w:r>
    </w:p>
    <w:p w:rsidR="00A775FE" w:rsidRPr="00E04491" w:rsidRDefault="00A775FE" w:rsidP="00933F3F">
      <w:pPr>
        <w:pStyle w:val="Default"/>
        <w:spacing w:line="276" w:lineRule="auto"/>
        <w:ind w:firstLine="720"/>
        <w:jc w:val="both"/>
        <w:rPr>
          <w:rFonts w:ascii="Times New Roman" w:hAnsi="Times New Roman" w:cs="Times New Roman"/>
        </w:rPr>
      </w:pPr>
      <w:r w:rsidRPr="00E04491">
        <w:rPr>
          <w:rFonts w:ascii="Times New Roman" w:hAnsi="Times New Roman" w:cs="Times New Roman"/>
        </w:rPr>
        <w:t>Kerala.</w:t>
      </w:r>
    </w:p>
    <w:p w:rsidR="00A775FE" w:rsidRPr="00E04491" w:rsidRDefault="00A775FE" w:rsidP="00933F3F">
      <w:pPr>
        <w:pStyle w:val="Heading7"/>
        <w:tabs>
          <w:tab w:val="left" w:pos="720"/>
        </w:tabs>
        <w:spacing w:line="276" w:lineRule="auto"/>
        <w:rPr>
          <w:sz w:val="24"/>
          <w:szCs w:val="24"/>
        </w:rPr>
      </w:pPr>
      <w:r w:rsidRPr="00E04491">
        <w:rPr>
          <w:sz w:val="24"/>
          <w:szCs w:val="24"/>
        </w:rPr>
        <w:t xml:space="preserve"> Tender No:</w:t>
      </w:r>
      <w:r w:rsidRPr="00E04491">
        <w:rPr>
          <w:sz w:val="24"/>
          <w:szCs w:val="24"/>
        </w:rPr>
        <w:tab/>
      </w:r>
    </w:p>
    <w:p w:rsidR="00A775FE" w:rsidRPr="00E04491" w:rsidRDefault="00A775FE" w:rsidP="00933F3F">
      <w:pPr>
        <w:pStyle w:val="CM27"/>
        <w:spacing w:line="276" w:lineRule="auto"/>
        <w:jc w:val="both"/>
        <w:rPr>
          <w:rFonts w:ascii="Times New Roman" w:hAnsi="Times New Roman" w:cs="Times New Roman"/>
        </w:rPr>
      </w:pPr>
      <w:r w:rsidRPr="00E04491">
        <w:rPr>
          <w:rFonts w:ascii="Times New Roman" w:hAnsi="Times New Roman" w:cs="Times New Roman"/>
        </w:rPr>
        <w:t xml:space="preserve">Sir, </w:t>
      </w:r>
    </w:p>
    <w:p w:rsidR="00A775FE" w:rsidRPr="00E04491" w:rsidRDefault="00A775FE" w:rsidP="00933F3F">
      <w:pPr>
        <w:pStyle w:val="CM26"/>
        <w:spacing w:line="276" w:lineRule="auto"/>
        <w:jc w:val="both"/>
        <w:rPr>
          <w:rFonts w:ascii="Times New Roman" w:hAnsi="Times New Roman" w:cs="Times New Roman"/>
        </w:rPr>
      </w:pPr>
      <w:r w:rsidRPr="00E04491">
        <w:rPr>
          <w:rFonts w:ascii="Times New Roman" w:hAnsi="Times New Roman" w:cs="Times New Roman"/>
        </w:rPr>
        <w:t>I have carefully gone through the Terms &amp; Conditions contained in the Tender Document [No.</w:t>
      </w:r>
      <w:r w:rsidRPr="00E04491">
        <w:rPr>
          <w:rFonts w:ascii="Times New Roman" w:hAnsi="Times New Roman" w:cs="Times New Roman"/>
          <w:b/>
          <w:bCs/>
          <w:color w:val="FF0000"/>
        </w:rPr>
        <w:t>-------------------------------</w:t>
      </w:r>
      <w:r w:rsidRPr="00E04491">
        <w:rPr>
          <w:rFonts w:ascii="Times New Roman" w:hAnsi="Times New Roman" w:cs="Times New Roman"/>
        </w:rPr>
        <w:t xml:space="preserve">]. I hereby declare that my company has not been debarred/ black listed as on Bid calling date by any State Government, Central Government, Central &amp; State Govt. Undertakings/enterprises/Organizations and by any other Quasi Government bodies/Organizations, World Bank and any other major Enterprise/Organizations in India for non-satisfactory past performance, corrupt, fraudulent or any other unethical business practices. Further, declaring that no cases pending against the firm/organization either in Government (State or Union) or as mentioned above for involvement in cases for supply of sub-standard goods/material or track record of supply of inferior quality or no enquiries on past supplies are being conducted or underway. I further certify that I am competent officer in my company to make this declaration. </w:t>
      </w:r>
    </w:p>
    <w:p w:rsidR="00A775FE" w:rsidRPr="00E04491" w:rsidRDefault="00A775FE" w:rsidP="00933F3F">
      <w:pPr>
        <w:pStyle w:val="CM25"/>
        <w:spacing w:line="276" w:lineRule="auto"/>
        <w:jc w:val="both"/>
        <w:rPr>
          <w:rFonts w:ascii="Times New Roman" w:hAnsi="Times New Roman" w:cs="Times New Roman"/>
        </w:rPr>
      </w:pPr>
      <w:r w:rsidRPr="00E04491">
        <w:rPr>
          <w:rFonts w:ascii="Times New Roman" w:hAnsi="Times New Roman" w:cs="Times New Roman"/>
        </w:rPr>
        <w:t xml:space="preserve">Yours faithfully, </w:t>
      </w:r>
    </w:p>
    <w:p w:rsidR="00A775FE" w:rsidRPr="00E04491" w:rsidRDefault="00A775FE" w:rsidP="00933F3F">
      <w:pPr>
        <w:pStyle w:val="CM7"/>
        <w:spacing w:line="276" w:lineRule="auto"/>
        <w:jc w:val="both"/>
        <w:rPr>
          <w:rFonts w:ascii="Times New Roman" w:hAnsi="Times New Roman" w:cs="Times New Roman"/>
        </w:rPr>
      </w:pPr>
      <w:r w:rsidRPr="00E04491">
        <w:rPr>
          <w:rFonts w:ascii="Times New Roman" w:hAnsi="Times New Roman" w:cs="Times New Roman"/>
        </w:rPr>
        <w:t xml:space="preserve">Signature of the Bidder </w:t>
      </w:r>
    </w:p>
    <w:p w:rsidR="00A775FE" w:rsidRPr="00E04491" w:rsidRDefault="00A775FE" w:rsidP="00933F3F">
      <w:pPr>
        <w:pStyle w:val="CM7"/>
        <w:spacing w:line="276" w:lineRule="auto"/>
        <w:jc w:val="both"/>
        <w:rPr>
          <w:rFonts w:ascii="Times New Roman" w:hAnsi="Times New Roman" w:cs="Times New Roman"/>
        </w:rPr>
      </w:pPr>
      <w:r w:rsidRPr="00E04491">
        <w:rPr>
          <w:rFonts w:ascii="Times New Roman" w:hAnsi="Times New Roman" w:cs="Times New Roman"/>
        </w:rPr>
        <w:t>Name :</w:t>
      </w:r>
    </w:p>
    <w:p w:rsidR="00A775FE" w:rsidRPr="00E04491" w:rsidRDefault="00A775FE" w:rsidP="00933F3F">
      <w:pPr>
        <w:pStyle w:val="CM7"/>
        <w:spacing w:line="276" w:lineRule="auto"/>
        <w:jc w:val="both"/>
        <w:rPr>
          <w:rFonts w:ascii="Times New Roman" w:hAnsi="Times New Roman" w:cs="Times New Roman"/>
        </w:rPr>
      </w:pPr>
      <w:r w:rsidRPr="00E04491">
        <w:rPr>
          <w:rFonts w:ascii="Times New Roman" w:hAnsi="Times New Roman" w:cs="Times New Roman"/>
        </w:rPr>
        <w:t>Designation :</w:t>
      </w:r>
    </w:p>
    <w:p w:rsidR="00A775FE" w:rsidRPr="00E04491" w:rsidRDefault="00A775FE" w:rsidP="00933F3F">
      <w:pPr>
        <w:pStyle w:val="Default"/>
        <w:spacing w:line="276" w:lineRule="auto"/>
        <w:jc w:val="both"/>
        <w:rPr>
          <w:rFonts w:ascii="Times New Roman" w:hAnsi="Times New Roman" w:cs="Times New Roman"/>
        </w:rPr>
      </w:pPr>
    </w:p>
    <w:p w:rsidR="00A775FE" w:rsidRPr="00E04491" w:rsidRDefault="00A775FE" w:rsidP="00933F3F">
      <w:pPr>
        <w:pStyle w:val="Default"/>
        <w:spacing w:line="276" w:lineRule="auto"/>
        <w:jc w:val="both"/>
        <w:rPr>
          <w:rFonts w:ascii="Times New Roman" w:hAnsi="Times New Roman" w:cs="Times New Roman"/>
        </w:rPr>
      </w:pPr>
    </w:p>
    <w:p w:rsidR="005056C4" w:rsidRPr="00E04491" w:rsidRDefault="005056C4">
      <w:pPr>
        <w:rPr>
          <w:rFonts w:ascii="Times New Roman" w:hAnsi="Times New Roman" w:cs="Times New Roman"/>
          <w:b/>
          <w:bCs/>
          <w:sz w:val="24"/>
          <w:szCs w:val="24"/>
        </w:rPr>
      </w:pPr>
      <w:r w:rsidRPr="00E04491">
        <w:rPr>
          <w:rFonts w:ascii="Times New Roman" w:hAnsi="Times New Roman" w:cs="Times New Roman"/>
          <w:b/>
          <w:bCs/>
          <w:sz w:val="24"/>
          <w:szCs w:val="24"/>
        </w:rPr>
        <w:br w:type="page"/>
      </w:r>
    </w:p>
    <w:p w:rsidR="00090D4E" w:rsidRPr="00E04491" w:rsidRDefault="00192A92" w:rsidP="00090D4E">
      <w:pPr>
        <w:pStyle w:val="ListParagraph"/>
        <w:widowControl w:val="0"/>
        <w:autoSpaceDE w:val="0"/>
        <w:autoSpaceDN w:val="0"/>
        <w:adjustRightInd w:val="0"/>
        <w:spacing w:after="0"/>
        <w:ind w:left="6480" w:right="-20" w:firstLine="720"/>
        <w:jc w:val="right"/>
        <w:outlineLvl w:val="0"/>
        <w:rPr>
          <w:rFonts w:ascii="Times New Roman" w:hAnsi="Times New Roman" w:cs="Times New Roman"/>
          <w:b/>
          <w:bCs/>
          <w:sz w:val="24"/>
          <w:szCs w:val="24"/>
        </w:rPr>
      </w:pPr>
      <w:r w:rsidRPr="00E04491">
        <w:rPr>
          <w:rFonts w:ascii="Times New Roman" w:hAnsi="Times New Roman" w:cs="Times New Roman"/>
          <w:b/>
          <w:bCs/>
          <w:sz w:val="24"/>
          <w:szCs w:val="24"/>
        </w:rPr>
        <w:lastRenderedPageBreak/>
        <w:tab/>
      </w:r>
      <w:r w:rsidR="00090D4E" w:rsidRPr="00E04491">
        <w:rPr>
          <w:rFonts w:ascii="Times New Roman" w:hAnsi="Times New Roman" w:cs="Times New Roman"/>
          <w:b/>
          <w:bCs/>
          <w:sz w:val="24"/>
          <w:szCs w:val="24"/>
        </w:rPr>
        <w:t>Annexure-</w:t>
      </w:r>
      <w:r w:rsidR="009D6A76" w:rsidRPr="00E04491">
        <w:rPr>
          <w:rFonts w:ascii="Times New Roman" w:hAnsi="Times New Roman" w:cs="Times New Roman"/>
          <w:b/>
          <w:bCs/>
          <w:sz w:val="24"/>
          <w:szCs w:val="24"/>
        </w:rPr>
        <w:t>4</w:t>
      </w:r>
    </w:p>
    <w:p w:rsidR="00090D4E" w:rsidRPr="00E04491" w:rsidRDefault="00090D4E" w:rsidP="00090D4E">
      <w:pPr>
        <w:pStyle w:val="ListParagraph"/>
        <w:widowControl w:val="0"/>
        <w:autoSpaceDE w:val="0"/>
        <w:autoSpaceDN w:val="0"/>
        <w:adjustRightInd w:val="0"/>
        <w:spacing w:after="0"/>
        <w:ind w:left="0" w:right="-20"/>
        <w:jc w:val="both"/>
        <w:rPr>
          <w:rFonts w:ascii="Times New Roman" w:hAnsi="Times New Roman" w:cs="Times New Roman"/>
          <w:sz w:val="24"/>
          <w:szCs w:val="24"/>
        </w:rPr>
      </w:pPr>
    </w:p>
    <w:p w:rsidR="00090D4E" w:rsidRPr="00E04491" w:rsidRDefault="00090D4E" w:rsidP="00090D4E">
      <w:pPr>
        <w:pStyle w:val="CM24"/>
        <w:spacing w:line="276" w:lineRule="auto"/>
        <w:jc w:val="center"/>
        <w:rPr>
          <w:rFonts w:ascii="Times New Roman" w:hAnsi="Times New Roman" w:cs="Times New Roman"/>
          <w:b/>
        </w:rPr>
      </w:pPr>
      <w:r w:rsidRPr="00E04491">
        <w:rPr>
          <w:rFonts w:ascii="Times New Roman" w:hAnsi="Times New Roman" w:cs="Times New Roman"/>
          <w:b/>
        </w:rPr>
        <w:t>Declaration Regarding Manufacturer Track Record</w:t>
      </w:r>
    </w:p>
    <w:p w:rsidR="00090D4E" w:rsidRPr="00E04491" w:rsidRDefault="00090D4E" w:rsidP="00090D4E">
      <w:pPr>
        <w:pStyle w:val="CM27"/>
        <w:spacing w:line="276" w:lineRule="auto"/>
        <w:jc w:val="both"/>
        <w:rPr>
          <w:rFonts w:ascii="Times New Roman" w:hAnsi="Times New Roman" w:cs="Times New Roman"/>
        </w:rPr>
      </w:pPr>
      <w:r w:rsidRPr="00E04491">
        <w:rPr>
          <w:rFonts w:ascii="Times New Roman" w:hAnsi="Times New Roman" w:cs="Times New Roman"/>
        </w:rPr>
        <w:t>To</w:t>
      </w:r>
    </w:p>
    <w:p w:rsidR="00090D4E" w:rsidRPr="00E04491" w:rsidRDefault="00090D4E" w:rsidP="00090D4E">
      <w:pPr>
        <w:widowControl w:val="0"/>
        <w:autoSpaceDE w:val="0"/>
        <w:autoSpaceDN w:val="0"/>
        <w:adjustRightInd w:val="0"/>
        <w:spacing w:after="0"/>
        <w:ind w:firstLine="720"/>
        <w:jc w:val="both"/>
        <w:rPr>
          <w:rFonts w:ascii="Times New Roman" w:hAnsi="Times New Roman" w:cs="Times New Roman"/>
          <w:sz w:val="24"/>
          <w:szCs w:val="24"/>
        </w:rPr>
      </w:pPr>
      <w:r w:rsidRPr="00E04491">
        <w:rPr>
          <w:rFonts w:ascii="Times New Roman" w:hAnsi="Times New Roman" w:cs="Times New Roman"/>
          <w:sz w:val="24"/>
          <w:szCs w:val="24"/>
        </w:rPr>
        <w:t>Head (Purchase)</w:t>
      </w:r>
    </w:p>
    <w:p w:rsidR="00090D4E" w:rsidRPr="00E04491" w:rsidRDefault="009362AD" w:rsidP="00090D4E">
      <w:pPr>
        <w:widowControl w:val="0"/>
        <w:autoSpaceDE w:val="0"/>
        <w:autoSpaceDN w:val="0"/>
        <w:adjustRightInd w:val="0"/>
        <w:spacing w:after="0"/>
        <w:ind w:firstLine="720"/>
        <w:jc w:val="both"/>
        <w:rPr>
          <w:rFonts w:ascii="Times New Roman" w:hAnsi="Times New Roman" w:cs="Times New Roman"/>
          <w:sz w:val="24"/>
          <w:szCs w:val="24"/>
        </w:rPr>
      </w:pPr>
      <w:r w:rsidRPr="00E04491">
        <w:rPr>
          <w:rFonts w:ascii="Times New Roman" w:hAnsi="Times New Roman" w:cs="Times New Roman"/>
          <w:sz w:val="24"/>
          <w:szCs w:val="24"/>
        </w:rPr>
        <w:t xml:space="preserve">KELTRON </w:t>
      </w:r>
      <w:r w:rsidR="00090D4E" w:rsidRPr="00E04491">
        <w:rPr>
          <w:rFonts w:ascii="Times New Roman" w:hAnsi="Times New Roman" w:cs="Times New Roman"/>
          <w:sz w:val="24"/>
          <w:szCs w:val="24"/>
        </w:rPr>
        <w:t>Equipment Complex</w:t>
      </w:r>
    </w:p>
    <w:p w:rsidR="00090D4E" w:rsidRPr="00E04491" w:rsidRDefault="00090D4E" w:rsidP="00090D4E">
      <w:pPr>
        <w:pStyle w:val="Default"/>
        <w:spacing w:line="276" w:lineRule="auto"/>
        <w:ind w:firstLine="720"/>
        <w:jc w:val="both"/>
        <w:rPr>
          <w:rFonts w:ascii="Times New Roman" w:hAnsi="Times New Roman" w:cs="Times New Roman"/>
        </w:rPr>
      </w:pPr>
      <w:r w:rsidRPr="00E04491">
        <w:rPr>
          <w:rFonts w:ascii="Times New Roman" w:hAnsi="Times New Roman" w:cs="Times New Roman"/>
        </w:rPr>
        <w:t>Karakulam, Thiruvananthapuram 695564</w:t>
      </w:r>
    </w:p>
    <w:p w:rsidR="00090D4E" w:rsidRPr="00E04491" w:rsidRDefault="00090D4E" w:rsidP="00090D4E">
      <w:pPr>
        <w:pStyle w:val="Default"/>
        <w:spacing w:line="276" w:lineRule="auto"/>
        <w:ind w:firstLine="720"/>
        <w:jc w:val="both"/>
        <w:rPr>
          <w:rFonts w:ascii="Times New Roman" w:hAnsi="Times New Roman" w:cs="Times New Roman"/>
        </w:rPr>
      </w:pPr>
      <w:r w:rsidRPr="00E04491">
        <w:rPr>
          <w:rFonts w:ascii="Times New Roman" w:hAnsi="Times New Roman" w:cs="Times New Roman"/>
        </w:rPr>
        <w:t>Kerala.</w:t>
      </w:r>
    </w:p>
    <w:p w:rsidR="00090D4E" w:rsidRPr="00E04491" w:rsidRDefault="00090D4E" w:rsidP="00090D4E">
      <w:pPr>
        <w:pStyle w:val="Heading7"/>
        <w:tabs>
          <w:tab w:val="left" w:pos="720"/>
        </w:tabs>
        <w:spacing w:line="276" w:lineRule="auto"/>
        <w:rPr>
          <w:sz w:val="24"/>
          <w:szCs w:val="24"/>
        </w:rPr>
      </w:pPr>
      <w:r w:rsidRPr="00E04491">
        <w:rPr>
          <w:sz w:val="24"/>
          <w:szCs w:val="24"/>
        </w:rPr>
        <w:t xml:space="preserve"> Tender No:</w:t>
      </w:r>
      <w:r w:rsidRPr="00E04491">
        <w:rPr>
          <w:sz w:val="24"/>
          <w:szCs w:val="24"/>
        </w:rPr>
        <w:tab/>
      </w:r>
    </w:p>
    <w:p w:rsidR="00090D4E" w:rsidRPr="00E04491" w:rsidRDefault="00090D4E" w:rsidP="00090D4E">
      <w:pPr>
        <w:pStyle w:val="CM27"/>
        <w:spacing w:line="276" w:lineRule="auto"/>
        <w:jc w:val="both"/>
        <w:rPr>
          <w:rFonts w:ascii="Times New Roman" w:hAnsi="Times New Roman" w:cs="Times New Roman"/>
        </w:rPr>
      </w:pPr>
      <w:r w:rsidRPr="00E04491">
        <w:rPr>
          <w:rFonts w:ascii="Times New Roman" w:hAnsi="Times New Roman" w:cs="Times New Roman"/>
        </w:rPr>
        <w:t xml:space="preserve">Sir, </w:t>
      </w:r>
    </w:p>
    <w:p w:rsidR="00090D4E" w:rsidRPr="00E04491" w:rsidRDefault="00090D4E" w:rsidP="00090D4E">
      <w:pPr>
        <w:pStyle w:val="CM26"/>
        <w:spacing w:line="276" w:lineRule="auto"/>
        <w:jc w:val="both"/>
        <w:rPr>
          <w:rFonts w:ascii="Times New Roman" w:hAnsi="Times New Roman" w:cs="Times New Roman"/>
        </w:rPr>
      </w:pPr>
      <w:r w:rsidRPr="00E04491">
        <w:rPr>
          <w:rFonts w:ascii="Times New Roman" w:hAnsi="Times New Roman" w:cs="Times New Roman"/>
        </w:rPr>
        <w:t>I have carefully gone through the Terms &amp; Conditions contained in the Tender Document [No.</w:t>
      </w:r>
      <w:r w:rsidRPr="00E04491">
        <w:rPr>
          <w:rFonts w:ascii="Times New Roman" w:hAnsi="Times New Roman" w:cs="Times New Roman"/>
          <w:b/>
          <w:bCs/>
          <w:color w:val="FF0000"/>
        </w:rPr>
        <w:t>-------------------------------</w:t>
      </w:r>
      <w:r w:rsidRPr="00E04491">
        <w:rPr>
          <w:rFonts w:ascii="Times New Roman" w:hAnsi="Times New Roman" w:cs="Times New Roman"/>
        </w:rPr>
        <w:t xml:space="preserve">]. I hereby declare that the products quoted in this tender are not from any black listed company(OEM) as on Bid submission date by any State Government, Central Government, Central &amp; State Govt. Undertakings/enterprises/Organizations and by any other Quasi Government bodies/Organizations, World Bank and any other major Enterprise/Organizations in India for non-satisfactory past performance, corrupt, fraudulent or any other unethical business practice. Further, declaring that no cases pending against the OEM either in Government (State or Union) or as mentioned above for involvement in cases for supply of sub-standard goods/material or track record of supply of inferior quality or no enquiries on past supplies are being conducted or underway. I further certify that I am competent officer in my company to make this declaration. </w:t>
      </w:r>
    </w:p>
    <w:p w:rsidR="00090D4E" w:rsidRPr="00E04491" w:rsidRDefault="00090D4E" w:rsidP="00090D4E">
      <w:pPr>
        <w:pStyle w:val="CM25"/>
        <w:spacing w:line="276" w:lineRule="auto"/>
        <w:jc w:val="both"/>
        <w:rPr>
          <w:rFonts w:ascii="Times New Roman" w:hAnsi="Times New Roman" w:cs="Times New Roman"/>
        </w:rPr>
      </w:pPr>
      <w:r w:rsidRPr="00E04491">
        <w:rPr>
          <w:rFonts w:ascii="Times New Roman" w:hAnsi="Times New Roman" w:cs="Times New Roman"/>
        </w:rPr>
        <w:t xml:space="preserve">Yours faithfully, </w:t>
      </w:r>
    </w:p>
    <w:p w:rsidR="00090D4E" w:rsidRPr="00E04491" w:rsidRDefault="00090D4E" w:rsidP="00090D4E">
      <w:pPr>
        <w:pStyle w:val="CM7"/>
        <w:spacing w:line="276" w:lineRule="auto"/>
        <w:jc w:val="both"/>
        <w:rPr>
          <w:rFonts w:ascii="Times New Roman" w:hAnsi="Times New Roman" w:cs="Times New Roman"/>
        </w:rPr>
      </w:pPr>
      <w:r w:rsidRPr="00E04491">
        <w:rPr>
          <w:rFonts w:ascii="Times New Roman" w:hAnsi="Times New Roman" w:cs="Times New Roman"/>
        </w:rPr>
        <w:t xml:space="preserve">Signature of the Bidder </w:t>
      </w:r>
    </w:p>
    <w:p w:rsidR="00090D4E" w:rsidRPr="00E04491" w:rsidRDefault="00090D4E" w:rsidP="00090D4E">
      <w:pPr>
        <w:pStyle w:val="CM7"/>
        <w:spacing w:line="276" w:lineRule="auto"/>
        <w:jc w:val="both"/>
        <w:rPr>
          <w:rFonts w:ascii="Times New Roman" w:hAnsi="Times New Roman" w:cs="Times New Roman"/>
        </w:rPr>
      </w:pPr>
      <w:r w:rsidRPr="00E04491">
        <w:rPr>
          <w:rFonts w:ascii="Times New Roman" w:hAnsi="Times New Roman" w:cs="Times New Roman"/>
        </w:rPr>
        <w:t>Name :</w:t>
      </w:r>
    </w:p>
    <w:p w:rsidR="00090D4E" w:rsidRPr="00E04491" w:rsidRDefault="00090D4E" w:rsidP="00090D4E">
      <w:pPr>
        <w:pStyle w:val="CM7"/>
        <w:spacing w:line="276" w:lineRule="auto"/>
        <w:jc w:val="both"/>
        <w:rPr>
          <w:rFonts w:ascii="Times New Roman" w:hAnsi="Times New Roman" w:cs="Times New Roman"/>
        </w:rPr>
      </w:pPr>
      <w:r w:rsidRPr="00E04491">
        <w:rPr>
          <w:rFonts w:ascii="Times New Roman" w:hAnsi="Times New Roman" w:cs="Times New Roman"/>
        </w:rPr>
        <w:t>Designation :</w:t>
      </w:r>
    </w:p>
    <w:p w:rsidR="00090D4E" w:rsidRPr="00E04491" w:rsidRDefault="00090D4E" w:rsidP="00090D4E">
      <w:pPr>
        <w:pStyle w:val="Default"/>
        <w:spacing w:line="276" w:lineRule="auto"/>
        <w:jc w:val="both"/>
        <w:rPr>
          <w:rFonts w:ascii="Times New Roman" w:hAnsi="Times New Roman" w:cs="Times New Roman"/>
        </w:rPr>
      </w:pPr>
    </w:p>
    <w:p w:rsidR="00090D4E" w:rsidRPr="00E04491" w:rsidRDefault="00090D4E" w:rsidP="00090D4E">
      <w:pPr>
        <w:pStyle w:val="Default"/>
        <w:spacing w:line="276" w:lineRule="auto"/>
        <w:jc w:val="both"/>
        <w:rPr>
          <w:rFonts w:ascii="Times New Roman" w:hAnsi="Times New Roman" w:cs="Times New Roman"/>
        </w:rPr>
      </w:pPr>
    </w:p>
    <w:p w:rsidR="004D3F2B" w:rsidRPr="00E04491" w:rsidRDefault="00DA6720" w:rsidP="009243E9">
      <w:pPr>
        <w:autoSpaceDE w:val="0"/>
        <w:autoSpaceDN w:val="0"/>
        <w:adjustRightInd w:val="0"/>
        <w:spacing w:after="0"/>
        <w:jc w:val="right"/>
        <w:rPr>
          <w:rFonts w:ascii="Times New Roman" w:hAnsi="Times New Roman" w:cs="Times New Roman"/>
          <w:b/>
          <w:bCs/>
          <w:sz w:val="24"/>
          <w:szCs w:val="24"/>
        </w:rPr>
      </w:pPr>
      <w:r w:rsidRPr="00E04491">
        <w:rPr>
          <w:rFonts w:ascii="Times New Roman" w:hAnsi="Times New Roman" w:cs="Times New Roman"/>
          <w:b/>
          <w:bCs/>
          <w:sz w:val="24"/>
          <w:szCs w:val="24"/>
        </w:rPr>
        <w:tab/>
      </w:r>
      <w:r w:rsidRPr="00E04491">
        <w:rPr>
          <w:rFonts w:ascii="Times New Roman" w:hAnsi="Times New Roman" w:cs="Times New Roman"/>
          <w:b/>
          <w:bCs/>
          <w:sz w:val="24"/>
          <w:szCs w:val="24"/>
        </w:rPr>
        <w:tab/>
      </w:r>
      <w:r w:rsidRPr="00E04491">
        <w:rPr>
          <w:rFonts w:ascii="Times New Roman" w:hAnsi="Times New Roman" w:cs="Times New Roman"/>
          <w:b/>
          <w:bCs/>
          <w:sz w:val="24"/>
          <w:szCs w:val="24"/>
        </w:rPr>
        <w:tab/>
      </w:r>
      <w:r w:rsidRPr="00E04491">
        <w:rPr>
          <w:rFonts w:ascii="Times New Roman" w:hAnsi="Times New Roman" w:cs="Times New Roman"/>
          <w:b/>
          <w:bCs/>
          <w:sz w:val="24"/>
          <w:szCs w:val="24"/>
        </w:rPr>
        <w:tab/>
      </w:r>
      <w:r w:rsidRPr="00E04491">
        <w:rPr>
          <w:rFonts w:ascii="Times New Roman" w:hAnsi="Times New Roman" w:cs="Times New Roman"/>
          <w:b/>
          <w:bCs/>
          <w:sz w:val="24"/>
          <w:szCs w:val="24"/>
        </w:rPr>
        <w:tab/>
      </w:r>
      <w:r w:rsidRPr="00E04491">
        <w:rPr>
          <w:rFonts w:ascii="Times New Roman" w:hAnsi="Times New Roman" w:cs="Times New Roman"/>
          <w:b/>
          <w:bCs/>
          <w:sz w:val="24"/>
          <w:szCs w:val="24"/>
        </w:rPr>
        <w:tab/>
      </w:r>
      <w:r w:rsidRPr="00E04491">
        <w:rPr>
          <w:rFonts w:ascii="Times New Roman" w:hAnsi="Times New Roman" w:cs="Times New Roman"/>
          <w:b/>
          <w:bCs/>
          <w:sz w:val="24"/>
          <w:szCs w:val="24"/>
        </w:rPr>
        <w:tab/>
      </w:r>
      <w:r w:rsidRPr="00E04491">
        <w:rPr>
          <w:rFonts w:ascii="Times New Roman" w:hAnsi="Times New Roman" w:cs="Times New Roman"/>
          <w:b/>
          <w:bCs/>
          <w:sz w:val="24"/>
          <w:szCs w:val="24"/>
        </w:rPr>
        <w:tab/>
      </w:r>
    </w:p>
    <w:p w:rsidR="004D3F2B" w:rsidRPr="00E04491" w:rsidRDefault="004D3F2B">
      <w:pPr>
        <w:rPr>
          <w:rFonts w:ascii="Times New Roman" w:hAnsi="Times New Roman" w:cs="Times New Roman"/>
          <w:b/>
          <w:bCs/>
          <w:sz w:val="24"/>
          <w:szCs w:val="24"/>
        </w:rPr>
      </w:pPr>
      <w:r w:rsidRPr="00E04491">
        <w:rPr>
          <w:rFonts w:ascii="Times New Roman" w:hAnsi="Times New Roman" w:cs="Times New Roman"/>
          <w:b/>
          <w:bCs/>
          <w:sz w:val="24"/>
          <w:szCs w:val="24"/>
        </w:rPr>
        <w:br w:type="page"/>
      </w:r>
    </w:p>
    <w:p w:rsidR="00B1523C" w:rsidRPr="00E04491" w:rsidRDefault="00B1523C" w:rsidP="00B1523C">
      <w:pPr>
        <w:autoSpaceDE w:val="0"/>
        <w:autoSpaceDN w:val="0"/>
        <w:adjustRightInd w:val="0"/>
        <w:spacing w:after="0" w:line="240" w:lineRule="auto"/>
        <w:ind w:left="7200" w:firstLine="720"/>
        <w:jc w:val="center"/>
        <w:rPr>
          <w:rFonts w:ascii="Times New Roman" w:hAnsi="Times New Roman" w:cs="Times New Roman"/>
          <w:b/>
          <w:bCs/>
          <w:sz w:val="24"/>
          <w:szCs w:val="24"/>
        </w:rPr>
      </w:pPr>
      <w:r w:rsidRPr="00E04491">
        <w:rPr>
          <w:rFonts w:ascii="Times New Roman" w:hAnsi="Times New Roman" w:cs="Times New Roman"/>
          <w:b/>
          <w:bCs/>
          <w:sz w:val="24"/>
          <w:szCs w:val="24"/>
        </w:rPr>
        <w:lastRenderedPageBreak/>
        <w:t>Annexure-</w:t>
      </w:r>
      <w:r w:rsidR="00A43B62" w:rsidRPr="00E04491">
        <w:rPr>
          <w:rFonts w:ascii="Times New Roman" w:hAnsi="Times New Roman" w:cs="Times New Roman"/>
          <w:b/>
          <w:bCs/>
          <w:sz w:val="24"/>
          <w:szCs w:val="24"/>
        </w:rPr>
        <w:t>5</w:t>
      </w:r>
    </w:p>
    <w:p w:rsidR="00B1523C" w:rsidRPr="00E04491" w:rsidRDefault="00B1523C" w:rsidP="00B1523C">
      <w:pPr>
        <w:autoSpaceDE w:val="0"/>
        <w:autoSpaceDN w:val="0"/>
        <w:adjustRightInd w:val="0"/>
        <w:spacing w:after="0" w:line="240" w:lineRule="auto"/>
        <w:ind w:left="7200" w:firstLine="720"/>
        <w:jc w:val="center"/>
        <w:rPr>
          <w:rFonts w:ascii="Times New Roman" w:eastAsiaTheme="minorHAnsi" w:hAnsi="Times New Roman" w:cs="Times New Roman"/>
          <w:bCs/>
          <w:color w:val="000000"/>
          <w:sz w:val="24"/>
          <w:szCs w:val="24"/>
        </w:rPr>
      </w:pPr>
    </w:p>
    <w:p w:rsidR="009A74B6" w:rsidRPr="00E04491" w:rsidRDefault="00743E8A" w:rsidP="00B1523C">
      <w:pPr>
        <w:autoSpaceDE w:val="0"/>
        <w:autoSpaceDN w:val="0"/>
        <w:adjustRightInd w:val="0"/>
        <w:spacing w:after="0" w:line="240" w:lineRule="auto"/>
        <w:jc w:val="center"/>
        <w:rPr>
          <w:rFonts w:ascii="Times New Roman" w:eastAsiaTheme="minorHAnsi" w:hAnsi="Times New Roman" w:cs="Times New Roman"/>
          <w:b/>
          <w:bCs/>
          <w:color w:val="000000"/>
          <w:sz w:val="24"/>
          <w:szCs w:val="24"/>
        </w:rPr>
      </w:pPr>
      <w:r w:rsidRPr="00E04491">
        <w:rPr>
          <w:rFonts w:ascii="Times New Roman" w:eastAsiaTheme="minorHAnsi" w:hAnsi="Times New Roman" w:cs="Times New Roman"/>
          <w:b/>
          <w:bCs/>
          <w:color w:val="000000"/>
          <w:sz w:val="24"/>
          <w:szCs w:val="24"/>
        </w:rPr>
        <w:t>Manufacturers' authorization form</w:t>
      </w:r>
    </w:p>
    <w:p w:rsidR="00B1523C" w:rsidRPr="00E04491" w:rsidRDefault="00B1523C" w:rsidP="00B1523C">
      <w:pPr>
        <w:autoSpaceDE w:val="0"/>
        <w:autoSpaceDN w:val="0"/>
        <w:adjustRightInd w:val="0"/>
        <w:spacing w:after="0" w:line="240" w:lineRule="auto"/>
        <w:jc w:val="center"/>
        <w:rPr>
          <w:rFonts w:ascii="Times New Roman" w:eastAsiaTheme="minorHAnsi" w:hAnsi="Times New Roman" w:cs="Times New Roman"/>
          <w:color w:val="000000"/>
          <w:sz w:val="24"/>
          <w:szCs w:val="24"/>
        </w:rPr>
      </w:pPr>
    </w:p>
    <w:p w:rsidR="009A74B6" w:rsidRPr="00E04491" w:rsidRDefault="009A74B6" w:rsidP="009A74B6">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 xml:space="preserve">No. ----------------------- Dated----------- </w:t>
      </w:r>
    </w:p>
    <w:p w:rsidR="00B1523C" w:rsidRPr="00E04491" w:rsidRDefault="00B1523C" w:rsidP="009A74B6">
      <w:pPr>
        <w:autoSpaceDE w:val="0"/>
        <w:autoSpaceDN w:val="0"/>
        <w:adjustRightInd w:val="0"/>
        <w:spacing w:after="0" w:line="240" w:lineRule="auto"/>
        <w:jc w:val="both"/>
        <w:rPr>
          <w:rFonts w:ascii="Times New Roman" w:eastAsiaTheme="minorHAnsi" w:hAnsi="Times New Roman" w:cs="Times New Roman"/>
          <w:color w:val="000000"/>
          <w:sz w:val="24"/>
          <w:szCs w:val="24"/>
        </w:rPr>
      </w:pPr>
    </w:p>
    <w:p w:rsidR="00B1523C" w:rsidRPr="00E04491" w:rsidRDefault="00B1523C" w:rsidP="00B1523C">
      <w:pPr>
        <w:widowControl w:val="0"/>
        <w:tabs>
          <w:tab w:val="left" w:pos="2430"/>
        </w:tabs>
        <w:autoSpaceDE w:val="0"/>
        <w:autoSpaceDN w:val="0"/>
        <w:adjustRightInd w:val="0"/>
        <w:spacing w:after="0"/>
        <w:ind w:firstLine="720"/>
        <w:jc w:val="both"/>
        <w:rPr>
          <w:rFonts w:ascii="Times New Roman" w:hAnsi="Times New Roman" w:cs="Times New Roman"/>
          <w:sz w:val="24"/>
          <w:szCs w:val="24"/>
        </w:rPr>
      </w:pPr>
      <w:r w:rsidRPr="00E04491">
        <w:rPr>
          <w:rFonts w:ascii="Times New Roman" w:hAnsi="Times New Roman" w:cs="Times New Roman"/>
          <w:sz w:val="24"/>
          <w:szCs w:val="24"/>
        </w:rPr>
        <w:t>Head (Purchase)</w:t>
      </w:r>
    </w:p>
    <w:p w:rsidR="00B1523C" w:rsidRPr="00E04491" w:rsidRDefault="00B1523C" w:rsidP="00B1523C">
      <w:pPr>
        <w:widowControl w:val="0"/>
        <w:tabs>
          <w:tab w:val="left" w:pos="2430"/>
        </w:tabs>
        <w:autoSpaceDE w:val="0"/>
        <w:autoSpaceDN w:val="0"/>
        <w:adjustRightInd w:val="0"/>
        <w:spacing w:after="0"/>
        <w:ind w:firstLine="720"/>
        <w:jc w:val="both"/>
        <w:rPr>
          <w:rFonts w:ascii="Times New Roman" w:hAnsi="Times New Roman" w:cs="Times New Roman"/>
          <w:sz w:val="24"/>
          <w:szCs w:val="24"/>
        </w:rPr>
      </w:pPr>
      <w:r w:rsidRPr="00E04491">
        <w:rPr>
          <w:rFonts w:ascii="Times New Roman" w:hAnsi="Times New Roman" w:cs="Times New Roman"/>
          <w:sz w:val="24"/>
          <w:szCs w:val="24"/>
        </w:rPr>
        <w:t>KELTRON Equipment Complex</w:t>
      </w:r>
    </w:p>
    <w:p w:rsidR="00B1523C" w:rsidRPr="00E04491" w:rsidRDefault="00B1523C" w:rsidP="00B1523C">
      <w:pPr>
        <w:pStyle w:val="Default"/>
        <w:tabs>
          <w:tab w:val="left" w:pos="2430"/>
        </w:tabs>
        <w:spacing w:line="276" w:lineRule="auto"/>
        <w:ind w:firstLine="720"/>
        <w:jc w:val="both"/>
        <w:rPr>
          <w:rFonts w:ascii="Times New Roman" w:hAnsi="Times New Roman" w:cs="Times New Roman"/>
        </w:rPr>
      </w:pPr>
      <w:r w:rsidRPr="00E04491">
        <w:rPr>
          <w:rFonts w:ascii="Times New Roman" w:hAnsi="Times New Roman" w:cs="Times New Roman"/>
        </w:rPr>
        <w:t>Karakulam, Thiruvananthapuram 695564</w:t>
      </w:r>
    </w:p>
    <w:p w:rsidR="00B1523C" w:rsidRPr="00E04491" w:rsidRDefault="00B1523C" w:rsidP="00B1523C">
      <w:pPr>
        <w:pStyle w:val="Default"/>
        <w:tabs>
          <w:tab w:val="left" w:pos="2430"/>
        </w:tabs>
        <w:spacing w:line="276" w:lineRule="auto"/>
        <w:ind w:firstLine="720"/>
        <w:jc w:val="both"/>
        <w:rPr>
          <w:rFonts w:ascii="Times New Roman" w:hAnsi="Times New Roman" w:cs="Times New Roman"/>
        </w:rPr>
      </w:pPr>
      <w:r w:rsidRPr="00E04491">
        <w:rPr>
          <w:rFonts w:ascii="Times New Roman" w:hAnsi="Times New Roman" w:cs="Times New Roman"/>
        </w:rPr>
        <w:t>Kerala.</w:t>
      </w:r>
    </w:p>
    <w:p w:rsidR="00B1523C" w:rsidRPr="00E04491" w:rsidRDefault="00B1523C" w:rsidP="009A74B6">
      <w:pPr>
        <w:autoSpaceDE w:val="0"/>
        <w:autoSpaceDN w:val="0"/>
        <w:adjustRightInd w:val="0"/>
        <w:spacing w:after="0" w:line="240" w:lineRule="auto"/>
        <w:jc w:val="both"/>
        <w:rPr>
          <w:rFonts w:ascii="Times New Roman" w:eastAsiaTheme="minorHAnsi" w:hAnsi="Times New Roman" w:cs="Times New Roman"/>
          <w:bCs/>
          <w:color w:val="000000"/>
          <w:sz w:val="24"/>
          <w:szCs w:val="24"/>
        </w:rPr>
      </w:pPr>
    </w:p>
    <w:p w:rsidR="00B1523C" w:rsidRPr="00E04491" w:rsidRDefault="00B1523C" w:rsidP="009A74B6">
      <w:pPr>
        <w:autoSpaceDE w:val="0"/>
        <w:autoSpaceDN w:val="0"/>
        <w:adjustRightInd w:val="0"/>
        <w:spacing w:after="0" w:line="240" w:lineRule="auto"/>
        <w:jc w:val="both"/>
        <w:rPr>
          <w:rFonts w:ascii="Times New Roman" w:eastAsiaTheme="minorHAnsi" w:hAnsi="Times New Roman" w:cs="Times New Roman"/>
          <w:bCs/>
          <w:color w:val="000000"/>
          <w:sz w:val="24"/>
          <w:szCs w:val="24"/>
        </w:rPr>
      </w:pPr>
      <w:r w:rsidRPr="00E04491">
        <w:rPr>
          <w:rFonts w:ascii="Times New Roman" w:eastAsiaTheme="minorHAnsi" w:hAnsi="Times New Roman" w:cs="Times New Roman"/>
          <w:bCs/>
          <w:color w:val="000000"/>
          <w:sz w:val="24"/>
          <w:szCs w:val="24"/>
        </w:rPr>
        <w:t>Dear Sir,</w:t>
      </w:r>
    </w:p>
    <w:p w:rsidR="009A74B6" w:rsidRPr="00E04491" w:rsidRDefault="009A74B6" w:rsidP="009A74B6">
      <w:pPr>
        <w:autoSpaceDE w:val="0"/>
        <w:autoSpaceDN w:val="0"/>
        <w:adjustRightInd w:val="0"/>
        <w:spacing w:after="0" w:line="240" w:lineRule="auto"/>
        <w:jc w:val="both"/>
        <w:rPr>
          <w:rFonts w:ascii="Times New Roman" w:eastAsiaTheme="minorHAnsi" w:hAnsi="Times New Roman" w:cs="Times New Roman"/>
          <w:color w:val="000000"/>
          <w:sz w:val="24"/>
          <w:szCs w:val="24"/>
        </w:rPr>
      </w:pPr>
    </w:p>
    <w:p w:rsidR="009A74B6" w:rsidRPr="00E04491" w:rsidRDefault="009A74B6" w:rsidP="00B1523C">
      <w:pPr>
        <w:autoSpaceDE w:val="0"/>
        <w:autoSpaceDN w:val="0"/>
        <w:adjustRightInd w:val="0"/>
        <w:spacing w:after="0"/>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 xml:space="preserve">We _____________________________________________________ who are established and reputed manufacturers of having factories at _______________ </w:t>
      </w:r>
      <w:r w:rsidRPr="00E04491">
        <w:rPr>
          <w:rFonts w:ascii="Times New Roman" w:eastAsiaTheme="minorHAnsi" w:hAnsi="Times New Roman" w:cs="Times New Roman"/>
          <w:i/>
          <w:iCs/>
          <w:color w:val="000000"/>
          <w:sz w:val="24"/>
          <w:szCs w:val="24"/>
        </w:rPr>
        <w:t xml:space="preserve">(address of factory) </w:t>
      </w:r>
      <w:r w:rsidRPr="00E04491">
        <w:rPr>
          <w:rFonts w:ascii="Times New Roman" w:eastAsiaTheme="minorHAnsi" w:hAnsi="Times New Roman" w:cs="Times New Roman"/>
          <w:color w:val="000000"/>
          <w:sz w:val="24"/>
          <w:szCs w:val="24"/>
        </w:rPr>
        <w:t xml:space="preserve">do hereby authorize M/s. ______________________________ </w:t>
      </w:r>
      <w:r w:rsidRPr="00E04491">
        <w:rPr>
          <w:rFonts w:ascii="Times New Roman" w:eastAsiaTheme="minorHAnsi" w:hAnsi="Times New Roman" w:cs="Times New Roman"/>
          <w:i/>
          <w:iCs/>
          <w:color w:val="000000"/>
          <w:sz w:val="24"/>
          <w:szCs w:val="24"/>
        </w:rPr>
        <w:t xml:space="preserve">(Name and address of Agent) </w:t>
      </w:r>
      <w:r w:rsidRPr="00E04491">
        <w:rPr>
          <w:rFonts w:ascii="Times New Roman" w:eastAsiaTheme="minorHAnsi" w:hAnsi="Times New Roman" w:cs="Times New Roman"/>
          <w:color w:val="000000"/>
          <w:sz w:val="24"/>
          <w:szCs w:val="24"/>
        </w:rPr>
        <w:t xml:space="preserve">to submit a bid, negotiate and receive the order from you against your tender enquiry. </w:t>
      </w:r>
    </w:p>
    <w:p w:rsidR="009A74B6" w:rsidRPr="00E04491" w:rsidRDefault="009A74B6" w:rsidP="00B1523C">
      <w:pPr>
        <w:autoSpaceDE w:val="0"/>
        <w:autoSpaceDN w:val="0"/>
        <w:adjustRightInd w:val="0"/>
        <w:spacing w:after="0"/>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 xml:space="preserve">No company or firm or individual other than M/s ____________________________ is authorized to bid, and conclude the contract in regard to this business. </w:t>
      </w:r>
    </w:p>
    <w:p w:rsidR="009A74B6" w:rsidRPr="00E04491" w:rsidRDefault="009A74B6" w:rsidP="00B1523C">
      <w:pPr>
        <w:autoSpaceDE w:val="0"/>
        <w:autoSpaceDN w:val="0"/>
        <w:adjustRightInd w:val="0"/>
        <w:spacing w:after="0"/>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 xml:space="preserve">We hereby extend our full guarantee and warranty as per the requirement of </w:t>
      </w:r>
      <w:r w:rsidR="00B1523C" w:rsidRPr="00E04491">
        <w:rPr>
          <w:rFonts w:ascii="Times New Roman" w:eastAsiaTheme="minorHAnsi" w:hAnsi="Times New Roman" w:cs="Times New Roman"/>
          <w:color w:val="000000"/>
          <w:sz w:val="24"/>
          <w:szCs w:val="24"/>
        </w:rPr>
        <w:t xml:space="preserve">KELTRON </w:t>
      </w:r>
      <w:r w:rsidRPr="00E04491">
        <w:rPr>
          <w:rFonts w:ascii="Times New Roman" w:eastAsiaTheme="minorHAnsi" w:hAnsi="Times New Roman" w:cs="Times New Roman"/>
          <w:color w:val="000000"/>
          <w:sz w:val="24"/>
          <w:szCs w:val="24"/>
        </w:rPr>
        <w:t xml:space="preserve">mentioned in the tender document for the goods and services offered by the firm. </w:t>
      </w:r>
    </w:p>
    <w:p w:rsidR="00B1523C" w:rsidRPr="00E04491" w:rsidRDefault="00B1523C" w:rsidP="00B1523C">
      <w:pPr>
        <w:autoSpaceDE w:val="0"/>
        <w:autoSpaceDN w:val="0"/>
        <w:adjustRightInd w:val="0"/>
        <w:spacing w:after="0"/>
        <w:jc w:val="both"/>
        <w:rPr>
          <w:rFonts w:ascii="Times New Roman" w:eastAsiaTheme="minorHAnsi" w:hAnsi="Times New Roman" w:cs="Times New Roman"/>
          <w:color w:val="000000"/>
          <w:sz w:val="24"/>
          <w:szCs w:val="24"/>
        </w:rPr>
      </w:pPr>
    </w:p>
    <w:p w:rsidR="009A74B6" w:rsidRPr="00E04491" w:rsidRDefault="009A74B6" w:rsidP="00B1523C">
      <w:pPr>
        <w:autoSpaceDE w:val="0"/>
        <w:autoSpaceDN w:val="0"/>
        <w:adjustRightInd w:val="0"/>
        <w:spacing w:after="0"/>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 xml:space="preserve">Yours faithfully, </w:t>
      </w:r>
    </w:p>
    <w:p w:rsidR="009A74B6" w:rsidRPr="00E04491" w:rsidRDefault="009A74B6" w:rsidP="00B1523C">
      <w:pPr>
        <w:autoSpaceDE w:val="0"/>
        <w:autoSpaceDN w:val="0"/>
        <w:adjustRightInd w:val="0"/>
        <w:spacing w:after="0"/>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 xml:space="preserve">(Name) </w:t>
      </w:r>
    </w:p>
    <w:p w:rsidR="009A74B6" w:rsidRPr="00E04491" w:rsidRDefault="009A74B6" w:rsidP="00B1523C">
      <w:pPr>
        <w:autoSpaceDE w:val="0"/>
        <w:autoSpaceDN w:val="0"/>
        <w:adjustRightInd w:val="0"/>
        <w:spacing w:after="0"/>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 xml:space="preserve">(Name of manufacturers) </w:t>
      </w:r>
    </w:p>
    <w:p w:rsidR="00B1523C" w:rsidRPr="00E04491" w:rsidRDefault="00B1523C" w:rsidP="00B1523C">
      <w:pPr>
        <w:autoSpaceDE w:val="0"/>
        <w:autoSpaceDN w:val="0"/>
        <w:adjustRightInd w:val="0"/>
        <w:spacing w:after="0"/>
        <w:jc w:val="both"/>
        <w:rPr>
          <w:rFonts w:ascii="Times New Roman" w:eastAsiaTheme="minorHAnsi" w:hAnsi="Times New Roman" w:cs="Times New Roman"/>
          <w:color w:val="000000"/>
          <w:sz w:val="24"/>
          <w:szCs w:val="24"/>
        </w:rPr>
      </w:pPr>
    </w:p>
    <w:p w:rsidR="009A74B6" w:rsidRPr="00E04491" w:rsidRDefault="009A74B6" w:rsidP="00B1523C">
      <w:pPr>
        <w:autoSpaceDE w:val="0"/>
        <w:autoSpaceDN w:val="0"/>
        <w:adjustRightInd w:val="0"/>
        <w:spacing w:after="0"/>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bCs/>
          <w:color w:val="000000"/>
          <w:sz w:val="24"/>
          <w:szCs w:val="24"/>
        </w:rPr>
        <w:t xml:space="preserve">Note: </w:t>
      </w:r>
      <w:r w:rsidRPr="00E04491">
        <w:rPr>
          <w:rFonts w:ascii="Times New Roman" w:eastAsiaTheme="minorHAnsi" w:hAnsi="Times New Roman" w:cs="Times New Roman"/>
          <w:color w:val="000000"/>
          <w:sz w:val="24"/>
          <w:szCs w:val="24"/>
        </w:rPr>
        <w:t xml:space="preserve">This letter of authority should be on the </w:t>
      </w:r>
      <w:r w:rsidRPr="00E04491">
        <w:rPr>
          <w:rFonts w:ascii="Times New Roman" w:eastAsiaTheme="minorHAnsi" w:hAnsi="Times New Roman" w:cs="Times New Roman"/>
          <w:bCs/>
          <w:color w:val="000000"/>
          <w:sz w:val="24"/>
          <w:szCs w:val="24"/>
        </w:rPr>
        <w:t xml:space="preserve">letterhead of the manufacturer </w:t>
      </w:r>
      <w:r w:rsidRPr="00E04491">
        <w:rPr>
          <w:rFonts w:ascii="Times New Roman" w:eastAsiaTheme="minorHAnsi" w:hAnsi="Times New Roman" w:cs="Times New Roman"/>
          <w:color w:val="000000"/>
          <w:sz w:val="24"/>
          <w:szCs w:val="24"/>
        </w:rPr>
        <w:t>and should be signed by a person competent and having the power of attorney to bind the manufacturer. It should be included by the Bidder in its techno-commercial unpriced bid.</w:t>
      </w:r>
    </w:p>
    <w:p w:rsidR="00F91783" w:rsidRPr="00E04491" w:rsidRDefault="00F91783" w:rsidP="00275A6F">
      <w:pPr>
        <w:autoSpaceDE w:val="0"/>
        <w:autoSpaceDN w:val="0"/>
        <w:adjustRightInd w:val="0"/>
        <w:spacing w:after="0" w:line="240" w:lineRule="auto"/>
        <w:ind w:left="7200" w:firstLine="720"/>
        <w:jc w:val="center"/>
        <w:rPr>
          <w:rFonts w:ascii="Times New Roman" w:hAnsi="Times New Roman" w:cs="Times New Roman"/>
          <w:b/>
          <w:bCs/>
          <w:sz w:val="24"/>
          <w:szCs w:val="24"/>
        </w:rPr>
      </w:pPr>
    </w:p>
    <w:p w:rsidR="00240075" w:rsidRDefault="00240075">
      <w:pPr>
        <w:rPr>
          <w:rFonts w:ascii="Times New Roman" w:hAnsi="Times New Roman" w:cs="Times New Roman"/>
          <w:b/>
          <w:bCs/>
          <w:sz w:val="24"/>
          <w:szCs w:val="24"/>
        </w:rPr>
      </w:pPr>
      <w:r>
        <w:rPr>
          <w:rFonts w:ascii="Times New Roman" w:hAnsi="Times New Roman" w:cs="Times New Roman"/>
          <w:b/>
          <w:bCs/>
          <w:sz w:val="24"/>
          <w:szCs w:val="24"/>
        </w:rPr>
        <w:br w:type="page"/>
      </w:r>
    </w:p>
    <w:p w:rsidR="00275A6F" w:rsidRPr="00E04491" w:rsidRDefault="00275A6F" w:rsidP="00275A6F">
      <w:pPr>
        <w:autoSpaceDE w:val="0"/>
        <w:autoSpaceDN w:val="0"/>
        <w:adjustRightInd w:val="0"/>
        <w:spacing w:after="0" w:line="240" w:lineRule="auto"/>
        <w:ind w:left="7200" w:firstLine="720"/>
        <w:jc w:val="center"/>
        <w:rPr>
          <w:rFonts w:ascii="Times New Roman" w:hAnsi="Times New Roman" w:cs="Times New Roman"/>
          <w:b/>
          <w:bCs/>
          <w:sz w:val="24"/>
          <w:szCs w:val="24"/>
        </w:rPr>
      </w:pPr>
      <w:r w:rsidRPr="00E04491">
        <w:rPr>
          <w:rFonts w:ascii="Times New Roman" w:hAnsi="Times New Roman" w:cs="Times New Roman"/>
          <w:b/>
          <w:bCs/>
          <w:sz w:val="24"/>
          <w:szCs w:val="24"/>
        </w:rPr>
        <w:lastRenderedPageBreak/>
        <w:t>Annexure-</w:t>
      </w:r>
      <w:r w:rsidR="00A43B62" w:rsidRPr="00E04491">
        <w:rPr>
          <w:rFonts w:ascii="Times New Roman" w:hAnsi="Times New Roman" w:cs="Times New Roman"/>
          <w:b/>
          <w:bCs/>
          <w:sz w:val="24"/>
          <w:szCs w:val="24"/>
        </w:rPr>
        <w:t>6</w:t>
      </w:r>
    </w:p>
    <w:p w:rsidR="00B1523C" w:rsidRPr="00E04491" w:rsidRDefault="00B1523C" w:rsidP="009A74B6">
      <w:pPr>
        <w:autoSpaceDE w:val="0"/>
        <w:autoSpaceDN w:val="0"/>
        <w:adjustRightInd w:val="0"/>
        <w:spacing w:after="0" w:line="240" w:lineRule="auto"/>
        <w:jc w:val="both"/>
        <w:rPr>
          <w:rFonts w:ascii="Times New Roman" w:eastAsiaTheme="minorHAnsi" w:hAnsi="Times New Roman" w:cs="Times New Roman"/>
          <w:color w:val="000000"/>
          <w:sz w:val="24"/>
          <w:szCs w:val="24"/>
        </w:rPr>
      </w:pPr>
    </w:p>
    <w:p w:rsidR="00B1523C" w:rsidRPr="00E04491" w:rsidRDefault="00B1523C" w:rsidP="009A74B6">
      <w:pPr>
        <w:autoSpaceDE w:val="0"/>
        <w:autoSpaceDN w:val="0"/>
        <w:adjustRightInd w:val="0"/>
        <w:spacing w:after="0" w:line="240" w:lineRule="auto"/>
        <w:jc w:val="both"/>
        <w:rPr>
          <w:rFonts w:ascii="Times New Roman" w:eastAsiaTheme="minorHAnsi" w:hAnsi="Times New Roman" w:cs="Times New Roman"/>
          <w:color w:val="000000"/>
          <w:sz w:val="24"/>
          <w:szCs w:val="24"/>
        </w:rPr>
      </w:pPr>
    </w:p>
    <w:p w:rsidR="009A74B6" w:rsidRPr="00E04491" w:rsidRDefault="00743E8A" w:rsidP="00275A6F">
      <w:pPr>
        <w:autoSpaceDE w:val="0"/>
        <w:autoSpaceDN w:val="0"/>
        <w:adjustRightInd w:val="0"/>
        <w:spacing w:after="0" w:line="240" w:lineRule="auto"/>
        <w:jc w:val="center"/>
        <w:rPr>
          <w:rFonts w:ascii="Times New Roman" w:eastAsiaTheme="minorHAnsi" w:hAnsi="Times New Roman" w:cs="Times New Roman"/>
          <w:b/>
          <w:bCs/>
          <w:color w:val="000000"/>
          <w:sz w:val="24"/>
          <w:szCs w:val="24"/>
        </w:rPr>
      </w:pPr>
      <w:r w:rsidRPr="00E04491">
        <w:rPr>
          <w:rFonts w:ascii="Times New Roman" w:eastAsiaTheme="minorHAnsi" w:hAnsi="Times New Roman" w:cs="Times New Roman"/>
          <w:b/>
          <w:bCs/>
          <w:color w:val="000000"/>
          <w:sz w:val="24"/>
          <w:szCs w:val="24"/>
        </w:rPr>
        <w:t>Technical compliance statement form</w:t>
      </w:r>
    </w:p>
    <w:p w:rsidR="00275A6F" w:rsidRPr="00E04491" w:rsidRDefault="00275A6F" w:rsidP="00275A6F">
      <w:pPr>
        <w:autoSpaceDE w:val="0"/>
        <w:autoSpaceDN w:val="0"/>
        <w:adjustRightInd w:val="0"/>
        <w:spacing w:after="0" w:line="240" w:lineRule="auto"/>
        <w:jc w:val="center"/>
        <w:rPr>
          <w:rFonts w:ascii="Times New Roman" w:eastAsiaTheme="minorHAnsi" w:hAnsi="Times New Roman" w:cs="Times New Roman"/>
          <w:color w:val="000000"/>
          <w:sz w:val="24"/>
          <w:szCs w:val="24"/>
        </w:rPr>
      </w:pPr>
    </w:p>
    <w:tbl>
      <w:tblPr>
        <w:tblW w:w="9558" w:type="dxa"/>
        <w:tblLayout w:type="fixed"/>
        <w:tblLook w:val="0000"/>
      </w:tblPr>
      <w:tblGrid>
        <w:gridCol w:w="738"/>
        <w:gridCol w:w="2520"/>
        <w:gridCol w:w="2520"/>
        <w:gridCol w:w="1350"/>
        <w:gridCol w:w="2430"/>
      </w:tblGrid>
      <w:tr w:rsidR="000E0C01" w:rsidRPr="00E04491" w:rsidTr="00723380">
        <w:trPr>
          <w:trHeight w:val="103"/>
        </w:trPr>
        <w:tc>
          <w:tcPr>
            <w:tcW w:w="9558" w:type="dxa"/>
            <w:gridSpan w:val="5"/>
            <w:tcBorders>
              <w:top w:val="single" w:sz="4" w:space="0" w:color="auto"/>
              <w:left w:val="single" w:sz="4" w:space="0" w:color="auto"/>
              <w:bottom w:val="single" w:sz="4" w:space="0" w:color="auto"/>
              <w:right w:val="single" w:sz="4" w:space="0" w:color="auto"/>
            </w:tcBorders>
          </w:tcPr>
          <w:p w:rsidR="00882537" w:rsidRPr="00E04491" w:rsidRDefault="000E0C01" w:rsidP="005E4809">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 xml:space="preserve">An item-by-item commentary on the Purchaser’s Technical Specifications demonstrating substantial responsiveness of the goods and services to those specifications or a statement of deviations and exceptions to the provisions of the Technical Specifications. </w:t>
            </w:r>
          </w:p>
          <w:p w:rsidR="00882537" w:rsidRPr="00E04491" w:rsidRDefault="00882537" w:rsidP="005E4809">
            <w:pPr>
              <w:autoSpaceDE w:val="0"/>
              <w:autoSpaceDN w:val="0"/>
              <w:adjustRightInd w:val="0"/>
              <w:spacing w:after="0" w:line="240" w:lineRule="auto"/>
              <w:jc w:val="both"/>
              <w:rPr>
                <w:rFonts w:ascii="Times New Roman" w:eastAsiaTheme="minorHAnsi" w:hAnsi="Times New Roman" w:cs="Times New Roman"/>
                <w:color w:val="000000"/>
                <w:sz w:val="24"/>
                <w:szCs w:val="24"/>
              </w:rPr>
            </w:pPr>
          </w:p>
          <w:p w:rsidR="000E0C01" w:rsidRPr="00E04491" w:rsidRDefault="000E0C01" w:rsidP="005E4809">
            <w:pPr>
              <w:autoSpaceDE w:val="0"/>
              <w:autoSpaceDN w:val="0"/>
              <w:adjustRightInd w:val="0"/>
              <w:spacing w:after="0" w:line="240" w:lineRule="auto"/>
              <w:jc w:val="both"/>
              <w:rPr>
                <w:rFonts w:ascii="Times New Roman" w:eastAsiaTheme="minorHAnsi" w:hAnsi="Times New Roman" w:cs="Times New Roman"/>
                <w:bCs/>
                <w:color w:val="000000"/>
                <w:sz w:val="24"/>
                <w:szCs w:val="24"/>
              </w:rPr>
            </w:pPr>
            <w:r w:rsidRPr="00E04491">
              <w:rPr>
                <w:rFonts w:ascii="Times New Roman" w:eastAsiaTheme="minorHAnsi" w:hAnsi="Times New Roman" w:cs="Times New Roman"/>
                <w:bCs/>
                <w:color w:val="000000"/>
                <w:sz w:val="24"/>
                <w:szCs w:val="24"/>
              </w:rPr>
              <w:t xml:space="preserve">ITEM NAME </w:t>
            </w:r>
          </w:p>
          <w:p w:rsidR="00882537" w:rsidRPr="00E04491" w:rsidRDefault="00882537" w:rsidP="005E4809">
            <w:pPr>
              <w:autoSpaceDE w:val="0"/>
              <w:autoSpaceDN w:val="0"/>
              <w:adjustRightInd w:val="0"/>
              <w:spacing w:after="0" w:line="240" w:lineRule="auto"/>
              <w:jc w:val="both"/>
              <w:rPr>
                <w:rFonts w:ascii="Times New Roman" w:eastAsiaTheme="minorHAnsi" w:hAnsi="Times New Roman" w:cs="Times New Roman"/>
                <w:color w:val="000000"/>
                <w:sz w:val="24"/>
                <w:szCs w:val="24"/>
              </w:rPr>
            </w:pPr>
          </w:p>
        </w:tc>
      </w:tr>
      <w:tr w:rsidR="000E0C01" w:rsidRPr="00E04491" w:rsidTr="00723380">
        <w:trPr>
          <w:trHeight w:val="103"/>
        </w:trPr>
        <w:tc>
          <w:tcPr>
            <w:tcW w:w="738" w:type="dxa"/>
            <w:tcBorders>
              <w:top w:val="single" w:sz="4" w:space="0" w:color="auto"/>
              <w:left w:val="single" w:sz="4" w:space="0" w:color="auto"/>
              <w:bottom w:val="single" w:sz="4" w:space="0" w:color="auto"/>
              <w:right w:val="single" w:sz="4" w:space="0" w:color="auto"/>
            </w:tcBorders>
          </w:tcPr>
          <w:p w:rsidR="000E0C01" w:rsidRPr="00E04491" w:rsidRDefault="000E0C01" w:rsidP="005E4809">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bCs/>
                <w:color w:val="000000"/>
                <w:sz w:val="24"/>
                <w:szCs w:val="24"/>
              </w:rPr>
              <w:t xml:space="preserve">Sl.No. </w:t>
            </w:r>
          </w:p>
        </w:tc>
        <w:tc>
          <w:tcPr>
            <w:tcW w:w="2520" w:type="dxa"/>
            <w:tcBorders>
              <w:top w:val="single" w:sz="4" w:space="0" w:color="auto"/>
              <w:left w:val="single" w:sz="4" w:space="0" w:color="auto"/>
              <w:bottom w:val="single" w:sz="4" w:space="0" w:color="auto"/>
              <w:right w:val="single" w:sz="4" w:space="0" w:color="auto"/>
            </w:tcBorders>
          </w:tcPr>
          <w:p w:rsidR="000E0C01" w:rsidRPr="00E04491" w:rsidRDefault="000E0C01" w:rsidP="005E4809">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bCs/>
                <w:color w:val="000000"/>
                <w:sz w:val="24"/>
                <w:szCs w:val="24"/>
              </w:rPr>
              <w:t xml:space="preserve">Tender Specifications </w:t>
            </w:r>
          </w:p>
        </w:tc>
        <w:tc>
          <w:tcPr>
            <w:tcW w:w="2520" w:type="dxa"/>
            <w:tcBorders>
              <w:top w:val="single" w:sz="4" w:space="0" w:color="auto"/>
              <w:left w:val="single" w:sz="4" w:space="0" w:color="auto"/>
              <w:bottom w:val="single" w:sz="4" w:space="0" w:color="auto"/>
              <w:right w:val="single" w:sz="4" w:space="0" w:color="auto"/>
            </w:tcBorders>
          </w:tcPr>
          <w:p w:rsidR="000E0C01" w:rsidRPr="00E04491" w:rsidRDefault="000E0C01" w:rsidP="005E4809">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bCs/>
                <w:color w:val="000000"/>
                <w:sz w:val="24"/>
                <w:szCs w:val="24"/>
              </w:rPr>
              <w:t xml:space="preserve">Bidder’s Specifications </w:t>
            </w:r>
          </w:p>
        </w:tc>
        <w:tc>
          <w:tcPr>
            <w:tcW w:w="1350" w:type="dxa"/>
            <w:tcBorders>
              <w:top w:val="single" w:sz="4" w:space="0" w:color="auto"/>
              <w:left w:val="single" w:sz="4" w:space="0" w:color="auto"/>
              <w:bottom w:val="single" w:sz="4" w:space="0" w:color="auto"/>
              <w:right w:val="single" w:sz="4" w:space="0" w:color="auto"/>
            </w:tcBorders>
          </w:tcPr>
          <w:p w:rsidR="000E0C01" w:rsidRPr="00E04491" w:rsidRDefault="000E0C01" w:rsidP="005E4809">
            <w:pPr>
              <w:autoSpaceDE w:val="0"/>
              <w:autoSpaceDN w:val="0"/>
              <w:adjustRightInd w:val="0"/>
              <w:spacing w:after="0" w:line="240" w:lineRule="auto"/>
              <w:jc w:val="both"/>
              <w:rPr>
                <w:rFonts w:ascii="Times New Roman" w:eastAsiaTheme="minorHAnsi" w:hAnsi="Times New Roman" w:cs="Times New Roman"/>
                <w:bCs/>
                <w:color w:val="000000"/>
                <w:sz w:val="24"/>
                <w:szCs w:val="24"/>
              </w:rPr>
            </w:pPr>
            <w:r w:rsidRPr="00E04491">
              <w:rPr>
                <w:rFonts w:ascii="Times New Roman" w:eastAsiaTheme="minorHAnsi" w:hAnsi="Times New Roman" w:cs="Times New Roman"/>
                <w:bCs/>
                <w:color w:val="000000"/>
                <w:sz w:val="24"/>
                <w:szCs w:val="24"/>
              </w:rPr>
              <w:t>Complied (Yes/ No)</w:t>
            </w:r>
          </w:p>
        </w:tc>
        <w:tc>
          <w:tcPr>
            <w:tcW w:w="2430" w:type="dxa"/>
            <w:tcBorders>
              <w:top w:val="single" w:sz="4" w:space="0" w:color="auto"/>
              <w:left w:val="single" w:sz="4" w:space="0" w:color="auto"/>
              <w:bottom w:val="single" w:sz="4" w:space="0" w:color="auto"/>
              <w:right w:val="single" w:sz="4" w:space="0" w:color="auto"/>
            </w:tcBorders>
          </w:tcPr>
          <w:p w:rsidR="000E0C01" w:rsidRPr="00E04491" w:rsidRDefault="000E0C01" w:rsidP="000E0C01">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E04491">
              <w:rPr>
                <w:rFonts w:ascii="Times New Roman" w:eastAsiaTheme="minorHAnsi" w:hAnsi="Times New Roman" w:cs="Times New Roman"/>
                <w:bCs/>
                <w:color w:val="000000"/>
                <w:sz w:val="24"/>
                <w:szCs w:val="24"/>
              </w:rPr>
              <w:t>Remarks/Deviation if any</w:t>
            </w:r>
          </w:p>
        </w:tc>
      </w:tr>
      <w:tr w:rsidR="000E0C01" w:rsidRPr="00E04491" w:rsidTr="00723380">
        <w:trPr>
          <w:trHeight w:val="103"/>
        </w:trPr>
        <w:tc>
          <w:tcPr>
            <w:tcW w:w="738" w:type="dxa"/>
            <w:tcBorders>
              <w:top w:val="single" w:sz="4" w:space="0" w:color="auto"/>
              <w:left w:val="single" w:sz="4" w:space="0" w:color="auto"/>
              <w:bottom w:val="single" w:sz="4" w:space="0" w:color="auto"/>
              <w:right w:val="single" w:sz="4" w:space="0" w:color="auto"/>
            </w:tcBorders>
          </w:tcPr>
          <w:p w:rsidR="000E0C01" w:rsidRPr="00E04491" w:rsidRDefault="000E0C01" w:rsidP="00531625">
            <w:pPr>
              <w:autoSpaceDE w:val="0"/>
              <w:autoSpaceDN w:val="0"/>
              <w:adjustRightInd w:val="0"/>
              <w:spacing w:after="0" w:line="240" w:lineRule="auto"/>
              <w:jc w:val="both"/>
              <w:rPr>
                <w:rFonts w:ascii="Times New Roman" w:eastAsiaTheme="minorHAnsi" w:hAnsi="Times New Roman" w:cs="Times New Roman"/>
                <w:bCs/>
                <w:color w:val="000000"/>
                <w:sz w:val="24"/>
                <w:szCs w:val="24"/>
              </w:rPr>
            </w:pPr>
          </w:p>
        </w:tc>
        <w:tc>
          <w:tcPr>
            <w:tcW w:w="2520" w:type="dxa"/>
            <w:tcBorders>
              <w:top w:val="single" w:sz="4" w:space="0" w:color="auto"/>
              <w:left w:val="single" w:sz="4" w:space="0" w:color="auto"/>
              <w:bottom w:val="single" w:sz="4" w:space="0" w:color="auto"/>
              <w:right w:val="single" w:sz="4" w:space="0" w:color="auto"/>
            </w:tcBorders>
          </w:tcPr>
          <w:p w:rsidR="000E0C01" w:rsidRPr="00E04491" w:rsidRDefault="000E0C01" w:rsidP="00531625">
            <w:pPr>
              <w:autoSpaceDE w:val="0"/>
              <w:autoSpaceDN w:val="0"/>
              <w:adjustRightInd w:val="0"/>
              <w:spacing w:after="0" w:line="240" w:lineRule="auto"/>
              <w:jc w:val="both"/>
              <w:rPr>
                <w:rFonts w:ascii="Times New Roman" w:eastAsiaTheme="minorHAnsi" w:hAnsi="Times New Roman" w:cs="Times New Roman"/>
                <w:bCs/>
                <w:color w:val="000000"/>
                <w:sz w:val="24"/>
                <w:szCs w:val="24"/>
              </w:rPr>
            </w:pPr>
          </w:p>
        </w:tc>
        <w:tc>
          <w:tcPr>
            <w:tcW w:w="2520" w:type="dxa"/>
            <w:tcBorders>
              <w:top w:val="single" w:sz="4" w:space="0" w:color="auto"/>
              <w:left w:val="single" w:sz="4" w:space="0" w:color="auto"/>
              <w:bottom w:val="single" w:sz="4" w:space="0" w:color="auto"/>
              <w:right w:val="single" w:sz="4" w:space="0" w:color="auto"/>
            </w:tcBorders>
          </w:tcPr>
          <w:p w:rsidR="000E0C01" w:rsidRPr="00E04491" w:rsidRDefault="000E0C01" w:rsidP="00531625">
            <w:pPr>
              <w:autoSpaceDE w:val="0"/>
              <w:autoSpaceDN w:val="0"/>
              <w:adjustRightInd w:val="0"/>
              <w:spacing w:after="0" w:line="240" w:lineRule="auto"/>
              <w:jc w:val="both"/>
              <w:rPr>
                <w:rFonts w:ascii="Times New Roman" w:eastAsiaTheme="minorHAnsi" w:hAnsi="Times New Roman" w:cs="Times New Roman"/>
                <w:bCs/>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tcPr>
          <w:p w:rsidR="000E0C01" w:rsidRPr="00E04491" w:rsidRDefault="000E0C01" w:rsidP="00531625">
            <w:pPr>
              <w:autoSpaceDE w:val="0"/>
              <w:autoSpaceDN w:val="0"/>
              <w:adjustRightInd w:val="0"/>
              <w:spacing w:after="0" w:line="240" w:lineRule="auto"/>
              <w:jc w:val="both"/>
              <w:rPr>
                <w:rFonts w:ascii="Times New Roman" w:eastAsiaTheme="minorHAnsi" w:hAnsi="Times New Roman" w:cs="Times New Roman"/>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tcPr>
          <w:p w:rsidR="000E0C01" w:rsidRPr="00E04491" w:rsidRDefault="000E0C01" w:rsidP="00531625">
            <w:pPr>
              <w:autoSpaceDE w:val="0"/>
              <w:autoSpaceDN w:val="0"/>
              <w:adjustRightInd w:val="0"/>
              <w:spacing w:after="0" w:line="240" w:lineRule="auto"/>
              <w:jc w:val="both"/>
              <w:rPr>
                <w:rFonts w:ascii="Times New Roman" w:eastAsiaTheme="minorHAnsi" w:hAnsi="Times New Roman" w:cs="Times New Roman"/>
                <w:bCs/>
                <w:color w:val="000000"/>
                <w:sz w:val="24"/>
                <w:szCs w:val="24"/>
              </w:rPr>
            </w:pPr>
          </w:p>
        </w:tc>
      </w:tr>
      <w:tr w:rsidR="000E0C01" w:rsidRPr="00E04491" w:rsidTr="00723380">
        <w:trPr>
          <w:trHeight w:val="103"/>
        </w:trPr>
        <w:tc>
          <w:tcPr>
            <w:tcW w:w="738" w:type="dxa"/>
            <w:tcBorders>
              <w:top w:val="single" w:sz="4" w:space="0" w:color="auto"/>
              <w:left w:val="single" w:sz="4" w:space="0" w:color="auto"/>
              <w:bottom w:val="single" w:sz="4" w:space="0" w:color="auto"/>
              <w:right w:val="single" w:sz="4" w:space="0" w:color="auto"/>
            </w:tcBorders>
          </w:tcPr>
          <w:p w:rsidR="000E0C01" w:rsidRPr="00E04491" w:rsidRDefault="000E0C01" w:rsidP="00531625">
            <w:pPr>
              <w:autoSpaceDE w:val="0"/>
              <w:autoSpaceDN w:val="0"/>
              <w:adjustRightInd w:val="0"/>
              <w:spacing w:after="0" w:line="240" w:lineRule="auto"/>
              <w:jc w:val="both"/>
              <w:rPr>
                <w:rFonts w:ascii="Times New Roman" w:eastAsiaTheme="minorHAnsi" w:hAnsi="Times New Roman" w:cs="Times New Roman"/>
                <w:bCs/>
                <w:color w:val="000000"/>
                <w:sz w:val="24"/>
                <w:szCs w:val="24"/>
              </w:rPr>
            </w:pPr>
          </w:p>
        </w:tc>
        <w:tc>
          <w:tcPr>
            <w:tcW w:w="2520" w:type="dxa"/>
            <w:tcBorders>
              <w:top w:val="single" w:sz="4" w:space="0" w:color="auto"/>
              <w:left w:val="single" w:sz="4" w:space="0" w:color="auto"/>
              <w:bottom w:val="single" w:sz="4" w:space="0" w:color="auto"/>
              <w:right w:val="single" w:sz="4" w:space="0" w:color="auto"/>
            </w:tcBorders>
          </w:tcPr>
          <w:p w:rsidR="000E0C01" w:rsidRPr="00E04491" w:rsidRDefault="000E0C01" w:rsidP="00531625">
            <w:pPr>
              <w:autoSpaceDE w:val="0"/>
              <w:autoSpaceDN w:val="0"/>
              <w:adjustRightInd w:val="0"/>
              <w:spacing w:after="0" w:line="240" w:lineRule="auto"/>
              <w:jc w:val="both"/>
              <w:rPr>
                <w:rFonts w:ascii="Times New Roman" w:eastAsiaTheme="minorHAnsi" w:hAnsi="Times New Roman" w:cs="Times New Roman"/>
                <w:bCs/>
                <w:color w:val="000000"/>
                <w:sz w:val="24"/>
                <w:szCs w:val="24"/>
              </w:rPr>
            </w:pPr>
          </w:p>
        </w:tc>
        <w:tc>
          <w:tcPr>
            <w:tcW w:w="2520" w:type="dxa"/>
            <w:tcBorders>
              <w:top w:val="single" w:sz="4" w:space="0" w:color="auto"/>
              <w:left w:val="single" w:sz="4" w:space="0" w:color="auto"/>
              <w:bottom w:val="single" w:sz="4" w:space="0" w:color="auto"/>
              <w:right w:val="single" w:sz="4" w:space="0" w:color="auto"/>
            </w:tcBorders>
          </w:tcPr>
          <w:p w:rsidR="000E0C01" w:rsidRPr="00E04491" w:rsidRDefault="000E0C01" w:rsidP="00531625">
            <w:pPr>
              <w:autoSpaceDE w:val="0"/>
              <w:autoSpaceDN w:val="0"/>
              <w:adjustRightInd w:val="0"/>
              <w:spacing w:after="0" w:line="240" w:lineRule="auto"/>
              <w:jc w:val="both"/>
              <w:rPr>
                <w:rFonts w:ascii="Times New Roman" w:eastAsiaTheme="minorHAnsi" w:hAnsi="Times New Roman" w:cs="Times New Roman"/>
                <w:bCs/>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tcPr>
          <w:p w:rsidR="000E0C01" w:rsidRPr="00E04491" w:rsidRDefault="000E0C01" w:rsidP="00531625">
            <w:pPr>
              <w:autoSpaceDE w:val="0"/>
              <w:autoSpaceDN w:val="0"/>
              <w:adjustRightInd w:val="0"/>
              <w:spacing w:after="0" w:line="240" w:lineRule="auto"/>
              <w:jc w:val="both"/>
              <w:rPr>
                <w:rFonts w:ascii="Times New Roman" w:eastAsiaTheme="minorHAnsi" w:hAnsi="Times New Roman" w:cs="Times New Roman"/>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tcPr>
          <w:p w:rsidR="000E0C01" w:rsidRPr="00E04491" w:rsidRDefault="000E0C01" w:rsidP="00531625">
            <w:pPr>
              <w:autoSpaceDE w:val="0"/>
              <w:autoSpaceDN w:val="0"/>
              <w:adjustRightInd w:val="0"/>
              <w:spacing w:after="0" w:line="240" w:lineRule="auto"/>
              <w:jc w:val="both"/>
              <w:rPr>
                <w:rFonts w:ascii="Times New Roman" w:eastAsiaTheme="minorHAnsi" w:hAnsi="Times New Roman" w:cs="Times New Roman"/>
                <w:bCs/>
                <w:color w:val="000000"/>
                <w:sz w:val="24"/>
                <w:szCs w:val="24"/>
              </w:rPr>
            </w:pPr>
          </w:p>
        </w:tc>
      </w:tr>
      <w:tr w:rsidR="000E0C01" w:rsidRPr="00E04491" w:rsidTr="00723380">
        <w:trPr>
          <w:trHeight w:val="103"/>
        </w:trPr>
        <w:tc>
          <w:tcPr>
            <w:tcW w:w="738" w:type="dxa"/>
            <w:tcBorders>
              <w:top w:val="single" w:sz="4" w:space="0" w:color="auto"/>
              <w:left w:val="single" w:sz="4" w:space="0" w:color="auto"/>
              <w:bottom w:val="single" w:sz="4" w:space="0" w:color="auto"/>
              <w:right w:val="single" w:sz="4" w:space="0" w:color="auto"/>
            </w:tcBorders>
          </w:tcPr>
          <w:p w:rsidR="000E0C01" w:rsidRPr="00E04491" w:rsidRDefault="000E0C01" w:rsidP="00531625">
            <w:pPr>
              <w:autoSpaceDE w:val="0"/>
              <w:autoSpaceDN w:val="0"/>
              <w:adjustRightInd w:val="0"/>
              <w:spacing w:after="0" w:line="240" w:lineRule="auto"/>
              <w:jc w:val="both"/>
              <w:rPr>
                <w:rFonts w:ascii="Times New Roman" w:eastAsiaTheme="minorHAnsi" w:hAnsi="Times New Roman" w:cs="Times New Roman"/>
                <w:bCs/>
                <w:color w:val="000000"/>
                <w:sz w:val="24"/>
                <w:szCs w:val="24"/>
              </w:rPr>
            </w:pPr>
          </w:p>
        </w:tc>
        <w:tc>
          <w:tcPr>
            <w:tcW w:w="2520" w:type="dxa"/>
            <w:tcBorders>
              <w:top w:val="single" w:sz="4" w:space="0" w:color="auto"/>
              <w:left w:val="single" w:sz="4" w:space="0" w:color="auto"/>
              <w:bottom w:val="single" w:sz="4" w:space="0" w:color="auto"/>
              <w:right w:val="single" w:sz="4" w:space="0" w:color="auto"/>
            </w:tcBorders>
          </w:tcPr>
          <w:p w:rsidR="000E0C01" w:rsidRPr="00E04491" w:rsidRDefault="000E0C01" w:rsidP="00531625">
            <w:pPr>
              <w:autoSpaceDE w:val="0"/>
              <w:autoSpaceDN w:val="0"/>
              <w:adjustRightInd w:val="0"/>
              <w:spacing w:after="0" w:line="240" w:lineRule="auto"/>
              <w:jc w:val="both"/>
              <w:rPr>
                <w:rFonts w:ascii="Times New Roman" w:eastAsiaTheme="minorHAnsi" w:hAnsi="Times New Roman" w:cs="Times New Roman"/>
                <w:bCs/>
                <w:color w:val="000000"/>
                <w:sz w:val="24"/>
                <w:szCs w:val="24"/>
              </w:rPr>
            </w:pPr>
          </w:p>
        </w:tc>
        <w:tc>
          <w:tcPr>
            <w:tcW w:w="2520" w:type="dxa"/>
            <w:tcBorders>
              <w:top w:val="single" w:sz="4" w:space="0" w:color="auto"/>
              <w:left w:val="single" w:sz="4" w:space="0" w:color="auto"/>
              <w:bottom w:val="single" w:sz="4" w:space="0" w:color="auto"/>
              <w:right w:val="single" w:sz="4" w:space="0" w:color="auto"/>
            </w:tcBorders>
          </w:tcPr>
          <w:p w:rsidR="000E0C01" w:rsidRPr="00E04491" w:rsidRDefault="000E0C01" w:rsidP="00531625">
            <w:pPr>
              <w:autoSpaceDE w:val="0"/>
              <w:autoSpaceDN w:val="0"/>
              <w:adjustRightInd w:val="0"/>
              <w:spacing w:after="0" w:line="240" w:lineRule="auto"/>
              <w:jc w:val="both"/>
              <w:rPr>
                <w:rFonts w:ascii="Times New Roman" w:eastAsiaTheme="minorHAnsi" w:hAnsi="Times New Roman" w:cs="Times New Roman"/>
                <w:bCs/>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tcPr>
          <w:p w:rsidR="000E0C01" w:rsidRPr="00E04491" w:rsidRDefault="000E0C01" w:rsidP="00531625">
            <w:pPr>
              <w:autoSpaceDE w:val="0"/>
              <w:autoSpaceDN w:val="0"/>
              <w:adjustRightInd w:val="0"/>
              <w:spacing w:after="0" w:line="240" w:lineRule="auto"/>
              <w:jc w:val="both"/>
              <w:rPr>
                <w:rFonts w:ascii="Times New Roman" w:eastAsiaTheme="minorHAnsi" w:hAnsi="Times New Roman" w:cs="Times New Roman"/>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tcPr>
          <w:p w:rsidR="000E0C01" w:rsidRPr="00E04491" w:rsidRDefault="000E0C01" w:rsidP="00531625">
            <w:pPr>
              <w:autoSpaceDE w:val="0"/>
              <w:autoSpaceDN w:val="0"/>
              <w:adjustRightInd w:val="0"/>
              <w:spacing w:after="0" w:line="240" w:lineRule="auto"/>
              <w:jc w:val="both"/>
              <w:rPr>
                <w:rFonts w:ascii="Times New Roman" w:eastAsiaTheme="minorHAnsi" w:hAnsi="Times New Roman" w:cs="Times New Roman"/>
                <w:bCs/>
                <w:color w:val="000000"/>
                <w:sz w:val="24"/>
                <w:szCs w:val="24"/>
              </w:rPr>
            </w:pPr>
          </w:p>
        </w:tc>
      </w:tr>
      <w:tr w:rsidR="000E0C01" w:rsidRPr="00E04491" w:rsidTr="00723380">
        <w:trPr>
          <w:trHeight w:val="103"/>
        </w:trPr>
        <w:tc>
          <w:tcPr>
            <w:tcW w:w="738" w:type="dxa"/>
            <w:tcBorders>
              <w:top w:val="single" w:sz="4" w:space="0" w:color="auto"/>
              <w:left w:val="single" w:sz="4" w:space="0" w:color="auto"/>
              <w:bottom w:val="single" w:sz="4" w:space="0" w:color="auto"/>
              <w:right w:val="single" w:sz="4" w:space="0" w:color="auto"/>
            </w:tcBorders>
          </w:tcPr>
          <w:p w:rsidR="000E0C01" w:rsidRPr="00E04491" w:rsidRDefault="000E0C01" w:rsidP="00531625">
            <w:pPr>
              <w:autoSpaceDE w:val="0"/>
              <w:autoSpaceDN w:val="0"/>
              <w:adjustRightInd w:val="0"/>
              <w:spacing w:after="0" w:line="240" w:lineRule="auto"/>
              <w:jc w:val="both"/>
              <w:rPr>
                <w:rFonts w:ascii="Times New Roman" w:eastAsiaTheme="minorHAnsi" w:hAnsi="Times New Roman" w:cs="Times New Roman"/>
                <w:bCs/>
                <w:color w:val="000000"/>
                <w:sz w:val="24"/>
                <w:szCs w:val="24"/>
              </w:rPr>
            </w:pPr>
          </w:p>
        </w:tc>
        <w:tc>
          <w:tcPr>
            <w:tcW w:w="2520" w:type="dxa"/>
            <w:tcBorders>
              <w:top w:val="single" w:sz="4" w:space="0" w:color="auto"/>
              <w:left w:val="single" w:sz="4" w:space="0" w:color="auto"/>
              <w:bottom w:val="single" w:sz="4" w:space="0" w:color="auto"/>
              <w:right w:val="single" w:sz="4" w:space="0" w:color="auto"/>
            </w:tcBorders>
          </w:tcPr>
          <w:p w:rsidR="000E0C01" w:rsidRPr="00E04491" w:rsidRDefault="000E0C01" w:rsidP="00531625">
            <w:pPr>
              <w:autoSpaceDE w:val="0"/>
              <w:autoSpaceDN w:val="0"/>
              <w:adjustRightInd w:val="0"/>
              <w:spacing w:after="0" w:line="240" w:lineRule="auto"/>
              <w:jc w:val="both"/>
              <w:rPr>
                <w:rFonts w:ascii="Times New Roman" w:eastAsiaTheme="minorHAnsi" w:hAnsi="Times New Roman" w:cs="Times New Roman"/>
                <w:bCs/>
                <w:color w:val="000000"/>
                <w:sz w:val="24"/>
                <w:szCs w:val="24"/>
              </w:rPr>
            </w:pPr>
          </w:p>
        </w:tc>
        <w:tc>
          <w:tcPr>
            <w:tcW w:w="2520" w:type="dxa"/>
            <w:tcBorders>
              <w:top w:val="single" w:sz="4" w:space="0" w:color="auto"/>
              <w:left w:val="single" w:sz="4" w:space="0" w:color="auto"/>
              <w:bottom w:val="single" w:sz="4" w:space="0" w:color="auto"/>
              <w:right w:val="single" w:sz="4" w:space="0" w:color="auto"/>
            </w:tcBorders>
          </w:tcPr>
          <w:p w:rsidR="000E0C01" w:rsidRPr="00E04491" w:rsidRDefault="000E0C01" w:rsidP="00531625">
            <w:pPr>
              <w:autoSpaceDE w:val="0"/>
              <w:autoSpaceDN w:val="0"/>
              <w:adjustRightInd w:val="0"/>
              <w:spacing w:after="0" w:line="240" w:lineRule="auto"/>
              <w:jc w:val="both"/>
              <w:rPr>
                <w:rFonts w:ascii="Times New Roman" w:eastAsiaTheme="minorHAnsi" w:hAnsi="Times New Roman" w:cs="Times New Roman"/>
                <w:bCs/>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tcPr>
          <w:p w:rsidR="000E0C01" w:rsidRPr="00E04491" w:rsidRDefault="000E0C01" w:rsidP="00531625">
            <w:pPr>
              <w:autoSpaceDE w:val="0"/>
              <w:autoSpaceDN w:val="0"/>
              <w:adjustRightInd w:val="0"/>
              <w:spacing w:after="0" w:line="240" w:lineRule="auto"/>
              <w:jc w:val="both"/>
              <w:rPr>
                <w:rFonts w:ascii="Times New Roman" w:eastAsiaTheme="minorHAnsi" w:hAnsi="Times New Roman" w:cs="Times New Roman"/>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tcPr>
          <w:p w:rsidR="000E0C01" w:rsidRPr="00E04491" w:rsidRDefault="000E0C01" w:rsidP="00531625">
            <w:pPr>
              <w:autoSpaceDE w:val="0"/>
              <w:autoSpaceDN w:val="0"/>
              <w:adjustRightInd w:val="0"/>
              <w:spacing w:after="0" w:line="240" w:lineRule="auto"/>
              <w:jc w:val="both"/>
              <w:rPr>
                <w:rFonts w:ascii="Times New Roman" w:eastAsiaTheme="minorHAnsi" w:hAnsi="Times New Roman" w:cs="Times New Roman"/>
                <w:bCs/>
                <w:color w:val="000000"/>
                <w:sz w:val="24"/>
                <w:szCs w:val="24"/>
              </w:rPr>
            </w:pPr>
          </w:p>
        </w:tc>
      </w:tr>
      <w:tr w:rsidR="000E0C01" w:rsidRPr="00E04491" w:rsidTr="00723380">
        <w:trPr>
          <w:trHeight w:val="103"/>
        </w:trPr>
        <w:tc>
          <w:tcPr>
            <w:tcW w:w="738" w:type="dxa"/>
            <w:tcBorders>
              <w:top w:val="single" w:sz="4" w:space="0" w:color="auto"/>
              <w:left w:val="single" w:sz="4" w:space="0" w:color="auto"/>
              <w:bottom w:val="single" w:sz="4" w:space="0" w:color="auto"/>
              <w:right w:val="single" w:sz="4" w:space="0" w:color="auto"/>
            </w:tcBorders>
          </w:tcPr>
          <w:p w:rsidR="000E0C01" w:rsidRPr="00E04491" w:rsidRDefault="000E0C01" w:rsidP="00531625">
            <w:pPr>
              <w:autoSpaceDE w:val="0"/>
              <w:autoSpaceDN w:val="0"/>
              <w:adjustRightInd w:val="0"/>
              <w:spacing w:after="0" w:line="240" w:lineRule="auto"/>
              <w:jc w:val="both"/>
              <w:rPr>
                <w:rFonts w:ascii="Times New Roman" w:eastAsiaTheme="minorHAnsi" w:hAnsi="Times New Roman" w:cs="Times New Roman"/>
                <w:bCs/>
                <w:color w:val="000000"/>
                <w:sz w:val="24"/>
                <w:szCs w:val="24"/>
              </w:rPr>
            </w:pPr>
          </w:p>
        </w:tc>
        <w:tc>
          <w:tcPr>
            <w:tcW w:w="2520" w:type="dxa"/>
            <w:tcBorders>
              <w:top w:val="single" w:sz="4" w:space="0" w:color="auto"/>
              <w:left w:val="single" w:sz="4" w:space="0" w:color="auto"/>
              <w:bottom w:val="single" w:sz="4" w:space="0" w:color="auto"/>
              <w:right w:val="single" w:sz="4" w:space="0" w:color="auto"/>
            </w:tcBorders>
          </w:tcPr>
          <w:p w:rsidR="000E0C01" w:rsidRPr="00E04491" w:rsidRDefault="000E0C01" w:rsidP="00531625">
            <w:pPr>
              <w:autoSpaceDE w:val="0"/>
              <w:autoSpaceDN w:val="0"/>
              <w:adjustRightInd w:val="0"/>
              <w:spacing w:after="0" w:line="240" w:lineRule="auto"/>
              <w:jc w:val="both"/>
              <w:rPr>
                <w:rFonts w:ascii="Times New Roman" w:eastAsiaTheme="minorHAnsi" w:hAnsi="Times New Roman" w:cs="Times New Roman"/>
                <w:bCs/>
                <w:color w:val="000000"/>
                <w:sz w:val="24"/>
                <w:szCs w:val="24"/>
              </w:rPr>
            </w:pPr>
          </w:p>
        </w:tc>
        <w:tc>
          <w:tcPr>
            <w:tcW w:w="2520" w:type="dxa"/>
            <w:tcBorders>
              <w:top w:val="single" w:sz="4" w:space="0" w:color="auto"/>
              <w:left w:val="single" w:sz="4" w:space="0" w:color="auto"/>
              <w:bottom w:val="single" w:sz="4" w:space="0" w:color="auto"/>
              <w:right w:val="single" w:sz="4" w:space="0" w:color="auto"/>
            </w:tcBorders>
          </w:tcPr>
          <w:p w:rsidR="000E0C01" w:rsidRPr="00E04491" w:rsidRDefault="000E0C01" w:rsidP="00531625">
            <w:pPr>
              <w:autoSpaceDE w:val="0"/>
              <w:autoSpaceDN w:val="0"/>
              <w:adjustRightInd w:val="0"/>
              <w:spacing w:after="0" w:line="240" w:lineRule="auto"/>
              <w:jc w:val="both"/>
              <w:rPr>
                <w:rFonts w:ascii="Times New Roman" w:eastAsiaTheme="minorHAnsi" w:hAnsi="Times New Roman" w:cs="Times New Roman"/>
                <w:bCs/>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tcPr>
          <w:p w:rsidR="000E0C01" w:rsidRPr="00E04491" w:rsidRDefault="000E0C01" w:rsidP="00531625">
            <w:pPr>
              <w:autoSpaceDE w:val="0"/>
              <w:autoSpaceDN w:val="0"/>
              <w:adjustRightInd w:val="0"/>
              <w:spacing w:after="0" w:line="240" w:lineRule="auto"/>
              <w:jc w:val="both"/>
              <w:rPr>
                <w:rFonts w:ascii="Times New Roman" w:eastAsiaTheme="minorHAnsi" w:hAnsi="Times New Roman" w:cs="Times New Roman"/>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tcPr>
          <w:p w:rsidR="000E0C01" w:rsidRPr="00E04491" w:rsidRDefault="000E0C01" w:rsidP="00531625">
            <w:pPr>
              <w:autoSpaceDE w:val="0"/>
              <w:autoSpaceDN w:val="0"/>
              <w:adjustRightInd w:val="0"/>
              <w:spacing w:after="0" w:line="240" w:lineRule="auto"/>
              <w:jc w:val="both"/>
              <w:rPr>
                <w:rFonts w:ascii="Times New Roman" w:eastAsiaTheme="minorHAnsi" w:hAnsi="Times New Roman" w:cs="Times New Roman"/>
                <w:bCs/>
                <w:color w:val="000000"/>
                <w:sz w:val="24"/>
                <w:szCs w:val="24"/>
              </w:rPr>
            </w:pPr>
          </w:p>
        </w:tc>
      </w:tr>
    </w:tbl>
    <w:p w:rsidR="00275A6F" w:rsidRPr="00E04491" w:rsidRDefault="00275A6F" w:rsidP="009A74B6">
      <w:pPr>
        <w:autoSpaceDE w:val="0"/>
        <w:autoSpaceDN w:val="0"/>
        <w:adjustRightInd w:val="0"/>
        <w:spacing w:after="0" w:line="240" w:lineRule="auto"/>
        <w:jc w:val="both"/>
        <w:rPr>
          <w:rFonts w:ascii="Times New Roman" w:eastAsiaTheme="minorHAnsi" w:hAnsi="Times New Roman" w:cs="Times New Roman"/>
          <w:bCs/>
          <w:color w:val="000000"/>
          <w:sz w:val="24"/>
          <w:szCs w:val="24"/>
        </w:rPr>
      </w:pPr>
    </w:p>
    <w:p w:rsidR="00275A6F" w:rsidRPr="00E04491" w:rsidRDefault="00275A6F" w:rsidP="009A74B6">
      <w:pPr>
        <w:autoSpaceDE w:val="0"/>
        <w:autoSpaceDN w:val="0"/>
        <w:adjustRightInd w:val="0"/>
        <w:spacing w:after="0" w:line="240" w:lineRule="auto"/>
        <w:jc w:val="both"/>
        <w:rPr>
          <w:rFonts w:ascii="Times New Roman" w:eastAsiaTheme="minorHAnsi" w:hAnsi="Times New Roman" w:cs="Times New Roman"/>
          <w:bCs/>
          <w:color w:val="000000"/>
          <w:sz w:val="24"/>
          <w:szCs w:val="24"/>
        </w:rPr>
      </w:pPr>
    </w:p>
    <w:p w:rsidR="004A52A2" w:rsidRPr="00E04491" w:rsidRDefault="004A52A2" w:rsidP="00275A6F">
      <w:pPr>
        <w:autoSpaceDE w:val="0"/>
        <w:autoSpaceDN w:val="0"/>
        <w:adjustRightInd w:val="0"/>
        <w:spacing w:after="0" w:line="240" w:lineRule="auto"/>
        <w:ind w:left="7200" w:firstLine="720"/>
        <w:jc w:val="center"/>
        <w:rPr>
          <w:rFonts w:ascii="Times New Roman" w:hAnsi="Times New Roman" w:cs="Times New Roman"/>
          <w:b/>
          <w:bCs/>
          <w:sz w:val="24"/>
          <w:szCs w:val="24"/>
        </w:rPr>
      </w:pPr>
    </w:p>
    <w:p w:rsidR="00240075" w:rsidRDefault="00240075">
      <w:pPr>
        <w:rPr>
          <w:rFonts w:ascii="Times New Roman" w:hAnsi="Times New Roman" w:cs="Times New Roman"/>
          <w:b/>
          <w:bCs/>
          <w:sz w:val="24"/>
          <w:szCs w:val="24"/>
        </w:rPr>
      </w:pPr>
      <w:r>
        <w:rPr>
          <w:rFonts w:ascii="Times New Roman" w:hAnsi="Times New Roman" w:cs="Times New Roman"/>
          <w:b/>
          <w:bCs/>
          <w:sz w:val="24"/>
          <w:szCs w:val="24"/>
        </w:rPr>
        <w:br w:type="page"/>
      </w:r>
    </w:p>
    <w:p w:rsidR="00275A6F" w:rsidRPr="00E04491" w:rsidRDefault="00275A6F" w:rsidP="00275A6F">
      <w:pPr>
        <w:autoSpaceDE w:val="0"/>
        <w:autoSpaceDN w:val="0"/>
        <w:adjustRightInd w:val="0"/>
        <w:spacing w:after="0" w:line="240" w:lineRule="auto"/>
        <w:ind w:left="7200" w:firstLine="720"/>
        <w:jc w:val="center"/>
        <w:rPr>
          <w:rFonts w:ascii="Times New Roman" w:hAnsi="Times New Roman" w:cs="Times New Roman"/>
          <w:b/>
          <w:bCs/>
          <w:sz w:val="24"/>
          <w:szCs w:val="24"/>
        </w:rPr>
      </w:pPr>
      <w:r w:rsidRPr="00E04491">
        <w:rPr>
          <w:rFonts w:ascii="Times New Roman" w:hAnsi="Times New Roman" w:cs="Times New Roman"/>
          <w:b/>
          <w:bCs/>
          <w:sz w:val="24"/>
          <w:szCs w:val="24"/>
        </w:rPr>
        <w:lastRenderedPageBreak/>
        <w:t>Annexure-</w:t>
      </w:r>
      <w:r w:rsidR="00A43B62" w:rsidRPr="00E04491">
        <w:rPr>
          <w:rFonts w:ascii="Times New Roman" w:hAnsi="Times New Roman" w:cs="Times New Roman"/>
          <w:b/>
          <w:bCs/>
          <w:sz w:val="24"/>
          <w:szCs w:val="24"/>
        </w:rPr>
        <w:t>7</w:t>
      </w:r>
    </w:p>
    <w:p w:rsidR="000E0C01" w:rsidRPr="00E04491" w:rsidRDefault="000E0C01" w:rsidP="000E0C01">
      <w:pPr>
        <w:pStyle w:val="ListParagraph"/>
        <w:widowControl w:val="0"/>
        <w:autoSpaceDE w:val="0"/>
        <w:autoSpaceDN w:val="0"/>
        <w:adjustRightInd w:val="0"/>
        <w:spacing w:after="0"/>
        <w:ind w:left="0" w:right="-20"/>
        <w:jc w:val="both"/>
        <w:outlineLvl w:val="0"/>
        <w:rPr>
          <w:rFonts w:ascii="Times New Roman" w:hAnsi="Times New Roman" w:cs="Times New Roman"/>
          <w:b/>
          <w:bCs/>
          <w:sz w:val="24"/>
          <w:szCs w:val="24"/>
        </w:rPr>
      </w:pPr>
    </w:p>
    <w:p w:rsidR="000E0C01" w:rsidRPr="00E04491" w:rsidRDefault="000E0C01" w:rsidP="000E0C01">
      <w:pPr>
        <w:pStyle w:val="ListParagraph"/>
        <w:widowControl w:val="0"/>
        <w:autoSpaceDE w:val="0"/>
        <w:autoSpaceDN w:val="0"/>
        <w:adjustRightInd w:val="0"/>
        <w:spacing w:after="0"/>
        <w:ind w:left="0" w:right="-20"/>
        <w:jc w:val="center"/>
        <w:rPr>
          <w:rFonts w:ascii="Times New Roman" w:hAnsi="Times New Roman" w:cs="Times New Roman"/>
          <w:b/>
          <w:bCs/>
          <w:sz w:val="24"/>
          <w:szCs w:val="24"/>
        </w:rPr>
      </w:pPr>
      <w:r w:rsidRPr="00E04491">
        <w:rPr>
          <w:rFonts w:ascii="Times New Roman" w:hAnsi="Times New Roman" w:cs="Times New Roman"/>
          <w:b/>
          <w:bCs/>
          <w:sz w:val="24"/>
          <w:szCs w:val="24"/>
        </w:rPr>
        <w:t>Bank Guarantee Format</w:t>
      </w:r>
      <w:r w:rsidR="00A82E84" w:rsidRPr="00E04491">
        <w:rPr>
          <w:rFonts w:ascii="Times New Roman" w:hAnsi="Times New Roman" w:cs="Times New Roman"/>
          <w:b/>
          <w:bCs/>
          <w:sz w:val="24"/>
          <w:szCs w:val="24"/>
        </w:rPr>
        <w:t xml:space="preserve"> </w:t>
      </w:r>
      <w:r w:rsidR="00743E8A" w:rsidRPr="00E04491">
        <w:rPr>
          <w:rFonts w:ascii="Times New Roman" w:hAnsi="Times New Roman" w:cs="Times New Roman"/>
          <w:b/>
          <w:bCs/>
          <w:sz w:val="24"/>
          <w:szCs w:val="24"/>
        </w:rPr>
        <w:t>(Security Deposit)</w:t>
      </w:r>
    </w:p>
    <w:p w:rsidR="000E0C01" w:rsidRPr="00E04491" w:rsidRDefault="000E0C01" w:rsidP="000E0C01">
      <w:pPr>
        <w:pStyle w:val="ListParagraph"/>
        <w:widowControl w:val="0"/>
        <w:autoSpaceDE w:val="0"/>
        <w:autoSpaceDN w:val="0"/>
        <w:adjustRightInd w:val="0"/>
        <w:spacing w:after="0"/>
        <w:ind w:left="0" w:right="-20"/>
        <w:jc w:val="center"/>
        <w:rPr>
          <w:rFonts w:ascii="Times New Roman" w:hAnsi="Times New Roman" w:cs="Times New Roman"/>
          <w:sz w:val="24"/>
          <w:szCs w:val="24"/>
        </w:rPr>
      </w:pPr>
      <w:r w:rsidRPr="00E04491">
        <w:rPr>
          <w:rFonts w:ascii="Times New Roman" w:hAnsi="Times New Roman" w:cs="Times New Roman"/>
          <w:sz w:val="24"/>
          <w:szCs w:val="24"/>
        </w:rPr>
        <w:t>(To be executed in Rs. 200/- Stamp Paper)</w:t>
      </w: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r w:rsidRPr="00E04491">
        <w:rPr>
          <w:rFonts w:ascii="Times New Roman" w:hAnsi="Times New Roman" w:cs="Times New Roman"/>
          <w:sz w:val="24"/>
          <w:szCs w:val="24"/>
        </w:rPr>
        <w:t>To</w:t>
      </w: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r w:rsidRPr="00E04491">
        <w:rPr>
          <w:rFonts w:ascii="Times New Roman" w:hAnsi="Times New Roman" w:cs="Times New Roman"/>
          <w:sz w:val="24"/>
          <w:szCs w:val="24"/>
        </w:rPr>
        <w:t>KELTRON EQUIPMENT COMPLEX</w:t>
      </w: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r w:rsidRPr="00E04491">
        <w:rPr>
          <w:rFonts w:ascii="Times New Roman" w:hAnsi="Times New Roman" w:cs="Times New Roman"/>
          <w:sz w:val="24"/>
          <w:szCs w:val="24"/>
        </w:rPr>
        <w:t>KARAKULAM</w:t>
      </w: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r w:rsidRPr="00E04491">
        <w:rPr>
          <w:rFonts w:ascii="Times New Roman" w:hAnsi="Times New Roman" w:cs="Times New Roman"/>
          <w:sz w:val="24"/>
          <w:szCs w:val="24"/>
        </w:rPr>
        <w:t>THIRUVANANTHAPURAM-695564</w:t>
      </w: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r w:rsidRPr="00E04491">
        <w:rPr>
          <w:rFonts w:ascii="Times New Roman" w:hAnsi="Times New Roman" w:cs="Times New Roman"/>
          <w:sz w:val="24"/>
          <w:szCs w:val="24"/>
        </w:rPr>
        <w:t>Bank Guarantee No:</w:t>
      </w: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r w:rsidRPr="00E04491">
        <w:rPr>
          <w:rFonts w:ascii="Times New Roman" w:hAnsi="Times New Roman" w:cs="Times New Roman"/>
          <w:sz w:val="24"/>
          <w:szCs w:val="24"/>
        </w:rPr>
        <w:t>Amount of Guarantee:</w:t>
      </w: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r w:rsidRPr="00E04491">
        <w:rPr>
          <w:rFonts w:ascii="Times New Roman" w:hAnsi="Times New Roman" w:cs="Times New Roman"/>
          <w:sz w:val="24"/>
          <w:szCs w:val="24"/>
        </w:rPr>
        <w:t>Guarantee covers from:</w:t>
      </w: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r w:rsidRPr="00E04491">
        <w:rPr>
          <w:rFonts w:ascii="Times New Roman" w:hAnsi="Times New Roman" w:cs="Times New Roman"/>
          <w:sz w:val="24"/>
          <w:szCs w:val="24"/>
        </w:rPr>
        <w:t>Last date for lodgement of claim:</w:t>
      </w: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r w:rsidRPr="00E04491">
        <w:rPr>
          <w:rFonts w:ascii="Times New Roman" w:hAnsi="Times New Roman" w:cs="Times New Roman"/>
          <w:sz w:val="24"/>
          <w:szCs w:val="24"/>
        </w:rPr>
        <w:t>This deed of Guarantee executed by -------------------------------(Bankers Name &amp; Address) having our Head Office at ------------------------------------ (address) (hereinafter referred to as “the bank”) in favour of “Kerala State Electronics Development corporation (herein after referred to as “the beneficiary”) for an amount not exceeding ` --------------------/-(Rupees---------------------only) as per the request of M/S----------------------------- having its office address at ------------------------ (hereinafter referred to as successful bidder) against letter of acceptance reference--------------------dated ----/----/--- of KELTRON . This guarantee is issued subject to the condition that the liability of the bank under this guarantee is limited to a maximum Rs. -----------------/- (Rupees-------------------Only) and the guarantee shall remain in full force up to ------------months from the date of Bank guarantee and can’t be invoked otherwise by a written demand or claim by the beneficiary under the guarantee served on the bank before-------------months from the date of bank guarantee.</w:t>
      </w: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r w:rsidRPr="00E04491">
        <w:rPr>
          <w:rFonts w:ascii="Times New Roman" w:hAnsi="Times New Roman" w:cs="Times New Roman"/>
          <w:sz w:val="24"/>
          <w:szCs w:val="24"/>
        </w:rPr>
        <w:t>Since, it has been clearly stated in the conditions of contract, that the Successful bidder shall furnish you with a bank guarantee from a scheduled/Nationalized bank for the sum specified therein, as security for complying with the successful bidder’s performance obligation for a period in line with the contract.</w:t>
      </w: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r w:rsidRPr="00E04491">
        <w:rPr>
          <w:rFonts w:ascii="Times New Roman" w:hAnsi="Times New Roman" w:cs="Times New Roman"/>
          <w:sz w:val="24"/>
          <w:szCs w:val="24"/>
        </w:rPr>
        <w:t>Whereas we have agreed to give the successful bidder a guarantee.</w:t>
      </w: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r w:rsidRPr="00E04491">
        <w:rPr>
          <w:rFonts w:ascii="Times New Roman" w:hAnsi="Times New Roman" w:cs="Times New Roman"/>
          <w:sz w:val="24"/>
          <w:szCs w:val="24"/>
        </w:rPr>
        <w:t xml:space="preserve">THEREFORE, we (Bank Address)----------------------------- hereby affirm that we are guarantors and responsible to you on behalf of the successful bidder up to </w:t>
      </w: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p>
    <w:p w:rsidR="00A061EE"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r w:rsidRPr="00E04491">
        <w:rPr>
          <w:rFonts w:ascii="Times New Roman" w:hAnsi="Times New Roman" w:cs="Times New Roman"/>
          <w:sz w:val="24"/>
          <w:szCs w:val="24"/>
        </w:rPr>
        <w:t xml:space="preserve">a total of Rs.------------------------/-(Rupees------------------------Only) and we undertake to pay you, upon your first written demand declaring the successful bidder to be in default under the contract and without any </w:t>
      </w:r>
    </w:p>
    <w:p w:rsidR="00A061EE" w:rsidRPr="00E04491" w:rsidRDefault="00A061EE"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r w:rsidRPr="00E04491">
        <w:rPr>
          <w:rFonts w:ascii="Times New Roman" w:hAnsi="Times New Roman" w:cs="Times New Roman"/>
          <w:sz w:val="24"/>
          <w:szCs w:val="24"/>
        </w:rPr>
        <w:lastRenderedPageBreak/>
        <w:t>demur, cavil or argument, any sum or sums within the limit of Rs.------------------------/-(Rupees------------------------Only) as foresaid, without your needing to prove or show grounds or reasons for your demand or the sum specified therein. We will pay the guaranteed amount notwithstanding any objection or dispute whatsoever raised by the successful bidder.</w:t>
      </w: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r w:rsidRPr="00E04491">
        <w:rPr>
          <w:rFonts w:ascii="Times New Roman" w:hAnsi="Times New Roman" w:cs="Times New Roman"/>
          <w:sz w:val="24"/>
          <w:szCs w:val="24"/>
        </w:rPr>
        <w:t>This guarantee is valid until---------------------from the date of bank guarantee.</w:t>
      </w: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r w:rsidRPr="00E04491">
        <w:rPr>
          <w:rFonts w:ascii="Times New Roman" w:hAnsi="Times New Roman" w:cs="Times New Roman"/>
          <w:sz w:val="24"/>
          <w:szCs w:val="24"/>
        </w:rPr>
        <w:t>Notwithstanding, anything contained herein, our liability under this guarantee shall not exceed `------------------------/-(Rupees------------------------Only). This bank guarantee shall be valid up to -------months from the date of bank guarantee and we are liable to pay the guarantee amount or any  part thereof under this bank guarantee only and only if you serve upon us a written claim or demand on or before------------------------.</w:t>
      </w: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r w:rsidRPr="00E04491">
        <w:rPr>
          <w:rFonts w:ascii="Times New Roman" w:hAnsi="Times New Roman" w:cs="Times New Roman"/>
          <w:sz w:val="24"/>
          <w:szCs w:val="24"/>
        </w:rPr>
        <w:t>In witness whereof the bank, through its authorized officer, has set its, hand and stamp on this-----------------------------------at--------------------.</w:t>
      </w: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r w:rsidRPr="00E04491">
        <w:rPr>
          <w:rFonts w:ascii="Times New Roman" w:hAnsi="Times New Roman" w:cs="Times New Roman"/>
          <w:sz w:val="24"/>
          <w:szCs w:val="24"/>
        </w:rPr>
        <w:t>Witness:</w:t>
      </w: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r w:rsidRPr="00E04491">
        <w:rPr>
          <w:rFonts w:ascii="Times New Roman" w:hAnsi="Times New Roman" w:cs="Times New Roman"/>
          <w:sz w:val="24"/>
          <w:szCs w:val="24"/>
        </w:rPr>
        <w:tab/>
      </w:r>
      <w:r w:rsidRPr="00E04491">
        <w:rPr>
          <w:rFonts w:ascii="Times New Roman" w:hAnsi="Times New Roman" w:cs="Times New Roman"/>
          <w:sz w:val="24"/>
          <w:szCs w:val="24"/>
        </w:rPr>
        <w:tab/>
      </w:r>
      <w:r w:rsidRPr="00E04491">
        <w:rPr>
          <w:rFonts w:ascii="Times New Roman" w:hAnsi="Times New Roman" w:cs="Times New Roman"/>
          <w:sz w:val="24"/>
          <w:szCs w:val="24"/>
        </w:rPr>
        <w:tab/>
      </w:r>
      <w:r w:rsidRPr="00E04491">
        <w:rPr>
          <w:rFonts w:ascii="Times New Roman" w:hAnsi="Times New Roman" w:cs="Times New Roman"/>
          <w:sz w:val="24"/>
          <w:szCs w:val="24"/>
        </w:rPr>
        <w:tab/>
      </w:r>
      <w:r w:rsidRPr="00E04491">
        <w:rPr>
          <w:rFonts w:ascii="Times New Roman" w:hAnsi="Times New Roman" w:cs="Times New Roman"/>
          <w:sz w:val="24"/>
          <w:szCs w:val="24"/>
        </w:rPr>
        <w:tab/>
      </w:r>
      <w:r w:rsidRPr="00E04491">
        <w:rPr>
          <w:rFonts w:ascii="Times New Roman" w:hAnsi="Times New Roman" w:cs="Times New Roman"/>
          <w:sz w:val="24"/>
          <w:szCs w:val="24"/>
        </w:rPr>
        <w:tab/>
      </w:r>
      <w:r w:rsidRPr="00E04491">
        <w:rPr>
          <w:rFonts w:ascii="Times New Roman" w:hAnsi="Times New Roman" w:cs="Times New Roman"/>
          <w:sz w:val="24"/>
          <w:szCs w:val="24"/>
        </w:rPr>
        <w:tab/>
      </w:r>
      <w:r w:rsidRPr="00E04491">
        <w:rPr>
          <w:rFonts w:ascii="Times New Roman" w:hAnsi="Times New Roman" w:cs="Times New Roman"/>
          <w:sz w:val="24"/>
          <w:szCs w:val="24"/>
        </w:rPr>
        <w:tab/>
      </w:r>
      <w:r w:rsidRPr="00E04491">
        <w:rPr>
          <w:rFonts w:ascii="Times New Roman" w:hAnsi="Times New Roman" w:cs="Times New Roman"/>
          <w:sz w:val="24"/>
          <w:szCs w:val="24"/>
        </w:rPr>
        <w:tab/>
        <w:t>(Signature)</w:t>
      </w: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r w:rsidRPr="00E04491">
        <w:rPr>
          <w:rFonts w:ascii="Times New Roman" w:hAnsi="Times New Roman" w:cs="Times New Roman"/>
          <w:sz w:val="24"/>
          <w:szCs w:val="24"/>
        </w:rPr>
        <w:tab/>
      </w:r>
      <w:r w:rsidRPr="00E04491">
        <w:rPr>
          <w:rFonts w:ascii="Times New Roman" w:hAnsi="Times New Roman" w:cs="Times New Roman"/>
          <w:sz w:val="24"/>
          <w:szCs w:val="24"/>
        </w:rPr>
        <w:tab/>
      </w:r>
      <w:r w:rsidRPr="00E04491">
        <w:rPr>
          <w:rFonts w:ascii="Times New Roman" w:hAnsi="Times New Roman" w:cs="Times New Roman"/>
          <w:sz w:val="24"/>
          <w:szCs w:val="24"/>
        </w:rPr>
        <w:tab/>
      </w:r>
      <w:r w:rsidRPr="00E04491">
        <w:rPr>
          <w:rFonts w:ascii="Times New Roman" w:hAnsi="Times New Roman" w:cs="Times New Roman"/>
          <w:sz w:val="24"/>
          <w:szCs w:val="24"/>
        </w:rPr>
        <w:tab/>
      </w:r>
      <w:r w:rsidRPr="00E04491">
        <w:rPr>
          <w:rFonts w:ascii="Times New Roman" w:hAnsi="Times New Roman" w:cs="Times New Roman"/>
          <w:sz w:val="24"/>
          <w:szCs w:val="24"/>
        </w:rPr>
        <w:tab/>
      </w:r>
      <w:r w:rsidRPr="00E04491">
        <w:rPr>
          <w:rFonts w:ascii="Times New Roman" w:hAnsi="Times New Roman" w:cs="Times New Roman"/>
          <w:sz w:val="24"/>
          <w:szCs w:val="24"/>
        </w:rPr>
        <w:tab/>
      </w:r>
      <w:r w:rsidRPr="00E04491">
        <w:rPr>
          <w:rFonts w:ascii="Times New Roman" w:hAnsi="Times New Roman" w:cs="Times New Roman"/>
          <w:sz w:val="24"/>
          <w:szCs w:val="24"/>
        </w:rPr>
        <w:tab/>
      </w:r>
      <w:r w:rsidRPr="00E04491">
        <w:rPr>
          <w:rFonts w:ascii="Times New Roman" w:hAnsi="Times New Roman" w:cs="Times New Roman"/>
          <w:sz w:val="24"/>
          <w:szCs w:val="24"/>
        </w:rPr>
        <w:tab/>
        <w:t>(Name in block letters)</w:t>
      </w: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r w:rsidRPr="00E04491">
        <w:rPr>
          <w:rFonts w:ascii="Times New Roman" w:hAnsi="Times New Roman" w:cs="Times New Roman"/>
          <w:sz w:val="24"/>
          <w:szCs w:val="24"/>
        </w:rPr>
        <w:t>1.</w:t>
      </w: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p>
    <w:p w:rsidR="000E0C01" w:rsidRPr="00E04491" w:rsidRDefault="000E0C01"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r w:rsidRPr="00E04491">
        <w:rPr>
          <w:rFonts w:ascii="Times New Roman" w:hAnsi="Times New Roman" w:cs="Times New Roman"/>
          <w:sz w:val="24"/>
          <w:szCs w:val="24"/>
        </w:rPr>
        <w:t>2.</w:t>
      </w:r>
    </w:p>
    <w:p w:rsidR="00151A69" w:rsidRPr="00E04491" w:rsidRDefault="00151A69" w:rsidP="000E0C01">
      <w:pPr>
        <w:pStyle w:val="ListParagraph"/>
        <w:widowControl w:val="0"/>
        <w:autoSpaceDE w:val="0"/>
        <w:autoSpaceDN w:val="0"/>
        <w:adjustRightInd w:val="0"/>
        <w:spacing w:after="0"/>
        <w:ind w:left="0" w:right="-20"/>
        <w:jc w:val="both"/>
        <w:rPr>
          <w:rFonts w:ascii="Times New Roman" w:hAnsi="Times New Roman" w:cs="Times New Roman"/>
          <w:sz w:val="24"/>
          <w:szCs w:val="24"/>
        </w:rPr>
      </w:pPr>
    </w:p>
    <w:p w:rsidR="00240075" w:rsidRDefault="00240075">
      <w:pPr>
        <w:rPr>
          <w:rFonts w:ascii="Times New Roman" w:hAnsi="Times New Roman" w:cs="Times New Roman"/>
          <w:b/>
          <w:bCs/>
          <w:sz w:val="24"/>
          <w:szCs w:val="24"/>
        </w:rPr>
      </w:pPr>
      <w:r>
        <w:rPr>
          <w:rFonts w:ascii="Times New Roman" w:hAnsi="Times New Roman" w:cs="Times New Roman"/>
          <w:b/>
          <w:bCs/>
          <w:sz w:val="24"/>
          <w:szCs w:val="24"/>
        </w:rPr>
        <w:br w:type="page"/>
      </w:r>
    </w:p>
    <w:p w:rsidR="00743E8A" w:rsidRPr="00E04491" w:rsidRDefault="00743E8A" w:rsidP="00743E8A">
      <w:pPr>
        <w:autoSpaceDE w:val="0"/>
        <w:autoSpaceDN w:val="0"/>
        <w:adjustRightInd w:val="0"/>
        <w:spacing w:after="0"/>
        <w:jc w:val="right"/>
        <w:rPr>
          <w:rFonts w:ascii="Times New Roman" w:hAnsi="Times New Roman" w:cs="Times New Roman"/>
          <w:b/>
          <w:bCs/>
          <w:sz w:val="24"/>
          <w:szCs w:val="24"/>
        </w:rPr>
      </w:pPr>
      <w:r w:rsidRPr="00E04491">
        <w:rPr>
          <w:rFonts w:ascii="Times New Roman" w:hAnsi="Times New Roman" w:cs="Times New Roman"/>
          <w:b/>
          <w:bCs/>
          <w:sz w:val="24"/>
          <w:szCs w:val="24"/>
        </w:rPr>
        <w:lastRenderedPageBreak/>
        <w:t>ANNEXURE -</w:t>
      </w:r>
      <w:r w:rsidR="00A43B62" w:rsidRPr="00E04491">
        <w:rPr>
          <w:rFonts w:ascii="Times New Roman" w:hAnsi="Times New Roman" w:cs="Times New Roman"/>
          <w:b/>
          <w:bCs/>
          <w:sz w:val="24"/>
          <w:szCs w:val="24"/>
        </w:rPr>
        <w:t>8</w:t>
      </w:r>
    </w:p>
    <w:p w:rsidR="00275A6F" w:rsidRPr="00E04491" w:rsidRDefault="00275A6F" w:rsidP="009A74B6">
      <w:pPr>
        <w:autoSpaceDE w:val="0"/>
        <w:autoSpaceDN w:val="0"/>
        <w:adjustRightInd w:val="0"/>
        <w:spacing w:after="0" w:line="240" w:lineRule="auto"/>
        <w:jc w:val="both"/>
        <w:rPr>
          <w:rFonts w:ascii="Times New Roman" w:eastAsiaTheme="minorHAnsi" w:hAnsi="Times New Roman" w:cs="Times New Roman"/>
          <w:bCs/>
          <w:color w:val="000000"/>
          <w:sz w:val="24"/>
          <w:szCs w:val="24"/>
        </w:rPr>
      </w:pPr>
    </w:p>
    <w:p w:rsidR="009A74B6" w:rsidRPr="00E04491" w:rsidRDefault="00743E8A" w:rsidP="00275A6F">
      <w:pPr>
        <w:autoSpaceDE w:val="0"/>
        <w:autoSpaceDN w:val="0"/>
        <w:adjustRightInd w:val="0"/>
        <w:spacing w:after="0" w:line="240" w:lineRule="auto"/>
        <w:jc w:val="center"/>
        <w:rPr>
          <w:rFonts w:ascii="Times New Roman" w:eastAsiaTheme="minorHAnsi" w:hAnsi="Times New Roman" w:cs="Times New Roman"/>
          <w:b/>
          <w:bCs/>
          <w:color w:val="000000"/>
          <w:sz w:val="24"/>
          <w:szCs w:val="24"/>
        </w:rPr>
      </w:pPr>
      <w:r w:rsidRPr="00E04491">
        <w:rPr>
          <w:rFonts w:ascii="Times New Roman" w:hAnsi="Times New Roman" w:cs="Times New Roman"/>
          <w:b/>
          <w:bCs/>
          <w:sz w:val="24"/>
          <w:szCs w:val="24"/>
        </w:rPr>
        <w:t>Bank Guarantee Format (</w:t>
      </w:r>
      <w:r w:rsidRPr="00E04491">
        <w:rPr>
          <w:rFonts w:ascii="Times New Roman" w:eastAsiaTheme="minorHAnsi" w:hAnsi="Times New Roman" w:cs="Times New Roman"/>
          <w:b/>
          <w:bCs/>
          <w:color w:val="000000"/>
          <w:sz w:val="24"/>
          <w:szCs w:val="24"/>
        </w:rPr>
        <w:t>Performance Bank Guarantee)</w:t>
      </w:r>
    </w:p>
    <w:p w:rsidR="00275A6F" w:rsidRPr="00E04491" w:rsidRDefault="00275A6F" w:rsidP="00275A6F">
      <w:pPr>
        <w:autoSpaceDE w:val="0"/>
        <w:autoSpaceDN w:val="0"/>
        <w:adjustRightInd w:val="0"/>
        <w:spacing w:after="0" w:line="240" w:lineRule="auto"/>
        <w:jc w:val="center"/>
        <w:rPr>
          <w:rFonts w:ascii="Times New Roman" w:eastAsiaTheme="minorHAnsi" w:hAnsi="Times New Roman" w:cs="Times New Roman"/>
          <w:color w:val="000000"/>
          <w:sz w:val="24"/>
          <w:szCs w:val="24"/>
        </w:rPr>
      </w:pPr>
    </w:p>
    <w:p w:rsidR="00275A6F" w:rsidRPr="00E04491" w:rsidRDefault="00275A6F" w:rsidP="00275A6F">
      <w:pPr>
        <w:pStyle w:val="ListParagraph"/>
        <w:widowControl w:val="0"/>
        <w:autoSpaceDE w:val="0"/>
        <w:autoSpaceDN w:val="0"/>
        <w:adjustRightInd w:val="0"/>
        <w:spacing w:after="0"/>
        <w:ind w:left="0" w:right="-20"/>
        <w:jc w:val="both"/>
        <w:rPr>
          <w:rFonts w:ascii="Times New Roman" w:hAnsi="Times New Roman" w:cs="Times New Roman"/>
          <w:sz w:val="24"/>
          <w:szCs w:val="24"/>
        </w:rPr>
      </w:pPr>
      <w:r w:rsidRPr="00E04491">
        <w:rPr>
          <w:rFonts w:ascii="Times New Roman" w:hAnsi="Times New Roman" w:cs="Times New Roman"/>
          <w:sz w:val="24"/>
          <w:szCs w:val="24"/>
        </w:rPr>
        <w:t>KELTRON EQUIPMENT COMPLEX</w:t>
      </w:r>
    </w:p>
    <w:p w:rsidR="00275A6F" w:rsidRPr="00E04491" w:rsidRDefault="00275A6F" w:rsidP="00275A6F">
      <w:pPr>
        <w:pStyle w:val="ListParagraph"/>
        <w:widowControl w:val="0"/>
        <w:autoSpaceDE w:val="0"/>
        <w:autoSpaceDN w:val="0"/>
        <w:adjustRightInd w:val="0"/>
        <w:spacing w:after="0"/>
        <w:ind w:left="0" w:right="-20"/>
        <w:jc w:val="both"/>
        <w:rPr>
          <w:rFonts w:ascii="Times New Roman" w:hAnsi="Times New Roman" w:cs="Times New Roman"/>
          <w:sz w:val="24"/>
          <w:szCs w:val="24"/>
        </w:rPr>
      </w:pPr>
      <w:r w:rsidRPr="00E04491">
        <w:rPr>
          <w:rFonts w:ascii="Times New Roman" w:hAnsi="Times New Roman" w:cs="Times New Roman"/>
          <w:sz w:val="24"/>
          <w:szCs w:val="24"/>
        </w:rPr>
        <w:t>KARAKULAM</w:t>
      </w:r>
    </w:p>
    <w:p w:rsidR="00275A6F" w:rsidRPr="00E04491" w:rsidRDefault="00275A6F" w:rsidP="00275A6F">
      <w:pPr>
        <w:pStyle w:val="ListParagraph"/>
        <w:widowControl w:val="0"/>
        <w:autoSpaceDE w:val="0"/>
        <w:autoSpaceDN w:val="0"/>
        <w:adjustRightInd w:val="0"/>
        <w:spacing w:after="0"/>
        <w:ind w:left="0" w:right="-20"/>
        <w:jc w:val="both"/>
        <w:rPr>
          <w:rFonts w:ascii="Times New Roman" w:hAnsi="Times New Roman" w:cs="Times New Roman"/>
          <w:sz w:val="24"/>
          <w:szCs w:val="24"/>
        </w:rPr>
      </w:pPr>
      <w:r w:rsidRPr="00E04491">
        <w:rPr>
          <w:rFonts w:ascii="Times New Roman" w:hAnsi="Times New Roman" w:cs="Times New Roman"/>
          <w:sz w:val="24"/>
          <w:szCs w:val="24"/>
        </w:rPr>
        <w:t>THIRUVANANTHAPURAM-695564</w:t>
      </w:r>
    </w:p>
    <w:p w:rsidR="00275A6F" w:rsidRPr="00E04491" w:rsidRDefault="00275A6F" w:rsidP="00275A6F">
      <w:pPr>
        <w:pStyle w:val="ListParagraph"/>
        <w:widowControl w:val="0"/>
        <w:autoSpaceDE w:val="0"/>
        <w:autoSpaceDN w:val="0"/>
        <w:adjustRightInd w:val="0"/>
        <w:spacing w:after="0"/>
        <w:ind w:left="0" w:right="-20"/>
        <w:jc w:val="both"/>
        <w:rPr>
          <w:rFonts w:ascii="Times New Roman" w:hAnsi="Times New Roman" w:cs="Times New Roman"/>
          <w:sz w:val="24"/>
          <w:szCs w:val="24"/>
        </w:rPr>
      </w:pPr>
    </w:p>
    <w:p w:rsidR="00275A6F" w:rsidRPr="00E04491" w:rsidRDefault="00275A6F" w:rsidP="00275A6F">
      <w:pPr>
        <w:pStyle w:val="ListParagraph"/>
        <w:widowControl w:val="0"/>
        <w:autoSpaceDE w:val="0"/>
        <w:autoSpaceDN w:val="0"/>
        <w:adjustRightInd w:val="0"/>
        <w:spacing w:after="0"/>
        <w:ind w:left="0" w:right="-20"/>
        <w:jc w:val="both"/>
        <w:rPr>
          <w:rFonts w:ascii="Times New Roman" w:hAnsi="Times New Roman" w:cs="Times New Roman"/>
          <w:sz w:val="24"/>
          <w:szCs w:val="24"/>
        </w:rPr>
      </w:pPr>
    </w:p>
    <w:p w:rsidR="009A74B6" w:rsidRPr="00E04491" w:rsidRDefault="009A74B6" w:rsidP="00275A6F">
      <w:p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bCs/>
          <w:color w:val="000000"/>
          <w:sz w:val="24"/>
          <w:szCs w:val="24"/>
        </w:rPr>
        <w:t xml:space="preserve">WHEREAS </w:t>
      </w:r>
      <w:r w:rsidRPr="00E04491">
        <w:rPr>
          <w:rFonts w:ascii="Times New Roman" w:eastAsiaTheme="minorHAnsi" w:hAnsi="Times New Roman" w:cs="Times New Roman"/>
          <w:color w:val="000000"/>
          <w:sz w:val="24"/>
          <w:szCs w:val="24"/>
        </w:rPr>
        <w:t xml:space="preserve">………………………………………………………. (Name of Supplier) </w:t>
      </w:r>
    </w:p>
    <w:p w:rsidR="009A74B6" w:rsidRPr="00E04491" w:rsidRDefault="009A74B6" w:rsidP="00275A6F">
      <w:p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color w:val="000000"/>
          <w:sz w:val="24"/>
          <w:szCs w:val="24"/>
        </w:rPr>
        <w:t>Hereinafter called “the Supplier” has undertaken, in pursuance of Contract no……………………… dated……………. 20</w:t>
      </w:r>
      <w:r w:rsidR="002F2163" w:rsidRPr="00E04491">
        <w:rPr>
          <w:rFonts w:ascii="Times New Roman" w:eastAsiaTheme="minorHAnsi" w:hAnsi="Times New Roman" w:cs="Times New Roman"/>
          <w:color w:val="000000"/>
          <w:sz w:val="24"/>
          <w:szCs w:val="24"/>
        </w:rPr>
        <w:t>……….</w:t>
      </w:r>
      <w:r w:rsidRPr="00E04491">
        <w:rPr>
          <w:rFonts w:ascii="Times New Roman" w:eastAsiaTheme="minorHAnsi" w:hAnsi="Times New Roman" w:cs="Times New Roman"/>
          <w:color w:val="000000"/>
          <w:sz w:val="24"/>
          <w:szCs w:val="24"/>
        </w:rPr>
        <w:t xml:space="preserve"> to supply …………………………………………………. (Description of Goods and Services) here</w:t>
      </w:r>
      <w:r w:rsidR="00C244EC" w:rsidRPr="00E04491">
        <w:rPr>
          <w:rFonts w:ascii="Times New Roman" w:eastAsiaTheme="minorHAnsi" w:hAnsi="Times New Roman" w:cs="Times New Roman"/>
          <w:color w:val="000000"/>
          <w:sz w:val="24"/>
          <w:szCs w:val="24"/>
        </w:rPr>
        <w:t xml:space="preserve"> </w:t>
      </w:r>
      <w:r w:rsidRPr="00E04491">
        <w:rPr>
          <w:rFonts w:ascii="Times New Roman" w:eastAsiaTheme="minorHAnsi" w:hAnsi="Times New Roman" w:cs="Times New Roman"/>
          <w:color w:val="000000"/>
          <w:sz w:val="24"/>
          <w:szCs w:val="24"/>
        </w:rPr>
        <w:t>in</w:t>
      </w:r>
      <w:r w:rsidR="00C244EC" w:rsidRPr="00E04491">
        <w:rPr>
          <w:rFonts w:ascii="Times New Roman" w:eastAsiaTheme="minorHAnsi" w:hAnsi="Times New Roman" w:cs="Times New Roman"/>
          <w:color w:val="000000"/>
          <w:sz w:val="24"/>
          <w:szCs w:val="24"/>
        </w:rPr>
        <w:t xml:space="preserve"> </w:t>
      </w:r>
      <w:r w:rsidRPr="00E04491">
        <w:rPr>
          <w:rFonts w:ascii="Times New Roman" w:eastAsiaTheme="minorHAnsi" w:hAnsi="Times New Roman" w:cs="Times New Roman"/>
          <w:color w:val="000000"/>
          <w:sz w:val="24"/>
          <w:szCs w:val="24"/>
        </w:rPr>
        <w:t xml:space="preserve">after called “the Contract”. </w:t>
      </w:r>
    </w:p>
    <w:p w:rsidR="009A74B6" w:rsidRPr="00E04491" w:rsidRDefault="009A74B6" w:rsidP="00275A6F">
      <w:p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bCs/>
          <w:color w:val="000000"/>
          <w:sz w:val="24"/>
          <w:szCs w:val="24"/>
        </w:rPr>
        <w:t xml:space="preserve">AND WHEREAS </w:t>
      </w:r>
      <w:r w:rsidRPr="00E04491">
        <w:rPr>
          <w:rFonts w:ascii="Times New Roman" w:eastAsiaTheme="minorHAnsi" w:hAnsi="Times New Roman" w:cs="Times New Roman"/>
          <w:color w:val="000000"/>
          <w:sz w:val="24"/>
          <w:szCs w:val="24"/>
        </w:rPr>
        <w:t>it has been stipulated by you in the said Contract that the Supplier shall furnish you with a Bank Guarantee by a recognized bank for the sum specified therein as security for compliance with the Supplier’s performance obligations in accordance with the Contract.</w:t>
      </w:r>
    </w:p>
    <w:p w:rsidR="009A74B6" w:rsidRPr="00E04491" w:rsidRDefault="009A74B6" w:rsidP="00275A6F">
      <w:p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bCs/>
          <w:color w:val="000000"/>
          <w:sz w:val="24"/>
          <w:szCs w:val="24"/>
        </w:rPr>
        <w:t xml:space="preserve">AND WHEREAS </w:t>
      </w:r>
      <w:r w:rsidRPr="00E04491">
        <w:rPr>
          <w:rFonts w:ascii="Times New Roman" w:eastAsiaTheme="minorHAnsi" w:hAnsi="Times New Roman" w:cs="Times New Roman"/>
          <w:color w:val="000000"/>
          <w:sz w:val="24"/>
          <w:szCs w:val="24"/>
        </w:rPr>
        <w:t xml:space="preserve">we have agreed to give the Supplier a Guarantee: </w:t>
      </w:r>
    </w:p>
    <w:p w:rsidR="009A74B6" w:rsidRPr="00E04491" w:rsidRDefault="009A74B6" w:rsidP="00275A6F">
      <w:p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bCs/>
          <w:color w:val="000000"/>
          <w:sz w:val="24"/>
          <w:szCs w:val="24"/>
        </w:rPr>
        <w:t xml:space="preserve">THEREFORE WE </w:t>
      </w:r>
      <w:r w:rsidRPr="00E04491">
        <w:rPr>
          <w:rFonts w:ascii="Times New Roman" w:eastAsiaTheme="minorHAnsi" w:hAnsi="Times New Roman" w:cs="Times New Roman"/>
          <w:color w:val="000000"/>
          <w:sz w:val="24"/>
          <w:szCs w:val="24"/>
        </w:rPr>
        <w:t xml:space="preserve">hereby affirm that we are Guarantors and responsible to you, on behalf of the Supplier, up to a total of ………………………………… ………………………………….. (Amount of the Guarantee in Words and Figures) and we undertake to pay you, upon your first written demand declaring the Supplier to be in default under the Contract and without cavil or argument, any sum or sums within the limit of ………………………………… (Amount of Guarantee) as aforesaid, without your needing to prove or to show grounds or reasons for your demand or the sum specified </w:t>
      </w:r>
      <w:r w:rsidR="00275A6F" w:rsidRPr="00E04491">
        <w:rPr>
          <w:rFonts w:ascii="Times New Roman" w:eastAsiaTheme="minorHAnsi" w:hAnsi="Times New Roman" w:cs="Times New Roman"/>
          <w:color w:val="000000"/>
          <w:sz w:val="24"/>
          <w:szCs w:val="24"/>
        </w:rPr>
        <w:t>therein</w:t>
      </w:r>
      <w:r w:rsidRPr="00E04491">
        <w:rPr>
          <w:rFonts w:ascii="Times New Roman" w:eastAsiaTheme="minorHAnsi" w:hAnsi="Times New Roman" w:cs="Times New Roman"/>
          <w:color w:val="000000"/>
          <w:sz w:val="24"/>
          <w:szCs w:val="24"/>
        </w:rPr>
        <w:t xml:space="preserve">. </w:t>
      </w:r>
    </w:p>
    <w:p w:rsidR="009A74B6" w:rsidRPr="00E04491" w:rsidRDefault="009A74B6" w:rsidP="00275A6F">
      <w:p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bCs/>
          <w:color w:val="000000"/>
          <w:sz w:val="24"/>
          <w:szCs w:val="24"/>
        </w:rPr>
        <w:t xml:space="preserve">This guarantee is valid until the ………. Day of …………………… 20…….... </w:t>
      </w:r>
    </w:p>
    <w:p w:rsidR="009A74B6" w:rsidRPr="00E04491" w:rsidRDefault="009A74B6" w:rsidP="00275A6F">
      <w:p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bCs/>
          <w:color w:val="000000"/>
          <w:sz w:val="24"/>
          <w:szCs w:val="24"/>
        </w:rPr>
        <w:t xml:space="preserve">Signature and Seal of Guarantors </w:t>
      </w:r>
    </w:p>
    <w:p w:rsidR="009A74B6" w:rsidRPr="00E04491" w:rsidRDefault="009A74B6" w:rsidP="00275A6F">
      <w:p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bCs/>
          <w:color w:val="000000"/>
          <w:sz w:val="24"/>
          <w:szCs w:val="24"/>
        </w:rPr>
        <w:t xml:space="preserve">(Complete Address/Contact Details with Tel./Fax/email etc) </w:t>
      </w:r>
    </w:p>
    <w:p w:rsidR="009A74B6" w:rsidRPr="00E04491" w:rsidRDefault="009A74B6" w:rsidP="00275A6F">
      <w:p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E04491">
        <w:rPr>
          <w:rFonts w:ascii="Times New Roman" w:eastAsiaTheme="minorHAnsi" w:hAnsi="Times New Roman" w:cs="Times New Roman"/>
          <w:bCs/>
          <w:color w:val="000000"/>
          <w:sz w:val="24"/>
          <w:szCs w:val="24"/>
        </w:rPr>
        <w:t>Date:-</w:t>
      </w:r>
    </w:p>
    <w:p w:rsidR="00654EAF" w:rsidRPr="00E04491" w:rsidRDefault="00654EAF" w:rsidP="009A74B6">
      <w:pPr>
        <w:pStyle w:val="Default"/>
        <w:spacing w:line="276" w:lineRule="auto"/>
        <w:jc w:val="both"/>
        <w:rPr>
          <w:rFonts w:ascii="Times New Roman" w:hAnsi="Times New Roman" w:cs="Times New Roman"/>
        </w:rPr>
      </w:pPr>
    </w:p>
    <w:sectPr w:rsidR="00654EAF" w:rsidRPr="00E04491" w:rsidSect="00417D46">
      <w:headerReference w:type="default" r:id="rId27"/>
      <w:footerReference w:type="default" r:id="rId28"/>
      <w:footerReference w:type="first" r:id="rId29"/>
      <w:pgSz w:w="11907" w:h="16839" w:code="9"/>
      <w:pgMar w:top="407" w:right="1282" w:bottom="1440" w:left="1080" w:header="142" w:footer="0" w:gutter="0"/>
      <w:pgBorders w:offsetFrom="page">
        <w:top w:val="single" w:sz="4" w:space="24" w:color="FF0000"/>
        <w:left w:val="single" w:sz="4" w:space="24" w:color="FF0000"/>
        <w:bottom w:val="single" w:sz="4" w:space="24" w:color="FF0000"/>
        <w:right w:val="single" w:sz="4" w:space="24" w:color="FF0000"/>
      </w:pgBorders>
      <w:pgNumType w:start="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018" w:rsidRDefault="00174018" w:rsidP="001E01C3">
      <w:pPr>
        <w:spacing w:after="0" w:line="240" w:lineRule="auto"/>
      </w:pPr>
      <w:r>
        <w:separator/>
      </w:r>
    </w:p>
  </w:endnote>
  <w:endnote w:type="continuationSeparator" w:id="1">
    <w:p w:rsidR="00174018" w:rsidRDefault="00174018" w:rsidP="001E01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6276"/>
      <w:docPartObj>
        <w:docPartGallery w:val="Page Numbers (Bottom of Page)"/>
        <w:docPartUnique/>
      </w:docPartObj>
    </w:sdtPr>
    <w:sdtContent>
      <w:sdt>
        <w:sdtPr>
          <w:id w:val="5156277"/>
          <w:docPartObj>
            <w:docPartGallery w:val="Page Numbers (Top of Page)"/>
            <w:docPartUnique/>
          </w:docPartObj>
        </w:sdtPr>
        <w:sdtContent>
          <w:p w:rsidR="00417D46" w:rsidRPr="00980FFE" w:rsidRDefault="00417D46" w:rsidP="00417D46">
            <w:pPr>
              <w:pStyle w:val="Footer"/>
              <w:jc w:val="right"/>
            </w:pPr>
            <w:r w:rsidRPr="004A7273">
              <w:rPr>
                <w:rFonts w:ascii="Cambria Math" w:eastAsia="Times New Roman" w:hAnsi="Cambria Math"/>
                <w:b/>
                <w:caps/>
                <w:color w:val="FF0000"/>
                <w:sz w:val="24"/>
                <w:szCs w:val="24"/>
              </w:rPr>
              <w:t xml:space="preserve">SUPPLY &amp; FINISHING OF </w:t>
            </w:r>
            <w:r>
              <w:rPr>
                <w:rFonts w:ascii="Cambria Math" w:eastAsia="Times New Roman" w:hAnsi="Cambria Math"/>
                <w:b/>
                <w:caps/>
                <w:color w:val="FF0000"/>
                <w:sz w:val="24"/>
                <w:szCs w:val="24"/>
              </w:rPr>
              <w:t>WELDED CYLINDER</w:t>
            </w:r>
            <w:r w:rsidRPr="004A7273">
              <w:rPr>
                <w:rFonts w:ascii="Cambria Math" w:eastAsia="Times New Roman" w:hAnsi="Cambria Math"/>
                <w:b/>
                <w:caps/>
                <w:color w:val="FF0000"/>
                <w:sz w:val="24"/>
                <w:szCs w:val="24"/>
              </w:rPr>
              <w:t xml:space="preserve"> ASSEMBLY</w:t>
            </w:r>
            <w:r>
              <w:rPr>
                <w:rFonts w:ascii="Cambria Math" w:eastAsia="Times New Roman" w:hAnsi="Cambria Math"/>
                <w:b/>
                <w:caps/>
                <w:color w:val="FF0000"/>
                <w:sz w:val="24"/>
                <w:szCs w:val="24"/>
              </w:rPr>
              <w:t xml:space="preserve">  </w:t>
            </w:r>
            <w:r w:rsidRPr="00417D46">
              <w:t xml:space="preserve"> </w:t>
            </w:r>
            <w:r>
              <w:t xml:space="preserve">Page </w:t>
            </w:r>
            <w:r w:rsidR="006D47B1">
              <w:rPr>
                <w:b/>
                <w:sz w:val="24"/>
                <w:szCs w:val="24"/>
              </w:rPr>
              <w:fldChar w:fldCharType="begin"/>
            </w:r>
            <w:r>
              <w:rPr>
                <w:b/>
              </w:rPr>
              <w:instrText xml:space="preserve"> PAGE </w:instrText>
            </w:r>
            <w:r w:rsidR="006D47B1">
              <w:rPr>
                <w:b/>
                <w:sz w:val="24"/>
                <w:szCs w:val="24"/>
              </w:rPr>
              <w:fldChar w:fldCharType="separate"/>
            </w:r>
            <w:r w:rsidR="0015376D">
              <w:rPr>
                <w:b/>
                <w:noProof/>
              </w:rPr>
              <w:t>21</w:t>
            </w:r>
            <w:r w:rsidR="006D47B1">
              <w:rPr>
                <w:b/>
                <w:sz w:val="24"/>
                <w:szCs w:val="24"/>
              </w:rPr>
              <w:fldChar w:fldCharType="end"/>
            </w:r>
            <w:r>
              <w:t xml:space="preserve"> of </w:t>
            </w:r>
            <w:r>
              <w:rPr>
                <w:b/>
                <w:sz w:val="24"/>
                <w:szCs w:val="24"/>
              </w:rPr>
              <w:t>44</w:t>
            </w:r>
          </w:p>
          <w:p w:rsidR="00417D46" w:rsidRDefault="00417D46" w:rsidP="00E04491">
            <w:pPr>
              <w:pStyle w:val="Footer"/>
              <w:jc w:val="right"/>
            </w:pPr>
          </w:p>
          <w:p w:rsidR="00D814AA" w:rsidRDefault="006D47B1" w:rsidP="00E04491">
            <w:pPr>
              <w:pStyle w:val="Footer"/>
              <w:jc w:val="right"/>
            </w:pP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4AA" w:rsidRPr="00E04491" w:rsidRDefault="00D814AA" w:rsidP="00E04491">
    <w:pPr>
      <w:pStyle w:val="NoSpacing"/>
      <w:spacing w:line="480" w:lineRule="auto"/>
      <w:jc w:val="right"/>
      <w:rPr>
        <w:rFonts w:ascii="Cambria Math" w:eastAsia="Times New Roman" w:hAnsi="Cambria Math"/>
        <w:b/>
        <w:caps/>
        <w:color w:val="FF0000"/>
        <w:sz w:val="24"/>
        <w:szCs w:val="24"/>
      </w:rPr>
    </w:pPr>
    <w:r>
      <w:rPr>
        <w:rFonts w:ascii="Cambria Math" w:eastAsia="Times New Roman" w:hAnsi="Cambria Math"/>
        <w:b/>
        <w:caps/>
        <w:color w:val="FF0000"/>
        <w:sz w:val="24"/>
        <w:szCs w:val="24"/>
      </w:rPr>
      <w:t xml:space="preserve">   </w:t>
    </w:r>
    <w:r w:rsidRPr="004A7273">
      <w:rPr>
        <w:rFonts w:ascii="Cambria Math" w:eastAsia="Times New Roman" w:hAnsi="Cambria Math"/>
        <w:b/>
        <w:caps/>
        <w:color w:val="FF0000"/>
        <w:sz w:val="24"/>
        <w:szCs w:val="24"/>
      </w:rPr>
      <w:t xml:space="preserve">SUPPLY &amp; FINISHING OF </w:t>
    </w:r>
    <w:r>
      <w:rPr>
        <w:rFonts w:ascii="Cambria Math" w:eastAsia="Times New Roman" w:hAnsi="Cambria Math"/>
        <w:b/>
        <w:caps/>
        <w:color w:val="FF0000"/>
        <w:sz w:val="24"/>
        <w:szCs w:val="24"/>
      </w:rPr>
      <w:t>WELDED CYLINDER</w:t>
    </w:r>
    <w:r w:rsidRPr="004A7273">
      <w:rPr>
        <w:rFonts w:ascii="Cambria Math" w:eastAsia="Times New Roman" w:hAnsi="Cambria Math"/>
        <w:b/>
        <w:caps/>
        <w:color w:val="FF0000"/>
        <w:sz w:val="24"/>
        <w:szCs w:val="24"/>
      </w:rPr>
      <w:t xml:space="preserve"> ASSEMBLY</w:t>
    </w:r>
  </w:p>
  <w:p w:rsidR="00D814AA" w:rsidRPr="004A7273" w:rsidRDefault="00D814AA">
    <w:pPr>
      <w:pStyle w:val="Footer"/>
      <w:rPr>
        <w:lang w:val="en-GB"/>
      </w:rPr>
    </w:pPr>
    <w:r>
      <w:rPr>
        <w:lang w:val="en-GB"/>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018" w:rsidRDefault="00174018" w:rsidP="001E01C3">
      <w:pPr>
        <w:spacing w:after="0" w:line="240" w:lineRule="auto"/>
      </w:pPr>
      <w:r>
        <w:separator/>
      </w:r>
    </w:p>
  </w:footnote>
  <w:footnote w:type="continuationSeparator" w:id="1">
    <w:p w:rsidR="00174018" w:rsidRDefault="00174018" w:rsidP="001E01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4AA" w:rsidRPr="004A7273" w:rsidRDefault="00D814AA" w:rsidP="001631A7">
    <w:pPr>
      <w:pStyle w:val="Header"/>
      <w:jc w:val="right"/>
      <w:rPr>
        <w:b/>
        <w:bCs/>
        <w:color w:val="FF0000"/>
        <w:sz w:val="24"/>
        <w:szCs w:val="24"/>
        <w:lang w:val="en-GB"/>
      </w:rPr>
    </w:pPr>
  </w:p>
  <w:p w:rsidR="00417D46" w:rsidRPr="004A7273" w:rsidRDefault="00D814AA" w:rsidP="00417D46">
    <w:pPr>
      <w:pStyle w:val="Header"/>
      <w:jc w:val="right"/>
      <w:rPr>
        <w:b/>
        <w:bCs/>
        <w:color w:val="FF0000"/>
        <w:sz w:val="24"/>
        <w:szCs w:val="24"/>
        <w:lang w:val="en-GB"/>
      </w:rPr>
    </w:pPr>
    <w:r w:rsidRPr="00B24EBC">
      <w:rPr>
        <w:noProof/>
        <w:lang w:val="en-GB" w:eastAsia="en-GB"/>
      </w:rPr>
      <w:drawing>
        <wp:inline distT="0" distB="0" distL="0" distR="0">
          <wp:extent cx="2130478" cy="361950"/>
          <wp:effectExtent l="19050" t="0" r="3122"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30478" cy="361950"/>
                  </a:xfrm>
                  <a:prstGeom prst="rect">
                    <a:avLst/>
                  </a:prstGeom>
                  <a:noFill/>
                  <a:ln w="9525">
                    <a:noFill/>
                    <a:miter lim="800000"/>
                    <a:headEnd/>
                    <a:tailEnd/>
                  </a:ln>
                </pic:spPr>
              </pic:pic>
            </a:graphicData>
          </a:graphic>
        </wp:inline>
      </w:drawing>
    </w:r>
    <w:r w:rsidR="00417D46">
      <w:rPr>
        <w:rFonts w:asciiTheme="minorHAnsi" w:hAnsiTheme="minorHAnsi" w:cstheme="minorHAnsi"/>
        <w:bCs/>
        <w:color w:val="FF0000"/>
        <w:sz w:val="24"/>
      </w:rPr>
      <w:t xml:space="preserve">                                   </w:t>
    </w:r>
    <w:r w:rsidR="00417D46" w:rsidRPr="004A7273">
      <w:rPr>
        <w:b/>
        <w:bCs/>
        <w:color w:val="FF0000"/>
        <w:sz w:val="24"/>
        <w:szCs w:val="24"/>
        <w:lang w:val="en-GB"/>
      </w:rPr>
      <w:t>KSEDC/KEC/PUR/SPG/</w:t>
    </w:r>
    <w:r w:rsidR="00417D46">
      <w:rPr>
        <w:b/>
        <w:bCs/>
        <w:color w:val="FF0000"/>
        <w:sz w:val="24"/>
        <w:szCs w:val="24"/>
        <w:lang w:val="en-GB"/>
      </w:rPr>
      <w:t>AIDSS</w:t>
    </w:r>
    <w:r w:rsidR="00417D46" w:rsidRPr="004A7273">
      <w:rPr>
        <w:b/>
        <w:bCs/>
        <w:color w:val="FF0000"/>
        <w:sz w:val="24"/>
        <w:szCs w:val="24"/>
        <w:lang w:val="en-GB"/>
      </w:rPr>
      <w:t>/2</w:t>
    </w:r>
    <w:r w:rsidR="00417D46">
      <w:rPr>
        <w:b/>
        <w:bCs/>
        <w:color w:val="FF0000"/>
        <w:sz w:val="24"/>
        <w:szCs w:val="24"/>
        <w:lang w:val="en-GB"/>
      </w:rPr>
      <w:t>5214</w:t>
    </w:r>
    <w:r w:rsidR="00417D46" w:rsidRPr="004A7273">
      <w:rPr>
        <w:b/>
        <w:bCs/>
        <w:color w:val="FF0000"/>
        <w:sz w:val="24"/>
        <w:szCs w:val="24"/>
        <w:lang w:val="en-GB"/>
      </w:rPr>
      <w:t>/23-24</w:t>
    </w:r>
  </w:p>
  <w:p w:rsidR="00D814AA" w:rsidRDefault="00D814AA" w:rsidP="00012D7D">
    <w:pPr>
      <w:rPr>
        <w:rFonts w:asciiTheme="minorHAnsi" w:hAnsiTheme="minorHAnsi" w:cstheme="minorHAnsi"/>
        <w:bCs/>
        <w:color w:val="FF0000"/>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80222B52"/>
    <w:name w:val="WW8Num13"/>
    <w:lvl w:ilvl="0">
      <w:start w:val="1"/>
      <w:numFmt w:val="decimal"/>
      <w:lvlText w:val="%1."/>
      <w:lvlJc w:val="left"/>
      <w:pPr>
        <w:tabs>
          <w:tab w:val="num" w:pos="990"/>
        </w:tabs>
        <w:ind w:left="990" w:hanging="360"/>
      </w:pPr>
      <w:rPr>
        <w:rFonts w:cs="Times New Roman"/>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000384"/>
    <w:multiLevelType w:val="hybridMultilevel"/>
    <w:tmpl w:val="00007F4F"/>
    <w:lvl w:ilvl="0" w:tplc="0000494A">
      <w:start w:val="7"/>
      <w:numFmt w:val="decimal"/>
      <w:lvlText w:val="6.%1"/>
      <w:lvlJc w:val="left"/>
      <w:pPr>
        <w:tabs>
          <w:tab w:val="num" w:pos="720"/>
        </w:tabs>
        <w:ind w:left="720" w:hanging="360"/>
      </w:pPr>
    </w:lvl>
    <w:lvl w:ilvl="1" w:tplc="00000677">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822"/>
    <w:multiLevelType w:val="hybridMultilevel"/>
    <w:tmpl w:val="00005991"/>
    <w:lvl w:ilvl="0" w:tplc="0000409D">
      <w:start w:val="2"/>
      <w:numFmt w:val="decimal"/>
      <w:lvlText w:val="6.%1"/>
      <w:lvlJc w:val="left"/>
      <w:pPr>
        <w:tabs>
          <w:tab w:val="num" w:pos="720"/>
        </w:tabs>
        <w:ind w:left="720" w:hanging="360"/>
      </w:pPr>
    </w:lvl>
    <w:lvl w:ilvl="1" w:tplc="000012E1">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442B"/>
    <w:multiLevelType w:val="hybridMultilevel"/>
    <w:tmpl w:val="00005078"/>
    <w:lvl w:ilvl="0" w:tplc="00001481">
      <w:start w:val="8"/>
      <w:numFmt w:val="decimal"/>
      <w:lvlText w:val="7.%1"/>
      <w:lvlJc w:val="left"/>
      <w:pPr>
        <w:tabs>
          <w:tab w:val="num" w:pos="720"/>
        </w:tabs>
        <w:ind w:left="720" w:hanging="360"/>
      </w:pPr>
    </w:lvl>
    <w:lvl w:ilvl="1" w:tplc="00004087">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5C67"/>
    <w:multiLevelType w:val="hybridMultilevel"/>
    <w:tmpl w:val="B62AEB32"/>
    <w:lvl w:ilvl="0" w:tplc="04090017">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6B36"/>
    <w:multiLevelType w:val="hybridMultilevel"/>
    <w:tmpl w:val="95265A76"/>
    <w:lvl w:ilvl="0" w:tplc="F2485EC0">
      <w:start w:val="1"/>
      <w:numFmt w:val="lowerLetter"/>
      <w:lvlText w:val="%1)"/>
      <w:lvlJc w:val="left"/>
      <w:pPr>
        <w:tabs>
          <w:tab w:val="num" w:pos="1170"/>
        </w:tabs>
        <w:ind w:left="1170" w:hanging="360"/>
      </w:pPr>
      <w:rPr>
        <w:rFonts w:ascii="Arial"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6D22"/>
    <w:multiLevelType w:val="hybridMultilevel"/>
    <w:tmpl w:val="511AA98E"/>
    <w:lvl w:ilvl="0" w:tplc="00000ECC">
      <w:start w:val="4"/>
      <w:numFmt w:val="decimal"/>
      <w:lvlText w:val="7.%1"/>
      <w:lvlJc w:val="left"/>
      <w:pPr>
        <w:tabs>
          <w:tab w:val="num" w:pos="720"/>
        </w:tabs>
        <w:ind w:left="720" w:hanging="360"/>
      </w:pPr>
    </w:lvl>
    <w:lvl w:ilvl="1" w:tplc="396430DC">
      <w:start w:val="1"/>
      <w:numFmt w:val="lowerLetter"/>
      <w:lvlText w:val="%2)"/>
      <w:lvlJc w:val="left"/>
      <w:pPr>
        <w:tabs>
          <w:tab w:val="num" w:pos="1440"/>
        </w:tabs>
        <w:ind w:left="1440" w:hanging="360"/>
      </w:pPr>
      <w:rPr>
        <w:b w:val="0"/>
        <w:bCs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798B"/>
    <w:multiLevelType w:val="hybridMultilevel"/>
    <w:tmpl w:val="0000121F"/>
    <w:lvl w:ilvl="0" w:tplc="000073DA">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7B44"/>
    <w:multiLevelType w:val="hybridMultilevel"/>
    <w:tmpl w:val="0000590E"/>
    <w:lvl w:ilvl="0" w:tplc="0000765F">
      <w:start w:val="1"/>
      <w:numFmt w:val="decimal"/>
      <w:lvlText w:val="7.9.%1"/>
      <w:lvlJc w:val="left"/>
      <w:pPr>
        <w:tabs>
          <w:tab w:val="num" w:pos="720"/>
        </w:tabs>
        <w:ind w:left="720" w:hanging="360"/>
      </w:pPr>
    </w:lvl>
    <w:lvl w:ilvl="1" w:tplc="00001850">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1206381"/>
    <w:multiLevelType w:val="hybridMultilevel"/>
    <w:tmpl w:val="33326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4B24A3"/>
    <w:multiLevelType w:val="multilevel"/>
    <w:tmpl w:val="6D609D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0EDC4FAB"/>
    <w:multiLevelType w:val="hybridMultilevel"/>
    <w:tmpl w:val="2AB4B5C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F1F4921"/>
    <w:multiLevelType w:val="hybridMultilevel"/>
    <w:tmpl w:val="67AEE408"/>
    <w:lvl w:ilvl="0" w:tplc="A1B66040">
      <w:start w:val="1"/>
      <w:numFmt w:val="lowerRoman"/>
      <w:lvlText w:val="%1."/>
      <w:lvlJc w:val="left"/>
      <w:pPr>
        <w:ind w:left="360" w:hanging="360"/>
      </w:pPr>
      <w:rPr>
        <w:rFonts w:asciiTheme="majorHAnsi" w:eastAsia="Calibri" w:hAnsiTheme="majorHAnsi" w:cs="Calibri"/>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179A2242"/>
    <w:multiLevelType w:val="hybridMultilevel"/>
    <w:tmpl w:val="0A0E396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BB6AA4"/>
    <w:multiLevelType w:val="multilevel"/>
    <w:tmpl w:val="FBE8A5B6"/>
    <w:lvl w:ilvl="0">
      <w:start w:val="8"/>
      <w:numFmt w:val="decimal"/>
      <w:lvlText w:val="%1"/>
      <w:lvlJc w:val="left"/>
      <w:pPr>
        <w:ind w:left="360" w:hanging="360"/>
      </w:pPr>
      <w:rPr>
        <w:rFonts w:eastAsiaTheme="minorHAnsi" w:cstheme="minorHAnsi" w:hint="default"/>
        <w:color w:val="000000"/>
        <w:sz w:val="24"/>
      </w:rPr>
    </w:lvl>
    <w:lvl w:ilvl="1">
      <w:start w:val="1"/>
      <w:numFmt w:val="decimal"/>
      <w:lvlText w:val="%1.%2"/>
      <w:lvlJc w:val="left"/>
      <w:pPr>
        <w:ind w:left="1260" w:hanging="720"/>
      </w:pPr>
      <w:rPr>
        <w:rFonts w:eastAsiaTheme="minorHAnsi" w:cstheme="minorHAnsi" w:hint="default"/>
        <w:color w:val="000000"/>
        <w:sz w:val="22"/>
      </w:rPr>
    </w:lvl>
    <w:lvl w:ilvl="2">
      <w:start w:val="1"/>
      <w:numFmt w:val="decimal"/>
      <w:lvlText w:val="%1.%2.%3"/>
      <w:lvlJc w:val="left"/>
      <w:pPr>
        <w:ind w:left="1800" w:hanging="720"/>
      </w:pPr>
      <w:rPr>
        <w:rFonts w:eastAsiaTheme="minorHAnsi" w:cstheme="minorHAnsi" w:hint="default"/>
        <w:color w:val="000000"/>
        <w:sz w:val="24"/>
      </w:rPr>
    </w:lvl>
    <w:lvl w:ilvl="3">
      <w:start w:val="1"/>
      <w:numFmt w:val="decimal"/>
      <w:lvlText w:val="%1.%2.%3.%4"/>
      <w:lvlJc w:val="left"/>
      <w:pPr>
        <w:ind w:left="2700" w:hanging="1080"/>
      </w:pPr>
      <w:rPr>
        <w:rFonts w:eastAsiaTheme="minorHAnsi" w:cstheme="minorHAnsi" w:hint="default"/>
        <w:color w:val="000000"/>
        <w:sz w:val="24"/>
      </w:rPr>
    </w:lvl>
    <w:lvl w:ilvl="4">
      <w:start w:val="1"/>
      <w:numFmt w:val="decimal"/>
      <w:lvlText w:val="%1.%2.%3.%4.%5"/>
      <w:lvlJc w:val="left"/>
      <w:pPr>
        <w:ind w:left="3600" w:hanging="1440"/>
      </w:pPr>
      <w:rPr>
        <w:rFonts w:eastAsiaTheme="minorHAnsi" w:cstheme="minorHAnsi" w:hint="default"/>
        <w:color w:val="000000"/>
        <w:sz w:val="24"/>
      </w:rPr>
    </w:lvl>
    <w:lvl w:ilvl="5">
      <w:start w:val="1"/>
      <w:numFmt w:val="decimal"/>
      <w:lvlText w:val="%1.%2.%3.%4.%5.%6"/>
      <w:lvlJc w:val="left"/>
      <w:pPr>
        <w:ind w:left="4140" w:hanging="1440"/>
      </w:pPr>
      <w:rPr>
        <w:rFonts w:eastAsiaTheme="minorHAnsi" w:cstheme="minorHAnsi" w:hint="default"/>
        <w:color w:val="000000"/>
        <w:sz w:val="24"/>
      </w:rPr>
    </w:lvl>
    <w:lvl w:ilvl="6">
      <w:start w:val="1"/>
      <w:numFmt w:val="decimal"/>
      <w:lvlText w:val="%1.%2.%3.%4.%5.%6.%7"/>
      <w:lvlJc w:val="left"/>
      <w:pPr>
        <w:ind w:left="5040" w:hanging="1800"/>
      </w:pPr>
      <w:rPr>
        <w:rFonts w:eastAsiaTheme="minorHAnsi" w:cstheme="minorHAnsi" w:hint="default"/>
        <w:color w:val="000000"/>
        <w:sz w:val="24"/>
      </w:rPr>
    </w:lvl>
    <w:lvl w:ilvl="7">
      <w:start w:val="1"/>
      <w:numFmt w:val="decimal"/>
      <w:lvlText w:val="%1.%2.%3.%4.%5.%6.%7.%8"/>
      <w:lvlJc w:val="left"/>
      <w:pPr>
        <w:ind w:left="5940" w:hanging="2160"/>
      </w:pPr>
      <w:rPr>
        <w:rFonts w:eastAsiaTheme="minorHAnsi" w:cstheme="minorHAnsi" w:hint="default"/>
        <w:color w:val="000000"/>
        <w:sz w:val="24"/>
      </w:rPr>
    </w:lvl>
    <w:lvl w:ilvl="8">
      <w:start w:val="1"/>
      <w:numFmt w:val="decimal"/>
      <w:lvlText w:val="%1.%2.%3.%4.%5.%6.%7.%8.%9"/>
      <w:lvlJc w:val="left"/>
      <w:pPr>
        <w:ind w:left="6480" w:hanging="2160"/>
      </w:pPr>
      <w:rPr>
        <w:rFonts w:eastAsiaTheme="minorHAnsi" w:cstheme="minorHAnsi" w:hint="default"/>
        <w:color w:val="000000"/>
        <w:sz w:val="24"/>
      </w:rPr>
    </w:lvl>
  </w:abstractNum>
  <w:abstractNum w:abstractNumId="15">
    <w:nsid w:val="19381D93"/>
    <w:multiLevelType w:val="multilevel"/>
    <w:tmpl w:val="AC3C0F9A"/>
    <w:lvl w:ilvl="0">
      <w:start w:val="1"/>
      <w:numFmt w:val="decimal"/>
      <w:lvlText w:val="%1."/>
      <w:lvlJc w:val="left"/>
      <w:pPr>
        <w:ind w:left="720" w:hanging="360"/>
      </w:pPr>
      <w:rPr>
        <w:rFonts w:cs="Calibri" w:hint="default"/>
        <w:sz w:val="28"/>
      </w:rPr>
    </w:lvl>
    <w:lvl w:ilvl="1">
      <w:start w:val="1"/>
      <w:numFmt w:val="decimal"/>
      <w:isLgl/>
      <w:lvlText w:val="%1.%2"/>
      <w:lvlJc w:val="left"/>
      <w:pPr>
        <w:ind w:left="720" w:hanging="360"/>
      </w:pPr>
      <w:rPr>
        <w:rFonts w:cs="Arial" w:hint="default"/>
        <w:color w:val="auto"/>
      </w:rPr>
    </w:lvl>
    <w:lvl w:ilvl="2">
      <w:start w:val="1"/>
      <w:numFmt w:val="decimal"/>
      <w:isLgl/>
      <w:lvlText w:val="%1.%2.%3"/>
      <w:lvlJc w:val="left"/>
      <w:pPr>
        <w:ind w:left="1080" w:hanging="720"/>
      </w:pPr>
      <w:rPr>
        <w:rFonts w:cs="Arial" w:hint="default"/>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16">
    <w:nsid w:val="239263C4"/>
    <w:multiLevelType w:val="hybridMultilevel"/>
    <w:tmpl w:val="ED1CD3E4"/>
    <w:lvl w:ilvl="0" w:tplc="97784BD0">
      <w:start w:val="1"/>
      <w:numFmt w:val="lowerRoman"/>
      <w:lvlText w:val="%1)"/>
      <w:lvlJc w:val="left"/>
      <w:pPr>
        <w:ind w:left="780" w:hanging="720"/>
      </w:pPr>
      <w:rPr>
        <w:rFonts w:hint="default"/>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25ED24FA"/>
    <w:multiLevelType w:val="hybridMultilevel"/>
    <w:tmpl w:val="1E1C729A"/>
    <w:lvl w:ilvl="0" w:tplc="089213A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2880"/>
        </w:tabs>
        <w:ind w:left="2880" w:hanging="180"/>
      </w:pPr>
    </w:lvl>
    <w:lvl w:ilvl="3" w:tplc="04090019">
      <w:start w:val="1"/>
      <w:numFmt w:val="lowerLetter"/>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8">
    <w:nsid w:val="31E314E5"/>
    <w:multiLevelType w:val="hybridMultilevel"/>
    <w:tmpl w:val="8048E78C"/>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31E97D92"/>
    <w:multiLevelType w:val="hybridMultilevel"/>
    <w:tmpl w:val="3DE045AC"/>
    <w:lvl w:ilvl="0" w:tplc="7262BB1E">
      <w:numFmt w:val="bullet"/>
      <w:lvlText w:val="•"/>
      <w:lvlJc w:val="left"/>
      <w:pPr>
        <w:ind w:left="1440" w:hanging="360"/>
      </w:pPr>
      <w:rPr>
        <w:rFonts w:ascii="Mongolian Baiti" w:eastAsia="Times New Roman" w:hAnsi="Mongolian Baiti" w:hint="default"/>
        <w:w w:val="136"/>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0">
    <w:nsid w:val="329F2DD2"/>
    <w:multiLevelType w:val="hybridMultilevel"/>
    <w:tmpl w:val="537C0C1A"/>
    <w:lvl w:ilvl="0" w:tplc="4B044C0E">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077BBB"/>
    <w:multiLevelType w:val="hybridMultilevel"/>
    <w:tmpl w:val="040479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8B132F"/>
    <w:multiLevelType w:val="hybridMultilevel"/>
    <w:tmpl w:val="B01EE364"/>
    <w:lvl w:ilvl="0" w:tplc="40090001">
      <w:start w:val="1"/>
      <w:numFmt w:val="bullet"/>
      <w:lvlText w:val=""/>
      <w:lvlJc w:val="left"/>
      <w:pPr>
        <w:ind w:left="720" w:hanging="360"/>
      </w:pPr>
      <w:rPr>
        <w:rFonts w:ascii="Symbol" w:hAnsi="Symbol" w:hint="default"/>
      </w:rPr>
    </w:lvl>
    <w:lvl w:ilvl="1" w:tplc="4009001B">
      <w:start w:val="1"/>
      <w:numFmt w:val="lowerRoman"/>
      <w:lvlText w:val="%2."/>
      <w:lvlJc w:val="righ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3F031D1B"/>
    <w:multiLevelType w:val="hybridMultilevel"/>
    <w:tmpl w:val="B5282E4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F26657A"/>
    <w:multiLevelType w:val="multilevel"/>
    <w:tmpl w:val="80B66754"/>
    <w:lvl w:ilvl="0">
      <w:start w:val="3"/>
      <w:numFmt w:val="decimal"/>
      <w:lvlText w:val="%1"/>
      <w:lvlJc w:val="left"/>
      <w:pPr>
        <w:ind w:left="360" w:hanging="360"/>
      </w:pPr>
      <w:rPr>
        <w:rFonts w:hint="default"/>
      </w:rPr>
    </w:lvl>
    <w:lvl w:ilvl="1">
      <w:start w:val="4"/>
      <w:numFmt w:val="decimal"/>
      <w:lvlText w:val="%1.%2"/>
      <w:lvlJc w:val="left"/>
      <w:pPr>
        <w:ind w:left="366" w:hanging="360"/>
      </w:pPr>
      <w:rPr>
        <w:rFonts w:hint="default"/>
      </w:rPr>
    </w:lvl>
    <w:lvl w:ilvl="2">
      <w:start w:val="1"/>
      <w:numFmt w:val="decimal"/>
      <w:lvlText w:val="%1.%2.%3"/>
      <w:lvlJc w:val="left"/>
      <w:pPr>
        <w:ind w:left="732" w:hanging="720"/>
      </w:pPr>
      <w:rPr>
        <w:rFonts w:hint="default"/>
      </w:rPr>
    </w:lvl>
    <w:lvl w:ilvl="3">
      <w:start w:val="1"/>
      <w:numFmt w:val="decimal"/>
      <w:lvlText w:val="%1.%2.%3.%4"/>
      <w:lvlJc w:val="left"/>
      <w:pPr>
        <w:ind w:left="1098" w:hanging="108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470" w:hanging="1440"/>
      </w:pPr>
      <w:rPr>
        <w:rFonts w:hint="default"/>
      </w:rPr>
    </w:lvl>
    <w:lvl w:ilvl="6">
      <w:start w:val="1"/>
      <w:numFmt w:val="decimal"/>
      <w:lvlText w:val="%1.%2.%3.%4.%5.%6.%7"/>
      <w:lvlJc w:val="left"/>
      <w:pPr>
        <w:ind w:left="1476" w:hanging="1440"/>
      </w:pPr>
      <w:rPr>
        <w:rFonts w:hint="default"/>
      </w:rPr>
    </w:lvl>
    <w:lvl w:ilvl="7">
      <w:start w:val="1"/>
      <w:numFmt w:val="decimal"/>
      <w:lvlText w:val="%1.%2.%3.%4.%5.%6.%7.%8"/>
      <w:lvlJc w:val="left"/>
      <w:pPr>
        <w:ind w:left="1842" w:hanging="1800"/>
      </w:pPr>
      <w:rPr>
        <w:rFonts w:hint="default"/>
      </w:rPr>
    </w:lvl>
    <w:lvl w:ilvl="8">
      <w:start w:val="1"/>
      <w:numFmt w:val="decimal"/>
      <w:lvlText w:val="%1.%2.%3.%4.%5.%6.%7.%8.%9"/>
      <w:lvlJc w:val="left"/>
      <w:pPr>
        <w:ind w:left="1848" w:hanging="1800"/>
      </w:pPr>
      <w:rPr>
        <w:rFonts w:hint="default"/>
      </w:rPr>
    </w:lvl>
  </w:abstractNum>
  <w:abstractNum w:abstractNumId="25">
    <w:nsid w:val="3FB952E5"/>
    <w:multiLevelType w:val="multilevel"/>
    <w:tmpl w:val="DAE07346"/>
    <w:lvl w:ilvl="0">
      <w:start w:val="6"/>
      <w:numFmt w:val="decimal"/>
      <w:lvlText w:val="%1"/>
      <w:lvlJc w:val="left"/>
      <w:pPr>
        <w:ind w:left="375" w:hanging="375"/>
      </w:pPr>
      <w:rPr>
        <w:rFonts w:hint="default"/>
      </w:rPr>
    </w:lvl>
    <w:lvl w:ilvl="1">
      <w:start w:val="8"/>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26">
    <w:nsid w:val="40CA4C70"/>
    <w:multiLevelType w:val="hybridMultilevel"/>
    <w:tmpl w:val="60EEED4E"/>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7">
    <w:nsid w:val="464F0049"/>
    <w:multiLevelType w:val="hybridMultilevel"/>
    <w:tmpl w:val="1930AC9E"/>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B666A6"/>
    <w:multiLevelType w:val="multilevel"/>
    <w:tmpl w:val="6980C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B6F220E"/>
    <w:multiLevelType w:val="multilevel"/>
    <w:tmpl w:val="65E68F0A"/>
    <w:lvl w:ilvl="0">
      <w:start w:val="7"/>
      <w:numFmt w:val="decimal"/>
      <w:lvlText w:val="%1"/>
      <w:lvlJc w:val="left"/>
      <w:pPr>
        <w:ind w:left="375" w:hanging="375"/>
      </w:pPr>
      <w:rPr>
        <w:rFonts w:hint="default"/>
      </w:rPr>
    </w:lvl>
    <w:lvl w:ilvl="1">
      <w:start w:val="8"/>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30">
    <w:nsid w:val="515D1EAD"/>
    <w:multiLevelType w:val="hybridMultilevel"/>
    <w:tmpl w:val="B03437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1ED49F1"/>
    <w:multiLevelType w:val="hybridMultilevel"/>
    <w:tmpl w:val="F3163180"/>
    <w:lvl w:ilvl="0" w:tplc="04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520E225A"/>
    <w:multiLevelType w:val="hybridMultilevel"/>
    <w:tmpl w:val="3E802C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E40663"/>
    <w:multiLevelType w:val="hybridMultilevel"/>
    <w:tmpl w:val="B75CD4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6F053D"/>
    <w:multiLevelType w:val="hybridMultilevel"/>
    <w:tmpl w:val="2DC662D6"/>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6C03786A"/>
    <w:multiLevelType w:val="hybridMultilevel"/>
    <w:tmpl w:val="7C7E7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217702"/>
    <w:multiLevelType w:val="hybridMultilevel"/>
    <w:tmpl w:val="EAE2891A"/>
    <w:lvl w:ilvl="0" w:tplc="0409001B">
      <w:start w:val="1"/>
      <w:numFmt w:val="lowerRoman"/>
      <w:lvlText w:val="%1."/>
      <w:lvlJc w:val="right"/>
      <w:pPr>
        <w:ind w:left="2340" w:hanging="360"/>
      </w:pPr>
    </w:lvl>
    <w:lvl w:ilvl="1" w:tplc="137CCF40">
      <w:start w:val="100"/>
      <w:numFmt w:val="decimal"/>
      <w:lvlText w:val="%2"/>
      <w:lvlJc w:val="left"/>
      <w:pPr>
        <w:ind w:left="3060" w:hanging="360"/>
      </w:pPr>
      <w:rPr>
        <w:rFonts w:hint="default"/>
      </w:rPr>
    </w:lvl>
    <w:lvl w:ilvl="2" w:tplc="0409001B" w:tentative="1">
      <w:start w:val="1"/>
      <w:numFmt w:val="lowerRoman"/>
      <w:lvlText w:val="%3."/>
      <w:lvlJc w:val="right"/>
      <w:pPr>
        <w:ind w:left="3780" w:hanging="180"/>
      </w:pPr>
    </w:lvl>
    <w:lvl w:ilvl="3" w:tplc="485A39F4">
      <w:start w:val="1"/>
      <w:numFmt w:val="lowerRoman"/>
      <w:lvlText w:val="%4."/>
      <w:lvlJc w:val="left"/>
      <w:pPr>
        <w:ind w:left="4500" w:hanging="360"/>
      </w:pPr>
      <w:rPr>
        <w:rFonts w:asciiTheme="minorHAnsi" w:eastAsiaTheme="minorHAnsi" w:hAnsiTheme="minorHAnsi" w:cstheme="minorHAnsi"/>
      </w:r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
    <w:nsid w:val="74F23562"/>
    <w:multiLevelType w:val="hybridMultilevel"/>
    <w:tmpl w:val="5F7A2D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0B09E6"/>
    <w:multiLevelType w:val="multilevel"/>
    <w:tmpl w:val="2B90B9E2"/>
    <w:lvl w:ilvl="0">
      <w:start w:val="7"/>
      <w:numFmt w:val="decimal"/>
      <w:lvlText w:val="%1"/>
      <w:lvlJc w:val="left"/>
      <w:pPr>
        <w:ind w:left="360" w:hanging="360"/>
      </w:pPr>
      <w:rPr>
        <w:rFonts w:hint="default"/>
        <w:b/>
        <w:sz w:val="28"/>
      </w:rPr>
    </w:lvl>
    <w:lvl w:ilvl="1">
      <w:start w:val="7"/>
      <w:numFmt w:val="decimal"/>
      <w:lvlText w:val="%1.%2"/>
      <w:lvlJc w:val="left"/>
      <w:pPr>
        <w:ind w:left="126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126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8640" w:hanging="1440"/>
      </w:pPr>
      <w:rPr>
        <w:rFonts w:hint="default"/>
        <w:b/>
      </w:rPr>
    </w:lvl>
  </w:abstractNum>
  <w:abstractNum w:abstractNumId="39">
    <w:nsid w:val="78FF1649"/>
    <w:multiLevelType w:val="hybridMultilevel"/>
    <w:tmpl w:val="2590628C"/>
    <w:lvl w:ilvl="0" w:tplc="0000153C">
      <w:start w:val="1"/>
      <w:numFmt w:val="lowerLetter"/>
      <w:lvlText w:val="%1)"/>
      <w:lvlJc w:val="left"/>
      <w:pPr>
        <w:tabs>
          <w:tab w:val="num" w:pos="1080"/>
        </w:tabs>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B3E4F65"/>
    <w:multiLevelType w:val="multilevel"/>
    <w:tmpl w:val="26EEE920"/>
    <w:lvl w:ilvl="0">
      <w:start w:val="3"/>
      <w:numFmt w:val="decimal"/>
      <w:lvlText w:val="%1"/>
      <w:lvlJc w:val="left"/>
      <w:pPr>
        <w:ind w:left="360" w:hanging="360"/>
      </w:pPr>
      <w:rPr>
        <w:rFonts w:hint="default"/>
      </w:rPr>
    </w:lvl>
    <w:lvl w:ilvl="1">
      <w:start w:val="3"/>
      <w:numFmt w:val="decimal"/>
      <w:lvlText w:val="%1.%2"/>
      <w:lvlJc w:val="left"/>
      <w:pPr>
        <w:ind w:left="726" w:hanging="360"/>
      </w:pPr>
      <w:rPr>
        <w:rFonts w:hint="default"/>
      </w:rPr>
    </w:lvl>
    <w:lvl w:ilvl="2">
      <w:start w:val="1"/>
      <w:numFmt w:val="decimal"/>
      <w:lvlText w:val="%1.%2.%3"/>
      <w:lvlJc w:val="left"/>
      <w:pPr>
        <w:ind w:left="1452" w:hanging="720"/>
      </w:pPr>
      <w:rPr>
        <w:rFonts w:hint="default"/>
      </w:rPr>
    </w:lvl>
    <w:lvl w:ilvl="3">
      <w:start w:val="1"/>
      <w:numFmt w:val="decimal"/>
      <w:lvlText w:val="%1.%2.%3.%4"/>
      <w:lvlJc w:val="left"/>
      <w:pPr>
        <w:ind w:left="1818" w:hanging="720"/>
      </w:pPr>
      <w:rPr>
        <w:rFonts w:hint="default"/>
      </w:rPr>
    </w:lvl>
    <w:lvl w:ilvl="4">
      <w:start w:val="1"/>
      <w:numFmt w:val="decimal"/>
      <w:lvlText w:val="%1.%2.%3.%4.%5"/>
      <w:lvlJc w:val="left"/>
      <w:pPr>
        <w:ind w:left="2544" w:hanging="1080"/>
      </w:pPr>
      <w:rPr>
        <w:rFonts w:hint="default"/>
      </w:rPr>
    </w:lvl>
    <w:lvl w:ilvl="5">
      <w:start w:val="1"/>
      <w:numFmt w:val="decimal"/>
      <w:lvlText w:val="%1.%2.%3.%4.%5.%6"/>
      <w:lvlJc w:val="left"/>
      <w:pPr>
        <w:ind w:left="2910" w:hanging="1080"/>
      </w:pPr>
      <w:rPr>
        <w:rFonts w:hint="default"/>
      </w:rPr>
    </w:lvl>
    <w:lvl w:ilvl="6">
      <w:start w:val="1"/>
      <w:numFmt w:val="decimal"/>
      <w:lvlText w:val="%1.%2.%3.%4.%5.%6.%7"/>
      <w:lvlJc w:val="left"/>
      <w:pPr>
        <w:ind w:left="3636" w:hanging="1440"/>
      </w:pPr>
      <w:rPr>
        <w:rFonts w:hint="default"/>
      </w:rPr>
    </w:lvl>
    <w:lvl w:ilvl="7">
      <w:start w:val="1"/>
      <w:numFmt w:val="decimal"/>
      <w:lvlText w:val="%1.%2.%3.%4.%5.%6.%7.%8"/>
      <w:lvlJc w:val="left"/>
      <w:pPr>
        <w:ind w:left="4002" w:hanging="1440"/>
      </w:pPr>
      <w:rPr>
        <w:rFonts w:hint="default"/>
      </w:rPr>
    </w:lvl>
    <w:lvl w:ilvl="8">
      <w:start w:val="1"/>
      <w:numFmt w:val="decimal"/>
      <w:lvlText w:val="%1.%2.%3.%4.%5.%6.%7.%8.%9"/>
      <w:lvlJc w:val="left"/>
      <w:pPr>
        <w:ind w:left="4728" w:hanging="1800"/>
      </w:pPr>
      <w:rPr>
        <w:rFonts w:hint="default"/>
      </w:rPr>
    </w:lvl>
  </w:abstractNum>
  <w:abstractNum w:abstractNumId="41">
    <w:nsid w:val="7BFA00EB"/>
    <w:multiLevelType w:val="hybridMultilevel"/>
    <w:tmpl w:val="CFEAE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5"/>
  </w:num>
  <w:num w:numId="3">
    <w:abstractNumId w:val="2"/>
  </w:num>
  <w:num w:numId="4">
    <w:abstractNumId w:val="7"/>
  </w:num>
  <w:num w:numId="5">
    <w:abstractNumId w:val="26"/>
  </w:num>
  <w:num w:numId="6">
    <w:abstractNumId w:val="4"/>
  </w:num>
  <w:num w:numId="7">
    <w:abstractNumId w:val="19"/>
  </w:num>
  <w:num w:numId="8">
    <w:abstractNumId w:val="1"/>
  </w:num>
  <w:num w:numId="9">
    <w:abstractNumId w:val="6"/>
  </w:num>
  <w:num w:numId="10">
    <w:abstractNumId w:val="3"/>
  </w:num>
  <w:num w:numId="11">
    <w:abstractNumId w:val="8"/>
  </w:num>
  <w:num w:numId="12">
    <w:abstractNumId w:val="17"/>
  </w:num>
  <w:num w:numId="13">
    <w:abstractNumId w:val="0"/>
  </w:num>
  <w:num w:numId="14">
    <w:abstractNumId w:val="22"/>
  </w:num>
  <w:num w:numId="15">
    <w:abstractNumId w:val="12"/>
  </w:num>
  <w:num w:numId="16">
    <w:abstractNumId w:val="24"/>
  </w:num>
  <w:num w:numId="17">
    <w:abstractNumId w:val="37"/>
  </w:num>
  <w:num w:numId="18">
    <w:abstractNumId w:val="34"/>
  </w:num>
  <w:num w:numId="19">
    <w:abstractNumId w:val="9"/>
  </w:num>
  <w:num w:numId="20">
    <w:abstractNumId w:val="41"/>
  </w:num>
  <w:num w:numId="21">
    <w:abstractNumId w:val="35"/>
  </w:num>
  <w:num w:numId="22">
    <w:abstractNumId w:val="28"/>
  </w:num>
  <w:num w:numId="23">
    <w:abstractNumId w:val="27"/>
  </w:num>
  <w:num w:numId="24">
    <w:abstractNumId w:val="33"/>
  </w:num>
  <w:num w:numId="25">
    <w:abstractNumId w:val="32"/>
  </w:num>
  <w:num w:numId="26">
    <w:abstractNumId w:val="40"/>
  </w:num>
  <w:num w:numId="27">
    <w:abstractNumId w:val="36"/>
  </w:num>
  <w:num w:numId="28">
    <w:abstractNumId w:val="11"/>
  </w:num>
  <w:num w:numId="29">
    <w:abstractNumId w:val="23"/>
  </w:num>
  <w:num w:numId="30">
    <w:abstractNumId w:val="13"/>
  </w:num>
  <w:num w:numId="31">
    <w:abstractNumId w:val="21"/>
  </w:num>
  <w:num w:numId="32">
    <w:abstractNumId w:val="10"/>
  </w:num>
  <w:num w:numId="33">
    <w:abstractNumId w:val="38"/>
  </w:num>
  <w:num w:numId="34">
    <w:abstractNumId w:val="14"/>
  </w:num>
  <w:num w:numId="35">
    <w:abstractNumId w:val="31"/>
  </w:num>
  <w:num w:numId="36">
    <w:abstractNumId w:val="16"/>
  </w:num>
  <w:num w:numId="37">
    <w:abstractNumId w:val="18"/>
  </w:num>
  <w:num w:numId="38">
    <w:abstractNumId w:val="15"/>
  </w:num>
  <w:num w:numId="39">
    <w:abstractNumId w:val="25"/>
  </w:num>
  <w:num w:numId="40">
    <w:abstractNumId w:val="29"/>
  </w:num>
  <w:num w:numId="41">
    <w:abstractNumId w:val="20"/>
  </w:num>
  <w:num w:numId="42">
    <w:abstractNumId w:val="30"/>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27010"/>
  </w:hdrShapeDefaults>
  <w:footnotePr>
    <w:footnote w:id="0"/>
    <w:footnote w:id="1"/>
  </w:footnotePr>
  <w:endnotePr>
    <w:endnote w:id="0"/>
    <w:endnote w:id="1"/>
  </w:endnotePr>
  <w:compat/>
  <w:rsids>
    <w:rsidRoot w:val="00A775FE"/>
    <w:rsid w:val="0000058D"/>
    <w:rsid w:val="000005E6"/>
    <w:rsid w:val="000026DB"/>
    <w:rsid w:val="000045B9"/>
    <w:rsid w:val="00005A30"/>
    <w:rsid w:val="00006730"/>
    <w:rsid w:val="00010659"/>
    <w:rsid w:val="00011AA0"/>
    <w:rsid w:val="00012D7D"/>
    <w:rsid w:val="000151FB"/>
    <w:rsid w:val="000158D3"/>
    <w:rsid w:val="00016879"/>
    <w:rsid w:val="00016BA2"/>
    <w:rsid w:val="000235D3"/>
    <w:rsid w:val="00023698"/>
    <w:rsid w:val="00027842"/>
    <w:rsid w:val="00027D86"/>
    <w:rsid w:val="00031B27"/>
    <w:rsid w:val="00031E85"/>
    <w:rsid w:val="00031FE7"/>
    <w:rsid w:val="0003399E"/>
    <w:rsid w:val="00036F57"/>
    <w:rsid w:val="000433D9"/>
    <w:rsid w:val="00046FFF"/>
    <w:rsid w:val="0004705E"/>
    <w:rsid w:val="00047417"/>
    <w:rsid w:val="000509DE"/>
    <w:rsid w:val="00051A70"/>
    <w:rsid w:val="00051C2B"/>
    <w:rsid w:val="00052A77"/>
    <w:rsid w:val="0005727A"/>
    <w:rsid w:val="00057D30"/>
    <w:rsid w:val="00061012"/>
    <w:rsid w:val="000623E6"/>
    <w:rsid w:val="0006427B"/>
    <w:rsid w:val="00066F1A"/>
    <w:rsid w:val="00070590"/>
    <w:rsid w:val="00070806"/>
    <w:rsid w:val="0007092C"/>
    <w:rsid w:val="00073201"/>
    <w:rsid w:val="00077FC9"/>
    <w:rsid w:val="00082A44"/>
    <w:rsid w:val="000837A7"/>
    <w:rsid w:val="0008491F"/>
    <w:rsid w:val="00086740"/>
    <w:rsid w:val="00086890"/>
    <w:rsid w:val="00086E4C"/>
    <w:rsid w:val="00086FCD"/>
    <w:rsid w:val="00087812"/>
    <w:rsid w:val="00090BEC"/>
    <w:rsid w:val="00090D4E"/>
    <w:rsid w:val="0009342A"/>
    <w:rsid w:val="00093A0E"/>
    <w:rsid w:val="00094B99"/>
    <w:rsid w:val="0009647D"/>
    <w:rsid w:val="00097A2A"/>
    <w:rsid w:val="000A0815"/>
    <w:rsid w:val="000A1AD7"/>
    <w:rsid w:val="000A1D4D"/>
    <w:rsid w:val="000A262F"/>
    <w:rsid w:val="000A3AF9"/>
    <w:rsid w:val="000A3D5F"/>
    <w:rsid w:val="000A63C4"/>
    <w:rsid w:val="000A6A91"/>
    <w:rsid w:val="000B104B"/>
    <w:rsid w:val="000B25A4"/>
    <w:rsid w:val="000B2A89"/>
    <w:rsid w:val="000B54E9"/>
    <w:rsid w:val="000B7880"/>
    <w:rsid w:val="000B7F20"/>
    <w:rsid w:val="000C05E0"/>
    <w:rsid w:val="000C15BD"/>
    <w:rsid w:val="000C1E2B"/>
    <w:rsid w:val="000C5169"/>
    <w:rsid w:val="000C52F1"/>
    <w:rsid w:val="000C56D4"/>
    <w:rsid w:val="000D151E"/>
    <w:rsid w:val="000D1CCD"/>
    <w:rsid w:val="000D26E5"/>
    <w:rsid w:val="000D368E"/>
    <w:rsid w:val="000D4116"/>
    <w:rsid w:val="000D5500"/>
    <w:rsid w:val="000D64D6"/>
    <w:rsid w:val="000D7131"/>
    <w:rsid w:val="000D75C2"/>
    <w:rsid w:val="000E0C01"/>
    <w:rsid w:val="000E2364"/>
    <w:rsid w:val="000E38C5"/>
    <w:rsid w:val="000E3DEB"/>
    <w:rsid w:val="000E4567"/>
    <w:rsid w:val="000E5185"/>
    <w:rsid w:val="000E721E"/>
    <w:rsid w:val="000E73D4"/>
    <w:rsid w:val="000E7D7E"/>
    <w:rsid w:val="000F0503"/>
    <w:rsid w:val="000F0EEE"/>
    <w:rsid w:val="000F3183"/>
    <w:rsid w:val="000F35BB"/>
    <w:rsid w:val="000F60D6"/>
    <w:rsid w:val="000F73CA"/>
    <w:rsid w:val="000F79B4"/>
    <w:rsid w:val="0010011E"/>
    <w:rsid w:val="00100700"/>
    <w:rsid w:val="00101791"/>
    <w:rsid w:val="001019E9"/>
    <w:rsid w:val="00102930"/>
    <w:rsid w:val="00102C7A"/>
    <w:rsid w:val="001066FC"/>
    <w:rsid w:val="00106B3E"/>
    <w:rsid w:val="00106D40"/>
    <w:rsid w:val="00110277"/>
    <w:rsid w:val="001104B7"/>
    <w:rsid w:val="00110928"/>
    <w:rsid w:val="001133CB"/>
    <w:rsid w:val="001165F1"/>
    <w:rsid w:val="00121A20"/>
    <w:rsid w:val="00121A7E"/>
    <w:rsid w:val="00123753"/>
    <w:rsid w:val="00123831"/>
    <w:rsid w:val="00124372"/>
    <w:rsid w:val="00125118"/>
    <w:rsid w:val="00125B77"/>
    <w:rsid w:val="00126B02"/>
    <w:rsid w:val="001314D7"/>
    <w:rsid w:val="00133D06"/>
    <w:rsid w:val="0013516C"/>
    <w:rsid w:val="00141BAD"/>
    <w:rsid w:val="00141D6A"/>
    <w:rsid w:val="00143B5B"/>
    <w:rsid w:val="00144AE7"/>
    <w:rsid w:val="00144C16"/>
    <w:rsid w:val="00145B4E"/>
    <w:rsid w:val="00145EFE"/>
    <w:rsid w:val="001463E8"/>
    <w:rsid w:val="0014734B"/>
    <w:rsid w:val="00147D09"/>
    <w:rsid w:val="0015110C"/>
    <w:rsid w:val="00151A69"/>
    <w:rsid w:val="00153015"/>
    <w:rsid w:val="001534F2"/>
    <w:rsid w:val="0015376D"/>
    <w:rsid w:val="00155139"/>
    <w:rsid w:val="0015558B"/>
    <w:rsid w:val="001602ED"/>
    <w:rsid w:val="00160771"/>
    <w:rsid w:val="00161668"/>
    <w:rsid w:val="00162E0D"/>
    <w:rsid w:val="001631A7"/>
    <w:rsid w:val="00166BFA"/>
    <w:rsid w:val="00167C01"/>
    <w:rsid w:val="00170306"/>
    <w:rsid w:val="0017143C"/>
    <w:rsid w:val="001717B0"/>
    <w:rsid w:val="00171805"/>
    <w:rsid w:val="00172BEA"/>
    <w:rsid w:val="00173110"/>
    <w:rsid w:val="00174018"/>
    <w:rsid w:val="00175F05"/>
    <w:rsid w:val="0017791F"/>
    <w:rsid w:val="00182956"/>
    <w:rsid w:val="001839D3"/>
    <w:rsid w:val="001840B8"/>
    <w:rsid w:val="00184FAC"/>
    <w:rsid w:val="00187631"/>
    <w:rsid w:val="0019018F"/>
    <w:rsid w:val="001901CF"/>
    <w:rsid w:val="00191DE8"/>
    <w:rsid w:val="00191E24"/>
    <w:rsid w:val="001929A0"/>
    <w:rsid w:val="00192A92"/>
    <w:rsid w:val="001935F9"/>
    <w:rsid w:val="0019506E"/>
    <w:rsid w:val="00195F9C"/>
    <w:rsid w:val="0019758A"/>
    <w:rsid w:val="001A1D95"/>
    <w:rsid w:val="001A21C6"/>
    <w:rsid w:val="001A2B0F"/>
    <w:rsid w:val="001A33B9"/>
    <w:rsid w:val="001A3BE8"/>
    <w:rsid w:val="001A44A0"/>
    <w:rsid w:val="001A7544"/>
    <w:rsid w:val="001A7B08"/>
    <w:rsid w:val="001B04BC"/>
    <w:rsid w:val="001B1A8C"/>
    <w:rsid w:val="001B5AA5"/>
    <w:rsid w:val="001B638B"/>
    <w:rsid w:val="001B69AA"/>
    <w:rsid w:val="001B7011"/>
    <w:rsid w:val="001C2D7B"/>
    <w:rsid w:val="001C3B41"/>
    <w:rsid w:val="001D0A8F"/>
    <w:rsid w:val="001D39D6"/>
    <w:rsid w:val="001D59A2"/>
    <w:rsid w:val="001D7FED"/>
    <w:rsid w:val="001E01C3"/>
    <w:rsid w:val="001E2DAB"/>
    <w:rsid w:val="001E4492"/>
    <w:rsid w:val="001F10BF"/>
    <w:rsid w:val="001F24D9"/>
    <w:rsid w:val="001F383F"/>
    <w:rsid w:val="001F4C2B"/>
    <w:rsid w:val="001F4D1F"/>
    <w:rsid w:val="001F4F0A"/>
    <w:rsid w:val="001F7623"/>
    <w:rsid w:val="001F781B"/>
    <w:rsid w:val="001F7CE5"/>
    <w:rsid w:val="00201916"/>
    <w:rsid w:val="00202A88"/>
    <w:rsid w:val="00203AE3"/>
    <w:rsid w:val="00204126"/>
    <w:rsid w:val="00205244"/>
    <w:rsid w:val="002053CB"/>
    <w:rsid w:val="00206924"/>
    <w:rsid w:val="002116C7"/>
    <w:rsid w:val="00213125"/>
    <w:rsid w:val="00213F01"/>
    <w:rsid w:val="0021414C"/>
    <w:rsid w:val="00214E3B"/>
    <w:rsid w:val="00215C83"/>
    <w:rsid w:val="00216A8D"/>
    <w:rsid w:val="00217E87"/>
    <w:rsid w:val="002206B7"/>
    <w:rsid w:val="0022127D"/>
    <w:rsid w:val="00221CC6"/>
    <w:rsid w:val="00224542"/>
    <w:rsid w:val="002248C7"/>
    <w:rsid w:val="00225870"/>
    <w:rsid w:val="00226C6E"/>
    <w:rsid w:val="00226FD8"/>
    <w:rsid w:val="00231B5A"/>
    <w:rsid w:val="00231FD9"/>
    <w:rsid w:val="00232AAF"/>
    <w:rsid w:val="00232F0C"/>
    <w:rsid w:val="0023306E"/>
    <w:rsid w:val="0023352C"/>
    <w:rsid w:val="002354E2"/>
    <w:rsid w:val="00240075"/>
    <w:rsid w:val="00240D48"/>
    <w:rsid w:val="00242FB1"/>
    <w:rsid w:val="00244704"/>
    <w:rsid w:val="00246C80"/>
    <w:rsid w:val="002472A0"/>
    <w:rsid w:val="002476AD"/>
    <w:rsid w:val="00252043"/>
    <w:rsid w:val="0025289C"/>
    <w:rsid w:val="00252EB0"/>
    <w:rsid w:val="0025333E"/>
    <w:rsid w:val="002540C4"/>
    <w:rsid w:val="002545DF"/>
    <w:rsid w:val="00254E88"/>
    <w:rsid w:val="00255048"/>
    <w:rsid w:val="002550B8"/>
    <w:rsid w:val="002553C7"/>
    <w:rsid w:val="00256E7F"/>
    <w:rsid w:val="00260EA5"/>
    <w:rsid w:val="002615A0"/>
    <w:rsid w:val="00262FE8"/>
    <w:rsid w:val="0026333B"/>
    <w:rsid w:val="002635E9"/>
    <w:rsid w:val="00265F95"/>
    <w:rsid w:val="0026662B"/>
    <w:rsid w:val="002702A6"/>
    <w:rsid w:val="002704FA"/>
    <w:rsid w:val="00271727"/>
    <w:rsid w:val="002722BD"/>
    <w:rsid w:val="00273348"/>
    <w:rsid w:val="00273A45"/>
    <w:rsid w:val="00274229"/>
    <w:rsid w:val="002742D0"/>
    <w:rsid w:val="00275A6F"/>
    <w:rsid w:val="00275C36"/>
    <w:rsid w:val="002769B3"/>
    <w:rsid w:val="0028011B"/>
    <w:rsid w:val="002825EF"/>
    <w:rsid w:val="00282D2A"/>
    <w:rsid w:val="0028302B"/>
    <w:rsid w:val="0028308D"/>
    <w:rsid w:val="00292C38"/>
    <w:rsid w:val="00293105"/>
    <w:rsid w:val="00293198"/>
    <w:rsid w:val="00293671"/>
    <w:rsid w:val="00294230"/>
    <w:rsid w:val="00295579"/>
    <w:rsid w:val="00295BBA"/>
    <w:rsid w:val="002961F8"/>
    <w:rsid w:val="002972DF"/>
    <w:rsid w:val="002A2F28"/>
    <w:rsid w:val="002A51FA"/>
    <w:rsid w:val="002A789E"/>
    <w:rsid w:val="002B3A7F"/>
    <w:rsid w:val="002B3D90"/>
    <w:rsid w:val="002B662E"/>
    <w:rsid w:val="002B7AF9"/>
    <w:rsid w:val="002C05B6"/>
    <w:rsid w:val="002C4170"/>
    <w:rsid w:val="002C6EDB"/>
    <w:rsid w:val="002D0288"/>
    <w:rsid w:val="002D0323"/>
    <w:rsid w:val="002D2C57"/>
    <w:rsid w:val="002D2CB8"/>
    <w:rsid w:val="002D2D1E"/>
    <w:rsid w:val="002D3A3D"/>
    <w:rsid w:val="002D4053"/>
    <w:rsid w:val="002D506C"/>
    <w:rsid w:val="002D6244"/>
    <w:rsid w:val="002D6364"/>
    <w:rsid w:val="002D64DA"/>
    <w:rsid w:val="002E0144"/>
    <w:rsid w:val="002E0E9A"/>
    <w:rsid w:val="002E15E4"/>
    <w:rsid w:val="002E467B"/>
    <w:rsid w:val="002E653C"/>
    <w:rsid w:val="002E67D8"/>
    <w:rsid w:val="002E68D7"/>
    <w:rsid w:val="002F0B82"/>
    <w:rsid w:val="002F0E52"/>
    <w:rsid w:val="002F2163"/>
    <w:rsid w:val="002F7621"/>
    <w:rsid w:val="003014DF"/>
    <w:rsid w:val="00305734"/>
    <w:rsid w:val="00305857"/>
    <w:rsid w:val="00305D2C"/>
    <w:rsid w:val="00306A8A"/>
    <w:rsid w:val="0030778E"/>
    <w:rsid w:val="003144BE"/>
    <w:rsid w:val="00316CFE"/>
    <w:rsid w:val="00317274"/>
    <w:rsid w:val="00317411"/>
    <w:rsid w:val="003233FC"/>
    <w:rsid w:val="00323943"/>
    <w:rsid w:val="00330910"/>
    <w:rsid w:val="003317B3"/>
    <w:rsid w:val="00333892"/>
    <w:rsid w:val="00333934"/>
    <w:rsid w:val="00333C8F"/>
    <w:rsid w:val="0033434C"/>
    <w:rsid w:val="00335BA3"/>
    <w:rsid w:val="00336366"/>
    <w:rsid w:val="00337BD2"/>
    <w:rsid w:val="00340152"/>
    <w:rsid w:val="00340D21"/>
    <w:rsid w:val="00343206"/>
    <w:rsid w:val="00343787"/>
    <w:rsid w:val="00344008"/>
    <w:rsid w:val="00345B47"/>
    <w:rsid w:val="003465F1"/>
    <w:rsid w:val="00346AFF"/>
    <w:rsid w:val="00350158"/>
    <w:rsid w:val="00350218"/>
    <w:rsid w:val="00350A7F"/>
    <w:rsid w:val="00350A85"/>
    <w:rsid w:val="003514F5"/>
    <w:rsid w:val="003521D2"/>
    <w:rsid w:val="003525E3"/>
    <w:rsid w:val="00353876"/>
    <w:rsid w:val="00353EB2"/>
    <w:rsid w:val="00353FFD"/>
    <w:rsid w:val="00354305"/>
    <w:rsid w:val="00354382"/>
    <w:rsid w:val="00360789"/>
    <w:rsid w:val="00360A55"/>
    <w:rsid w:val="00362138"/>
    <w:rsid w:val="00362439"/>
    <w:rsid w:val="00362A1F"/>
    <w:rsid w:val="00365641"/>
    <w:rsid w:val="00372BD3"/>
    <w:rsid w:val="00374114"/>
    <w:rsid w:val="003744F0"/>
    <w:rsid w:val="003747F2"/>
    <w:rsid w:val="003750F6"/>
    <w:rsid w:val="00375576"/>
    <w:rsid w:val="00376F92"/>
    <w:rsid w:val="00383CA9"/>
    <w:rsid w:val="003847B3"/>
    <w:rsid w:val="00384D9B"/>
    <w:rsid w:val="00385134"/>
    <w:rsid w:val="003869F9"/>
    <w:rsid w:val="003903AA"/>
    <w:rsid w:val="00390B57"/>
    <w:rsid w:val="00390FFD"/>
    <w:rsid w:val="00391CA7"/>
    <w:rsid w:val="00392695"/>
    <w:rsid w:val="00392A2B"/>
    <w:rsid w:val="003949CA"/>
    <w:rsid w:val="00395BB6"/>
    <w:rsid w:val="00397506"/>
    <w:rsid w:val="00397BAC"/>
    <w:rsid w:val="003A0201"/>
    <w:rsid w:val="003A0F6B"/>
    <w:rsid w:val="003A1861"/>
    <w:rsid w:val="003A32F0"/>
    <w:rsid w:val="003A5263"/>
    <w:rsid w:val="003A6CF0"/>
    <w:rsid w:val="003A6FF9"/>
    <w:rsid w:val="003A7E85"/>
    <w:rsid w:val="003B2300"/>
    <w:rsid w:val="003B2FF0"/>
    <w:rsid w:val="003B4043"/>
    <w:rsid w:val="003B5679"/>
    <w:rsid w:val="003B6625"/>
    <w:rsid w:val="003B6EE1"/>
    <w:rsid w:val="003B7BA1"/>
    <w:rsid w:val="003C08FB"/>
    <w:rsid w:val="003C20A0"/>
    <w:rsid w:val="003C234D"/>
    <w:rsid w:val="003C29CC"/>
    <w:rsid w:val="003C316C"/>
    <w:rsid w:val="003C6D84"/>
    <w:rsid w:val="003C795C"/>
    <w:rsid w:val="003D0387"/>
    <w:rsid w:val="003D0D07"/>
    <w:rsid w:val="003D1AF3"/>
    <w:rsid w:val="003D2956"/>
    <w:rsid w:val="003D3A61"/>
    <w:rsid w:val="003D4E75"/>
    <w:rsid w:val="003D6A99"/>
    <w:rsid w:val="003E1358"/>
    <w:rsid w:val="003E148B"/>
    <w:rsid w:val="003E3636"/>
    <w:rsid w:val="003E4430"/>
    <w:rsid w:val="003E4C5B"/>
    <w:rsid w:val="003E6895"/>
    <w:rsid w:val="003F2DAD"/>
    <w:rsid w:val="003F4FA0"/>
    <w:rsid w:val="003F4FD2"/>
    <w:rsid w:val="003F7C6E"/>
    <w:rsid w:val="004007A8"/>
    <w:rsid w:val="00403929"/>
    <w:rsid w:val="00404967"/>
    <w:rsid w:val="004051A4"/>
    <w:rsid w:val="00407646"/>
    <w:rsid w:val="00407F69"/>
    <w:rsid w:val="00410A15"/>
    <w:rsid w:val="004113B9"/>
    <w:rsid w:val="00411913"/>
    <w:rsid w:val="004122A0"/>
    <w:rsid w:val="00415357"/>
    <w:rsid w:val="00417D46"/>
    <w:rsid w:val="00420802"/>
    <w:rsid w:val="0042528C"/>
    <w:rsid w:val="00427EBA"/>
    <w:rsid w:val="00427EE1"/>
    <w:rsid w:val="00427F6E"/>
    <w:rsid w:val="00431917"/>
    <w:rsid w:val="00434155"/>
    <w:rsid w:val="00434359"/>
    <w:rsid w:val="0043538C"/>
    <w:rsid w:val="0043682A"/>
    <w:rsid w:val="00436FEE"/>
    <w:rsid w:val="0044062F"/>
    <w:rsid w:val="00441563"/>
    <w:rsid w:val="00442718"/>
    <w:rsid w:val="00442A13"/>
    <w:rsid w:val="00444165"/>
    <w:rsid w:val="00444768"/>
    <w:rsid w:val="004455C4"/>
    <w:rsid w:val="00445F12"/>
    <w:rsid w:val="0044628A"/>
    <w:rsid w:val="00446BAC"/>
    <w:rsid w:val="00447262"/>
    <w:rsid w:val="00450498"/>
    <w:rsid w:val="00450B9D"/>
    <w:rsid w:val="00451540"/>
    <w:rsid w:val="004522C2"/>
    <w:rsid w:val="00455B52"/>
    <w:rsid w:val="004569F2"/>
    <w:rsid w:val="004578B7"/>
    <w:rsid w:val="004579D7"/>
    <w:rsid w:val="00461662"/>
    <w:rsid w:val="00463DE3"/>
    <w:rsid w:val="00464982"/>
    <w:rsid w:val="00466527"/>
    <w:rsid w:val="004667EF"/>
    <w:rsid w:val="0046681C"/>
    <w:rsid w:val="004707CE"/>
    <w:rsid w:val="00470D37"/>
    <w:rsid w:val="00471930"/>
    <w:rsid w:val="00472E82"/>
    <w:rsid w:val="0047344A"/>
    <w:rsid w:val="004748E9"/>
    <w:rsid w:val="00474CFF"/>
    <w:rsid w:val="004752D9"/>
    <w:rsid w:val="00476845"/>
    <w:rsid w:val="00481F3B"/>
    <w:rsid w:val="00484307"/>
    <w:rsid w:val="00487FB7"/>
    <w:rsid w:val="004907E4"/>
    <w:rsid w:val="004A3238"/>
    <w:rsid w:val="004A32E6"/>
    <w:rsid w:val="004A3524"/>
    <w:rsid w:val="004A4946"/>
    <w:rsid w:val="004A52A2"/>
    <w:rsid w:val="004A5667"/>
    <w:rsid w:val="004A68FD"/>
    <w:rsid w:val="004A6E9B"/>
    <w:rsid w:val="004A7116"/>
    <w:rsid w:val="004A7273"/>
    <w:rsid w:val="004B036B"/>
    <w:rsid w:val="004B281F"/>
    <w:rsid w:val="004B28BB"/>
    <w:rsid w:val="004B2CA9"/>
    <w:rsid w:val="004B38C4"/>
    <w:rsid w:val="004B5D56"/>
    <w:rsid w:val="004B6EE3"/>
    <w:rsid w:val="004B740B"/>
    <w:rsid w:val="004B7CC9"/>
    <w:rsid w:val="004C2C46"/>
    <w:rsid w:val="004C3058"/>
    <w:rsid w:val="004C3168"/>
    <w:rsid w:val="004C359D"/>
    <w:rsid w:val="004C3FA4"/>
    <w:rsid w:val="004C62D4"/>
    <w:rsid w:val="004C7F6F"/>
    <w:rsid w:val="004C7FD4"/>
    <w:rsid w:val="004D04EF"/>
    <w:rsid w:val="004D0E2C"/>
    <w:rsid w:val="004D1754"/>
    <w:rsid w:val="004D1ECF"/>
    <w:rsid w:val="004D3F2B"/>
    <w:rsid w:val="004E030E"/>
    <w:rsid w:val="004E08F4"/>
    <w:rsid w:val="004E2695"/>
    <w:rsid w:val="004E2A3E"/>
    <w:rsid w:val="004E2D13"/>
    <w:rsid w:val="004E31FE"/>
    <w:rsid w:val="004E34AD"/>
    <w:rsid w:val="004E3E36"/>
    <w:rsid w:val="004E58F6"/>
    <w:rsid w:val="004E6D99"/>
    <w:rsid w:val="004E74A5"/>
    <w:rsid w:val="004E756A"/>
    <w:rsid w:val="004F0B9F"/>
    <w:rsid w:val="004F3770"/>
    <w:rsid w:val="004F72DB"/>
    <w:rsid w:val="00500116"/>
    <w:rsid w:val="00500A1E"/>
    <w:rsid w:val="0050508A"/>
    <w:rsid w:val="005056C4"/>
    <w:rsid w:val="00506127"/>
    <w:rsid w:val="0050639B"/>
    <w:rsid w:val="00507C93"/>
    <w:rsid w:val="00513DAF"/>
    <w:rsid w:val="00513FE4"/>
    <w:rsid w:val="005151C3"/>
    <w:rsid w:val="005175B8"/>
    <w:rsid w:val="005208AC"/>
    <w:rsid w:val="00520AB3"/>
    <w:rsid w:val="005210E3"/>
    <w:rsid w:val="0052181F"/>
    <w:rsid w:val="005222E1"/>
    <w:rsid w:val="00523860"/>
    <w:rsid w:val="0052415A"/>
    <w:rsid w:val="00525C1C"/>
    <w:rsid w:val="005270BD"/>
    <w:rsid w:val="00527508"/>
    <w:rsid w:val="005277B6"/>
    <w:rsid w:val="00527BC4"/>
    <w:rsid w:val="0053063A"/>
    <w:rsid w:val="00530D47"/>
    <w:rsid w:val="00531625"/>
    <w:rsid w:val="00532FFA"/>
    <w:rsid w:val="00534AE4"/>
    <w:rsid w:val="00536744"/>
    <w:rsid w:val="00537B0E"/>
    <w:rsid w:val="00537C96"/>
    <w:rsid w:val="00537F6A"/>
    <w:rsid w:val="005417EA"/>
    <w:rsid w:val="0054273F"/>
    <w:rsid w:val="005440F0"/>
    <w:rsid w:val="00544DCA"/>
    <w:rsid w:val="00545807"/>
    <w:rsid w:val="00546A96"/>
    <w:rsid w:val="005475A4"/>
    <w:rsid w:val="00551361"/>
    <w:rsid w:val="00551E38"/>
    <w:rsid w:val="00553A93"/>
    <w:rsid w:val="0055411A"/>
    <w:rsid w:val="0055702E"/>
    <w:rsid w:val="00557797"/>
    <w:rsid w:val="005607AB"/>
    <w:rsid w:val="00560F7A"/>
    <w:rsid w:val="0056128E"/>
    <w:rsid w:val="00561DE5"/>
    <w:rsid w:val="0056349B"/>
    <w:rsid w:val="00565344"/>
    <w:rsid w:val="00571369"/>
    <w:rsid w:val="00571A27"/>
    <w:rsid w:val="00572282"/>
    <w:rsid w:val="0057524B"/>
    <w:rsid w:val="00575485"/>
    <w:rsid w:val="00581A75"/>
    <w:rsid w:val="00581F73"/>
    <w:rsid w:val="005839CD"/>
    <w:rsid w:val="00584208"/>
    <w:rsid w:val="00584B81"/>
    <w:rsid w:val="00587AB0"/>
    <w:rsid w:val="00590FA9"/>
    <w:rsid w:val="005910AC"/>
    <w:rsid w:val="00592003"/>
    <w:rsid w:val="00592243"/>
    <w:rsid w:val="005929A7"/>
    <w:rsid w:val="00594325"/>
    <w:rsid w:val="00595778"/>
    <w:rsid w:val="00597FBE"/>
    <w:rsid w:val="005A101F"/>
    <w:rsid w:val="005A317C"/>
    <w:rsid w:val="005A3E47"/>
    <w:rsid w:val="005A3EEB"/>
    <w:rsid w:val="005A40B9"/>
    <w:rsid w:val="005A473F"/>
    <w:rsid w:val="005A5923"/>
    <w:rsid w:val="005A60CB"/>
    <w:rsid w:val="005A6334"/>
    <w:rsid w:val="005A6BC4"/>
    <w:rsid w:val="005B07C2"/>
    <w:rsid w:val="005B3A64"/>
    <w:rsid w:val="005B4325"/>
    <w:rsid w:val="005B4AFC"/>
    <w:rsid w:val="005B5DCD"/>
    <w:rsid w:val="005B6143"/>
    <w:rsid w:val="005C2299"/>
    <w:rsid w:val="005C34E8"/>
    <w:rsid w:val="005C3F22"/>
    <w:rsid w:val="005C5682"/>
    <w:rsid w:val="005C59BD"/>
    <w:rsid w:val="005C6D79"/>
    <w:rsid w:val="005D0155"/>
    <w:rsid w:val="005D381B"/>
    <w:rsid w:val="005D3C00"/>
    <w:rsid w:val="005D4770"/>
    <w:rsid w:val="005D4CC2"/>
    <w:rsid w:val="005E0B6E"/>
    <w:rsid w:val="005E1D55"/>
    <w:rsid w:val="005E3321"/>
    <w:rsid w:val="005E396A"/>
    <w:rsid w:val="005E3DE7"/>
    <w:rsid w:val="005E4809"/>
    <w:rsid w:val="005E4E3D"/>
    <w:rsid w:val="005E5181"/>
    <w:rsid w:val="005E67F4"/>
    <w:rsid w:val="005F05C4"/>
    <w:rsid w:val="005F3356"/>
    <w:rsid w:val="005F4EDE"/>
    <w:rsid w:val="005F76BB"/>
    <w:rsid w:val="006005E0"/>
    <w:rsid w:val="00601567"/>
    <w:rsid w:val="00601E8B"/>
    <w:rsid w:val="00602B6E"/>
    <w:rsid w:val="006031B6"/>
    <w:rsid w:val="006040C3"/>
    <w:rsid w:val="006048B1"/>
    <w:rsid w:val="00604999"/>
    <w:rsid w:val="00610188"/>
    <w:rsid w:val="00613238"/>
    <w:rsid w:val="006135AD"/>
    <w:rsid w:val="006144F9"/>
    <w:rsid w:val="006156DE"/>
    <w:rsid w:val="0061570B"/>
    <w:rsid w:val="00616C65"/>
    <w:rsid w:val="006173CA"/>
    <w:rsid w:val="00617742"/>
    <w:rsid w:val="00617FBE"/>
    <w:rsid w:val="006205E0"/>
    <w:rsid w:val="0062179A"/>
    <w:rsid w:val="00622393"/>
    <w:rsid w:val="00623455"/>
    <w:rsid w:val="0062457F"/>
    <w:rsid w:val="00624F6E"/>
    <w:rsid w:val="00625EAF"/>
    <w:rsid w:val="0062634A"/>
    <w:rsid w:val="0062677B"/>
    <w:rsid w:val="006326E4"/>
    <w:rsid w:val="00632B2A"/>
    <w:rsid w:val="00634C76"/>
    <w:rsid w:val="0063586E"/>
    <w:rsid w:val="0063761B"/>
    <w:rsid w:val="0063772F"/>
    <w:rsid w:val="00640703"/>
    <w:rsid w:val="00640959"/>
    <w:rsid w:val="00641AB1"/>
    <w:rsid w:val="00641DB1"/>
    <w:rsid w:val="006437F2"/>
    <w:rsid w:val="00645598"/>
    <w:rsid w:val="006459C7"/>
    <w:rsid w:val="00646145"/>
    <w:rsid w:val="00646A30"/>
    <w:rsid w:val="006477CD"/>
    <w:rsid w:val="00647A80"/>
    <w:rsid w:val="00647FEA"/>
    <w:rsid w:val="00651DD8"/>
    <w:rsid w:val="006533A0"/>
    <w:rsid w:val="0065455A"/>
    <w:rsid w:val="00654EAF"/>
    <w:rsid w:val="00654FA7"/>
    <w:rsid w:val="00655966"/>
    <w:rsid w:val="0066109B"/>
    <w:rsid w:val="006633EF"/>
    <w:rsid w:val="00664499"/>
    <w:rsid w:val="00664AAC"/>
    <w:rsid w:val="00664CE9"/>
    <w:rsid w:val="006651E5"/>
    <w:rsid w:val="00665E3F"/>
    <w:rsid w:val="0066600A"/>
    <w:rsid w:val="00666884"/>
    <w:rsid w:val="006723BD"/>
    <w:rsid w:val="00672455"/>
    <w:rsid w:val="006725B0"/>
    <w:rsid w:val="00673483"/>
    <w:rsid w:val="00682EE9"/>
    <w:rsid w:val="00683443"/>
    <w:rsid w:val="00685DBD"/>
    <w:rsid w:val="00686A45"/>
    <w:rsid w:val="00687D64"/>
    <w:rsid w:val="006912FC"/>
    <w:rsid w:val="006922D5"/>
    <w:rsid w:val="0069335C"/>
    <w:rsid w:val="0069752D"/>
    <w:rsid w:val="006A0F96"/>
    <w:rsid w:val="006A1EFE"/>
    <w:rsid w:val="006A256E"/>
    <w:rsid w:val="006A2E39"/>
    <w:rsid w:val="006A637B"/>
    <w:rsid w:val="006A6F99"/>
    <w:rsid w:val="006B0B7F"/>
    <w:rsid w:val="006B3625"/>
    <w:rsid w:val="006B4AB2"/>
    <w:rsid w:val="006B567C"/>
    <w:rsid w:val="006B74DB"/>
    <w:rsid w:val="006B765D"/>
    <w:rsid w:val="006B77CB"/>
    <w:rsid w:val="006C0A23"/>
    <w:rsid w:val="006C28A3"/>
    <w:rsid w:val="006C3383"/>
    <w:rsid w:val="006C40BE"/>
    <w:rsid w:val="006C418C"/>
    <w:rsid w:val="006C61A7"/>
    <w:rsid w:val="006C67EE"/>
    <w:rsid w:val="006D093F"/>
    <w:rsid w:val="006D15A9"/>
    <w:rsid w:val="006D1ECC"/>
    <w:rsid w:val="006D276B"/>
    <w:rsid w:val="006D47B1"/>
    <w:rsid w:val="006D5267"/>
    <w:rsid w:val="006D5AB3"/>
    <w:rsid w:val="006E3A35"/>
    <w:rsid w:val="006F0F18"/>
    <w:rsid w:val="006F17D5"/>
    <w:rsid w:val="006F286D"/>
    <w:rsid w:val="006F3435"/>
    <w:rsid w:val="006F5822"/>
    <w:rsid w:val="00701F79"/>
    <w:rsid w:val="00702251"/>
    <w:rsid w:val="00703162"/>
    <w:rsid w:val="0070563C"/>
    <w:rsid w:val="007064A5"/>
    <w:rsid w:val="00706A42"/>
    <w:rsid w:val="00707104"/>
    <w:rsid w:val="007107F3"/>
    <w:rsid w:val="00711E3B"/>
    <w:rsid w:val="0071215F"/>
    <w:rsid w:val="00712DCD"/>
    <w:rsid w:val="00716A77"/>
    <w:rsid w:val="0071711E"/>
    <w:rsid w:val="00720018"/>
    <w:rsid w:val="00721AA0"/>
    <w:rsid w:val="007222EE"/>
    <w:rsid w:val="00722324"/>
    <w:rsid w:val="00723380"/>
    <w:rsid w:val="00726DD2"/>
    <w:rsid w:val="0072700A"/>
    <w:rsid w:val="00727D8F"/>
    <w:rsid w:val="007328C2"/>
    <w:rsid w:val="00732B32"/>
    <w:rsid w:val="00733AB2"/>
    <w:rsid w:val="007354A7"/>
    <w:rsid w:val="00735DAB"/>
    <w:rsid w:val="00737BE2"/>
    <w:rsid w:val="00737CD4"/>
    <w:rsid w:val="007428F6"/>
    <w:rsid w:val="00743E8A"/>
    <w:rsid w:val="0074543E"/>
    <w:rsid w:val="007468E6"/>
    <w:rsid w:val="00747C8E"/>
    <w:rsid w:val="00752A9A"/>
    <w:rsid w:val="0075482E"/>
    <w:rsid w:val="0075485A"/>
    <w:rsid w:val="00754950"/>
    <w:rsid w:val="007561D6"/>
    <w:rsid w:val="00757014"/>
    <w:rsid w:val="00757EE9"/>
    <w:rsid w:val="0076025F"/>
    <w:rsid w:val="00760EDF"/>
    <w:rsid w:val="0076282A"/>
    <w:rsid w:val="007628E8"/>
    <w:rsid w:val="00763805"/>
    <w:rsid w:val="00764B87"/>
    <w:rsid w:val="007657E6"/>
    <w:rsid w:val="007706AD"/>
    <w:rsid w:val="007706C6"/>
    <w:rsid w:val="007714CB"/>
    <w:rsid w:val="00771541"/>
    <w:rsid w:val="00773F4E"/>
    <w:rsid w:val="007743E7"/>
    <w:rsid w:val="00774F0A"/>
    <w:rsid w:val="007800E1"/>
    <w:rsid w:val="00780DEC"/>
    <w:rsid w:val="00782513"/>
    <w:rsid w:val="007825E5"/>
    <w:rsid w:val="00782A7F"/>
    <w:rsid w:val="00784698"/>
    <w:rsid w:val="00785D51"/>
    <w:rsid w:val="00790CDB"/>
    <w:rsid w:val="0079206D"/>
    <w:rsid w:val="00795576"/>
    <w:rsid w:val="0079762A"/>
    <w:rsid w:val="007A016F"/>
    <w:rsid w:val="007A08CE"/>
    <w:rsid w:val="007A2FC9"/>
    <w:rsid w:val="007A347C"/>
    <w:rsid w:val="007A409E"/>
    <w:rsid w:val="007A464F"/>
    <w:rsid w:val="007A6A81"/>
    <w:rsid w:val="007B0D5C"/>
    <w:rsid w:val="007B1941"/>
    <w:rsid w:val="007B1CE3"/>
    <w:rsid w:val="007B2646"/>
    <w:rsid w:val="007B2E58"/>
    <w:rsid w:val="007B3A1B"/>
    <w:rsid w:val="007B45B1"/>
    <w:rsid w:val="007B4FB7"/>
    <w:rsid w:val="007B7904"/>
    <w:rsid w:val="007C0023"/>
    <w:rsid w:val="007C07E4"/>
    <w:rsid w:val="007C1166"/>
    <w:rsid w:val="007C12FA"/>
    <w:rsid w:val="007C270D"/>
    <w:rsid w:val="007C3E6A"/>
    <w:rsid w:val="007C65F4"/>
    <w:rsid w:val="007C6D00"/>
    <w:rsid w:val="007C7193"/>
    <w:rsid w:val="007C7C6E"/>
    <w:rsid w:val="007D0DE2"/>
    <w:rsid w:val="007D2505"/>
    <w:rsid w:val="007D332D"/>
    <w:rsid w:val="007D3F0F"/>
    <w:rsid w:val="007D45E7"/>
    <w:rsid w:val="007D48B6"/>
    <w:rsid w:val="007D560F"/>
    <w:rsid w:val="007D5F88"/>
    <w:rsid w:val="007E04B4"/>
    <w:rsid w:val="007E061D"/>
    <w:rsid w:val="007E0A49"/>
    <w:rsid w:val="007E0F39"/>
    <w:rsid w:val="007E452A"/>
    <w:rsid w:val="007E4D89"/>
    <w:rsid w:val="007E518C"/>
    <w:rsid w:val="007E615B"/>
    <w:rsid w:val="007E6608"/>
    <w:rsid w:val="007E6E05"/>
    <w:rsid w:val="007F0D16"/>
    <w:rsid w:val="007F2F51"/>
    <w:rsid w:val="007F3607"/>
    <w:rsid w:val="007F40B7"/>
    <w:rsid w:val="007F43CD"/>
    <w:rsid w:val="007F7459"/>
    <w:rsid w:val="007F7D8F"/>
    <w:rsid w:val="00803301"/>
    <w:rsid w:val="00811296"/>
    <w:rsid w:val="00811C1B"/>
    <w:rsid w:val="00812496"/>
    <w:rsid w:val="00813498"/>
    <w:rsid w:val="0081575A"/>
    <w:rsid w:val="00817FE7"/>
    <w:rsid w:val="008213E8"/>
    <w:rsid w:val="00821850"/>
    <w:rsid w:val="00821AFC"/>
    <w:rsid w:val="008225B7"/>
    <w:rsid w:val="008233F7"/>
    <w:rsid w:val="00823B0E"/>
    <w:rsid w:val="00824C2A"/>
    <w:rsid w:val="00825B23"/>
    <w:rsid w:val="00825CF9"/>
    <w:rsid w:val="00825F43"/>
    <w:rsid w:val="008261AE"/>
    <w:rsid w:val="0082653A"/>
    <w:rsid w:val="00826AA6"/>
    <w:rsid w:val="0082724F"/>
    <w:rsid w:val="00827DC8"/>
    <w:rsid w:val="00832D09"/>
    <w:rsid w:val="00833AE2"/>
    <w:rsid w:val="0083473D"/>
    <w:rsid w:val="008352CC"/>
    <w:rsid w:val="0083590B"/>
    <w:rsid w:val="008406FC"/>
    <w:rsid w:val="00841E8B"/>
    <w:rsid w:val="0084364A"/>
    <w:rsid w:val="00843FBC"/>
    <w:rsid w:val="00844A7D"/>
    <w:rsid w:val="00846F59"/>
    <w:rsid w:val="0084700C"/>
    <w:rsid w:val="00847696"/>
    <w:rsid w:val="008512C8"/>
    <w:rsid w:val="00851C24"/>
    <w:rsid w:val="00851F19"/>
    <w:rsid w:val="0085336D"/>
    <w:rsid w:val="008539BD"/>
    <w:rsid w:val="00853BE9"/>
    <w:rsid w:val="00856255"/>
    <w:rsid w:val="00856AA0"/>
    <w:rsid w:val="00856AD1"/>
    <w:rsid w:val="00857AAD"/>
    <w:rsid w:val="00860EBA"/>
    <w:rsid w:val="00863B52"/>
    <w:rsid w:val="00863BD0"/>
    <w:rsid w:val="008641BC"/>
    <w:rsid w:val="00864871"/>
    <w:rsid w:val="00864C83"/>
    <w:rsid w:val="00865BC4"/>
    <w:rsid w:val="00866CED"/>
    <w:rsid w:val="00867E66"/>
    <w:rsid w:val="00867FA9"/>
    <w:rsid w:val="0087019D"/>
    <w:rsid w:val="00872F8B"/>
    <w:rsid w:val="00873065"/>
    <w:rsid w:val="0087471A"/>
    <w:rsid w:val="00875ECB"/>
    <w:rsid w:val="00876774"/>
    <w:rsid w:val="0087770A"/>
    <w:rsid w:val="00880ED8"/>
    <w:rsid w:val="00881D8D"/>
    <w:rsid w:val="00882295"/>
    <w:rsid w:val="00882537"/>
    <w:rsid w:val="008825B1"/>
    <w:rsid w:val="00882640"/>
    <w:rsid w:val="00884456"/>
    <w:rsid w:val="008861E7"/>
    <w:rsid w:val="0089090A"/>
    <w:rsid w:val="00890EE9"/>
    <w:rsid w:val="008912A2"/>
    <w:rsid w:val="00892A73"/>
    <w:rsid w:val="00893E41"/>
    <w:rsid w:val="00894A1E"/>
    <w:rsid w:val="00895599"/>
    <w:rsid w:val="00896E30"/>
    <w:rsid w:val="008A0C87"/>
    <w:rsid w:val="008A248B"/>
    <w:rsid w:val="008A53CF"/>
    <w:rsid w:val="008A5B0F"/>
    <w:rsid w:val="008A5FB6"/>
    <w:rsid w:val="008A5FD5"/>
    <w:rsid w:val="008A7659"/>
    <w:rsid w:val="008A7BCC"/>
    <w:rsid w:val="008A7E80"/>
    <w:rsid w:val="008B06D0"/>
    <w:rsid w:val="008B08AE"/>
    <w:rsid w:val="008B120E"/>
    <w:rsid w:val="008B1A96"/>
    <w:rsid w:val="008B2D76"/>
    <w:rsid w:val="008B4597"/>
    <w:rsid w:val="008B50F0"/>
    <w:rsid w:val="008B5A2A"/>
    <w:rsid w:val="008B7814"/>
    <w:rsid w:val="008C01EF"/>
    <w:rsid w:val="008C1735"/>
    <w:rsid w:val="008C1FBF"/>
    <w:rsid w:val="008C2939"/>
    <w:rsid w:val="008C2CF3"/>
    <w:rsid w:val="008C3CEE"/>
    <w:rsid w:val="008C576C"/>
    <w:rsid w:val="008C5E58"/>
    <w:rsid w:val="008D48E4"/>
    <w:rsid w:val="008D6587"/>
    <w:rsid w:val="008D69A3"/>
    <w:rsid w:val="008D7935"/>
    <w:rsid w:val="008E0748"/>
    <w:rsid w:val="008E112F"/>
    <w:rsid w:val="008E550F"/>
    <w:rsid w:val="008E660B"/>
    <w:rsid w:val="008E78BD"/>
    <w:rsid w:val="008E7B2B"/>
    <w:rsid w:val="008E7E5C"/>
    <w:rsid w:val="008F12BA"/>
    <w:rsid w:val="008F27EE"/>
    <w:rsid w:val="008F3824"/>
    <w:rsid w:val="008F629B"/>
    <w:rsid w:val="008F7F20"/>
    <w:rsid w:val="00902087"/>
    <w:rsid w:val="00902A08"/>
    <w:rsid w:val="00902F99"/>
    <w:rsid w:val="00903EDF"/>
    <w:rsid w:val="0090609B"/>
    <w:rsid w:val="00906EEC"/>
    <w:rsid w:val="00907302"/>
    <w:rsid w:val="0090730D"/>
    <w:rsid w:val="009105A4"/>
    <w:rsid w:val="00912106"/>
    <w:rsid w:val="00912741"/>
    <w:rsid w:val="009142F3"/>
    <w:rsid w:val="00915316"/>
    <w:rsid w:val="0091545F"/>
    <w:rsid w:val="00920866"/>
    <w:rsid w:val="00923078"/>
    <w:rsid w:val="00923449"/>
    <w:rsid w:val="00923AFC"/>
    <w:rsid w:val="00923C33"/>
    <w:rsid w:val="009243E9"/>
    <w:rsid w:val="009264ED"/>
    <w:rsid w:val="00926C5F"/>
    <w:rsid w:val="00930FC5"/>
    <w:rsid w:val="00933F3F"/>
    <w:rsid w:val="009362AD"/>
    <w:rsid w:val="009367AE"/>
    <w:rsid w:val="00936F4A"/>
    <w:rsid w:val="00937A53"/>
    <w:rsid w:val="009400D1"/>
    <w:rsid w:val="009407C1"/>
    <w:rsid w:val="0094117E"/>
    <w:rsid w:val="00941CC7"/>
    <w:rsid w:val="0094348F"/>
    <w:rsid w:val="00943AA3"/>
    <w:rsid w:val="00943EBB"/>
    <w:rsid w:val="00944CFA"/>
    <w:rsid w:val="00944D49"/>
    <w:rsid w:val="009451B5"/>
    <w:rsid w:val="0094577E"/>
    <w:rsid w:val="00945FC9"/>
    <w:rsid w:val="00946AFB"/>
    <w:rsid w:val="00954333"/>
    <w:rsid w:val="0095507A"/>
    <w:rsid w:val="00955EEA"/>
    <w:rsid w:val="00966121"/>
    <w:rsid w:val="00970081"/>
    <w:rsid w:val="00970856"/>
    <w:rsid w:val="00970C0F"/>
    <w:rsid w:val="009742A8"/>
    <w:rsid w:val="00974576"/>
    <w:rsid w:val="00974904"/>
    <w:rsid w:val="00974972"/>
    <w:rsid w:val="00974DD8"/>
    <w:rsid w:val="00975375"/>
    <w:rsid w:val="00975C9B"/>
    <w:rsid w:val="00977B9C"/>
    <w:rsid w:val="0098077F"/>
    <w:rsid w:val="00980FFE"/>
    <w:rsid w:val="0098233E"/>
    <w:rsid w:val="00982EC9"/>
    <w:rsid w:val="009837F6"/>
    <w:rsid w:val="00985437"/>
    <w:rsid w:val="0098706B"/>
    <w:rsid w:val="00990FA5"/>
    <w:rsid w:val="00991941"/>
    <w:rsid w:val="009924D9"/>
    <w:rsid w:val="009940C7"/>
    <w:rsid w:val="00995DB4"/>
    <w:rsid w:val="0099661D"/>
    <w:rsid w:val="009976B7"/>
    <w:rsid w:val="009A1991"/>
    <w:rsid w:val="009A291F"/>
    <w:rsid w:val="009A2DD9"/>
    <w:rsid w:val="009A3258"/>
    <w:rsid w:val="009A3F63"/>
    <w:rsid w:val="009A74B6"/>
    <w:rsid w:val="009B0044"/>
    <w:rsid w:val="009B08D4"/>
    <w:rsid w:val="009B1149"/>
    <w:rsid w:val="009B3089"/>
    <w:rsid w:val="009B5644"/>
    <w:rsid w:val="009B56DE"/>
    <w:rsid w:val="009B62EB"/>
    <w:rsid w:val="009C220A"/>
    <w:rsid w:val="009C45D0"/>
    <w:rsid w:val="009C4DDA"/>
    <w:rsid w:val="009C5C1D"/>
    <w:rsid w:val="009C701A"/>
    <w:rsid w:val="009C7EC7"/>
    <w:rsid w:val="009D2245"/>
    <w:rsid w:val="009D3263"/>
    <w:rsid w:val="009D5E63"/>
    <w:rsid w:val="009D6595"/>
    <w:rsid w:val="009D6A76"/>
    <w:rsid w:val="009D7456"/>
    <w:rsid w:val="009D7A69"/>
    <w:rsid w:val="009E0DA1"/>
    <w:rsid w:val="009E0DF2"/>
    <w:rsid w:val="009E4444"/>
    <w:rsid w:val="009E5D90"/>
    <w:rsid w:val="009F0463"/>
    <w:rsid w:val="009F1679"/>
    <w:rsid w:val="009F1DF0"/>
    <w:rsid w:val="009F3A0C"/>
    <w:rsid w:val="009F3D95"/>
    <w:rsid w:val="009F4029"/>
    <w:rsid w:val="009F532B"/>
    <w:rsid w:val="00A0009F"/>
    <w:rsid w:val="00A00623"/>
    <w:rsid w:val="00A00E67"/>
    <w:rsid w:val="00A01502"/>
    <w:rsid w:val="00A04E7F"/>
    <w:rsid w:val="00A05163"/>
    <w:rsid w:val="00A061EE"/>
    <w:rsid w:val="00A11BBF"/>
    <w:rsid w:val="00A124BF"/>
    <w:rsid w:val="00A12D44"/>
    <w:rsid w:val="00A16546"/>
    <w:rsid w:val="00A2024A"/>
    <w:rsid w:val="00A209EB"/>
    <w:rsid w:val="00A22858"/>
    <w:rsid w:val="00A228A1"/>
    <w:rsid w:val="00A2481D"/>
    <w:rsid w:val="00A26CBB"/>
    <w:rsid w:val="00A27221"/>
    <w:rsid w:val="00A33E4D"/>
    <w:rsid w:val="00A3401A"/>
    <w:rsid w:val="00A3537E"/>
    <w:rsid w:val="00A412F1"/>
    <w:rsid w:val="00A42AFF"/>
    <w:rsid w:val="00A43B62"/>
    <w:rsid w:val="00A47E51"/>
    <w:rsid w:val="00A518DE"/>
    <w:rsid w:val="00A51B32"/>
    <w:rsid w:val="00A52A70"/>
    <w:rsid w:val="00A55411"/>
    <w:rsid w:val="00A56007"/>
    <w:rsid w:val="00A57F2F"/>
    <w:rsid w:val="00A639A2"/>
    <w:rsid w:val="00A65DA5"/>
    <w:rsid w:val="00A6705A"/>
    <w:rsid w:val="00A67F93"/>
    <w:rsid w:val="00A704AE"/>
    <w:rsid w:val="00A7126B"/>
    <w:rsid w:val="00A71381"/>
    <w:rsid w:val="00A751D2"/>
    <w:rsid w:val="00A775FE"/>
    <w:rsid w:val="00A82064"/>
    <w:rsid w:val="00A82E84"/>
    <w:rsid w:val="00A83DDC"/>
    <w:rsid w:val="00A8697B"/>
    <w:rsid w:val="00A86D4C"/>
    <w:rsid w:val="00A870B5"/>
    <w:rsid w:val="00A92B2F"/>
    <w:rsid w:val="00A94809"/>
    <w:rsid w:val="00A95710"/>
    <w:rsid w:val="00A95E06"/>
    <w:rsid w:val="00A960CF"/>
    <w:rsid w:val="00A964F5"/>
    <w:rsid w:val="00A97BEE"/>
    <w:rsid w:val="00AA0F7B"/>
    <w:rsid w:val="00AA1D69"/>
    <w:rsid w:val="00AA45F2"/>
    <w:rsid w:val="00AA5A5E"/>
    <w:rsid w:val="00AA6CB1"/>
    <w:rsid w:val="00AB0BFB"/>
    <w:rsid w:val="00AB1B41"/>
    <w:rsid w:val="00AB5FB5"/>
    <w:rsid w:val="00AB6BC5"/>
    <w:rsid w:val="00AC2E50"/>
    <w:rsid w:val="00AC3D43"/>
    <w:rsid w:val="00AC45D4"/>
    <w:rsid w:val="00AC5526"/>
    <w:rsid w:val="00AC6017"/>
    <w:rsid w:val="00AC6771"/>
    <w:rsid w:val="00AD1808"/>
    <w:rsid w:val="00AD1F62"/>
    <w:rsid w:val="00AD2D1B"/>
    <w:rsid w:val="00AD5236"/>
    <w:rsid w:val="00AE07B0"/>
    <w:rsid w:val="00AE13A7"/>
    <w:rsid w:val="00AE2FD0"/>
    <w:rsid w:val="00AE317F"/>
    <w:rsid w:val="00AE34E5"/>
    <w:rsid w:val="00AE35C9"/>
    <w:rsid w:val="00AE3621"/>
    <w:rsid w:val="00AE3819"/>
    <w:rsid w:val="00AE3FE6"/>
    <w:rsid w:val="00AE462E"/>
    <w:rsid w:val="00AE7546"/>
    <w:rsid w:val="00AF0300"/>
    <w:rsid w:val="00AF19C2"/>
    <w:rsid w:val="00AF5590"/>
    <w:rsid w:val="00AF5AF7"/>
    <w:rsid w:val="00AF5E6C"/>
    <w:rsid w:val="00B00093"/>
    <w:rsid w:val="00B015CE"/>
    <w:rsid w:val="00B020FE"/>
    <w:rsid w:val="00B04E2B"/>
    <w:rsid w:val="00B063CF"/>
    <w:rsid w:val="00B122E1"/>
    <w:rsid w:val="00B12AB1"/>
    <w:rsid w:val="00B12AD8"/>
    <w:rsid w:val="00B12F59"/>
    <w:rsid w:val="00B135A3"/>
    <w:rsid w:val="00B13D52"/>
    <w:rsid w:val="00B1523C"/>
    <w:rsid w:val="00B15F1C"/>
    <w:rsid w:val="00B16E50"/>
    <w:rsid w:val="00B17480"/>
    <w:rsid w:val="00B202C4"/>
    <w:rsid w:val="00B2177E"/>
    <w:rsid w:val="00B21D47"/>
    <w:rsid w:val="00B22485"/>
    <w:rsid w:val="00B2418B"/>
    <w:rsid w:val="00B24EBC"/>
    <w:rsid w:val="00B24F72"/>
    <w:rsid w:val="00B255BE"/>
    <w:rsid w:val="00B2678A"/>
    <w:rsid w:val="00B309FD"/>
    <w:rsid w:val="00B31FD8"/>
    <w:rsid w:val="00B328A1"/>
    <w:rsid w:val="00B329FC"/>
    <w:rsid w:val="00B3429B"/>
    <w:rsid w:val="00B35843"/>
    <w:rsid w:val="00B3586F"/>
    <w:rsid w:val="00B35B90"/>
    <w:rsid w:val="00B36D28"/>
    <w:rsid w:val="00B37C84"/>
    <w:rsid w:val="00B40C34"/>
    <w:rsid w:val="00B44707"/>
    <w:rsid w:val="00B451AD"/>
    <w:rsid w:val="00B4598A"/>
    <w:rsid w:val="00B473CF"/>
    <w:rsid w:val="00B523C4"/>
    <w:rsid w:val="00B52F59"/>
    <w:rsid w:val="00B555AA"/>
    <w:rsid w:val="00B55C33"/>
    <w:rsid w:val="00B606BC"/>
    <w:rsid w:val="00B60964"/>
    <w:rsid w:val="00B62364"/>
    <w:rsid w:val="00B62F54"/>
    <w:rsid w:val="00B66F77"/>
    <w:rsid w:val="00B71152"/>
    <w:rsid w:val="00B74174"/>
    <w:rsid w:val="00B74B71"/>
    <w:rsid w:val="00B74D95"/>
    <w:rsid w:val="00B76D38"/>
    <w:rsid w:val="00B77EB6"/>
    <w:rsid w:val="00B84028"/>
    <w:rsid w:val="00B84D5A"/>
    <w:rsid w:val="00B91253"/>
    <w:rsid w:val="00B912A0"/>
    <w:rsid w:val="00B91E60"/>
    <w:rsid w:val="00B92F79"/>
    <w:rsid w:val="00B9401F"/>
    <w:rsid w:val="00B940C7"/>
    <w:rsid w:val="00B951AB"/>
    <w:rsid w:val="00B95AF5"/>
    <w:rsid w:val="00B96CC4"/>
    <w:rsid w:val="00B97F0E"/>
    <w:rsid w:val="00BA0326"/>
    <w:rsid w:val="00BA0F5D"/>
    <w:rsid w:val="00BA103E"/>
    <w:rsid w:val="00BA1F95"/>
    <w:rsid w:val="00BA3A93"/>
    <w:rsid w:val="00BA3E41"/>
    <w:rsid w:val="00BA5587"/>
    <w:rsid w:val="00BB06C5"/>
    <w:rsid w:val="00BB1239"/>
    <w:rsid w:val="00BB19DB"/>
    <w:rsid w:val="00BB3BC0"/>
    <w:rsid w:val="00BB3CC1"/>
    <w:rsid w:val="00BB4FB7"/>
    <w:rsid w:val="00BB5691"/>
    <w:rsid w:val="00BB5B19"/>
    <w:rsid w:val="00BB63D0"/>
    <w:rsid w:val="00BB70D3"/>
    <w:rsid w:val="00BB7360"/>
    <w:rsid w:val="00BB73EB"/>
    <w:rsid w:val="00BC12A2"/>
    <w:rsid w:val="00BC1C79"/>
    <w:rsid w:val="00BC28AB"/>
    <w:rsid w:val="00BC3D23"/>
    <w:rsid w:val="00BC4450"/>
    <w:rsid w:val="00BC4DA6"/>
    <w:rsid w:val="00BC4EAA"/>
    <w:rsid w:val="00BC5F2B"/>
    <w:rsid w:val="00BC7D8E"/>
    <w:rsid w:val="00BD0319"/>
    <w:rsid w:val="00BD39DB"/>
    <w:rsid w:val="00BD4693"/>
    <w:rsid w:val="00BD4854"/>
    <w:rsid w:val="00BD57E3"/>
    <w:rsid w:val="00BD7203"/>
    <w:rsid w:val="00BD7AB7"/>
    <w:rsid w:val="00BD7AE2"/>
    <w:rsid w:val="00BE1723"/>
    <w:rsid w:val="00BE2355"/>
    <w:rsid w:val="00BE2599"/>
    <w:rsid w:val="00BE2D27"/>
    <w:rsid w:val="00BE4278"/>
    <w:rsid w:val="00BE6111"/>
    <w:rsid w:val="00BF099D"/>
    <w:rsid w:val="00BF28A9"/>
    <w:rsid w:val="00BF4FF9"/>
    <w:rsid w:val="00BF54EA"/>
    <w:rsid w:val="00BF6709"/>
    <w:rsid w:val="00BF7C60"/>
    <w:rsid w:val="00BF7E6A"/>
    <w:rsid w:val="00C01A4E"/>
    <w:rsid w:val="00C03AC4"/>
    <w:rsid w:val="00C043D3"/>
    <w:rsid w:val="00C055B5"/>
    <w:rsid w:val="00C05610"/>
    <w:rsid w:val="00C06A1E"/>
    <w:rsid w:val="00C06C9D"/>
    <w:rsid w:val="00C10C6A"/>
    <w:rsid w:val="00C11E37"/>
    <w:rsid w:val="00C11E47"/>
    <w:rsid w:val="00C1216E"/>
    <w:rsid w:val="00C1319A"/>
    <w:rsid w:val="00C146C2"/>
    <w:rsid w:val="00C1498E"/>
    <w:rsid w:val="00C1605A"/>
    <w:rsid w:val="00C16CE9"/>
    <w:rsid w:val="00C17753"/>
    <w:rsid w:val="00C2024C"/>
    <w:rsid w:val="00C23DA6"/>
    <w:rsid w:val="00C244EC"/>
    <w:rsid w:val="00C2589B"/>
    <w:rsid w:val="00C2751E"/>
    <w:rsid w:val="00C302A8"/>
    <w:rsid w:val="00C30CB3"/>
    <w:rsid w:val="00C32844"/>
    <w:rsid w:val="00C3443A"/>
    <w:rsid w:val="00C35B58"/>
    <w:rsid w:val="00C36E72"/>
    <w:rsid w:val="00C375E5"/>
    <w:rsid w:val="00C37D3B"/>
    <w:rsid w:val="00C4137B"/>
    <w:rsid w:val="00C4370D"/>
    <w:rsid w:val="00C44C89"/>
    <w:rsid w:val="00C44E08"/>
    <w:rsid w:val="00C45B3F"/>
    <w:rsid w:val="00C46414"/>
    <w:rsid w:val="00C47BA0"/>
    <w:rsid w:val="00C50A80"/>
    <w:rsid w:val="00C51A9E"/>
    <w:rsid w:val="00C51D9E"/>
    <w:rsid w:val="00C521C8"/>
    <w:rsid w:val="00C5233D"/>
    <w:rsid w:val="00C560AE"/>
    <w:rsid w:val="00C56A05"/>
    <w:rsid w:val="00C5710B"/>
    <w:rsid w:val="00C57241"/>
    <w:rsid w:val="00C61358"/>
    <w:rsid w:val="00C63E01"/>
    <w:rsid w:val="00C6526B"/>
    <w:rsid w:val="00C67CA6"/>
    <w:rsid w:val="00C72587"/>
    <w:rsid w:val="00C726B9"/>
    <w:rsid w:val="00C76148"/>
    <w:rsid w:val="00C77238"/>
    <w:rsid w:val="00C7734B"/>
    <w:rsid w:val="00C77BC3"/>
    <w:rsid w:val="00C82288"/>
    <w:rsid w:val="00C826FE"/>
    <w:rsid w:val="00C83CB2"/>
    <w:rsid w:val="00C83ECB"/>
    <w:rsid w:val="00C84FBA"/>
    <w:rsid w:val="00C85486"/>
    <w:rsid w:val="00C87CA3"/>
    <w:rsid w:val="00C90C24"/>
    <w:rsid w:val="00C90EC3"/>
    <w:rsid w:val="00C9116B"/>
    <w:rsid w:val="00C91F06"/>
    <w:rsid w:val="00C948A8"/>
    <w:rsid w:val="00C96BB7"/>
    <w:rsid w:val="00C97493"/>
    <w:rsid w:val="00CA29C8"/>
    <w:rsid w:val="00CA3BF3"/>
    <w:rsid w:val="00CA53BD"/>
    <w:rsid w:val="00CA58A2"/>
    <w:rsid w:val="00CA7E22"/>
    <w:rsid w:val="00CA7F8E"/>
    <w:rsid w:val="00CB16F2"/>
    <w:rsid w:val="00CB1811"/>
    <w:rsid w:val="00CB23CE"/>
    <w:rsid w:val="00CB322F"/>
    <w:rsid w:val="00CB33B9"/>
    <w:rsid w:val="00CB3847"/>
    <w:rsid w:val="00CB5CA6"/>
    <w:rsid w:val="00CB6769"/>
    <w:rsid w:val="00CC04FF"/>
    <w:rsid w:val="00CC0573"/>
    <w:rsid w:val="00CC0BCD"/>
    <w:rsid w:val="00CC304B"/>
    <w:rsid w:val="00CC5C76"/>
    <w:rsid w:val="00CD06D8"/>
    <w:rsid w:val="00CD1E94"/>
    <w:rsid w:val="00CD3009"/>
    <w:rsid w:val="00CD32EC"/>
    <w:rsid w:val="00CD44A2"/>
    <w:rsid w:val="00CD64EB"/>
    <w:rsid w:val="00CD7C23"/>
    <w:rsid w:val="00CE0946"/>
    <w:rsid w:val="00CE211C"/>
    <w:rsid w:val="00CE2F01"/>
    <w:rsid w:val="00CE56B7"/>
    <w:rsid w:val="00CE70B9"/>
    <w:rsid w:val="00CE780D"/>
    <w:rsid w:val="00CF0387"/>
    <w:rsid w:val="00CF221C"/>
    <w:rsid w:val="00CF32E9"/>
    <w:rsid w:val="00CF6B5D"/>
    <w:rsid w:val="00CF7517"/>
    <w:rsid w:val="00D00323"/>
    <w:rsid w:val="00D0096B"/>
    <w:rsid w:val="00D02A38"/>
    <w:rsid w:val="00D04B88"/>
    <w:rsid w:val="00D05994"/>
    <w:rsid w:val="00D061B7"/>
    <w:rsid w:val="00D062C7"/>
    <w:rsid w:val="00D109D0"/>
    <w:rsid w:val="00D11138"/>
    <w:rsid w:val="00D13673"/>
    <w:rsid w:val="00D16213"/>
    <w:rsid w:val="00D16B74"/>
    <w:rsid w:val="00D16DA6"/>
    <w:rsid w:val="00D179B1"/>
    <w:rsid w:val="00D20EE6"/>
    <w:rsid w:val="00D20F27"/>
    <w:rsid w:val="00D2190E"/>
    <w:rsid w:val="00D246FB"/>
    <w:rsid w:val="00D25704"/>
    <w:rsid w:val="00D2600E"/>
    <w:rsid w:val="00D306E0"/>
    <w:rsid w:val="00D31605"/>
    <w:rsid w:val="00D328F0"/>
    <w:rsid w:val="00D33BA8"/>
    <w:rsid w:val="00D341B7"/>
    <w:rsid w:val="00D3424E"/>
    <w:rsid w:val="00D365FE"/>
    <w:rsid w:val="00D36B4B"/>
    <w:rsid w:val="00D36BAA"/>
    <w:rsid w:val="00D417CF"/>
    <w:rsid w:val="00D447DA"/>
    <w:rsid w:val="00D448BC"/>
    <w:rsid w:val="00D475C9"/>
    <w:rsid w:val="00D47DBC"/>
    <w:rsid w:val="00D52F45"/>
    <w:rsid w:val="00D5333A"/>
    <w:rsid w:val="00D53350"/>
    <w:rsid w:val="00D55A5E"/>
    <w:rsid w:val="00D568CC"/>
    <w:rsid w:val="00D56F28"/>
    <w:rsid w:val="00D616D8"/>
    <w:rsid w:val="00D62C34"/>
    <w:rsid w:val="00D62ECA"/>
    <w:rsid w:val="00D62FEC"/>
    <w:rsid w:val="00D6310A"/>
    <w:rsid w:val="00D636E0"/>
    <w:rsid w:val="00D6411F"/>
    <w:rsid w:val="00D64CBD"/>
    <w:rsid w:val="00D7220E"/>
    <w:rsid w:val="00D72719"/>
    <w:rsid w:val="00D7408D"/>
    <w:rsid w:val="00D7534E"/>
    <w:rsid w:val="00D77D07"/>
    <w:rsid w:val="00D80442"/>
    <w:rsid w:val="00D80A9F"/>
    <w:rsid w:val="00D814AA"/>
    <w:rsid w:val="00D81521"/>
    <w:rsid w:val="00D83185"/>
    <w:rsid w:val="00D955A5"/>
    <w:rsid w:val="00D9642F"/>
    <w:rsid w:val="00D96D4E"/>
    <w:rsid w:val="00DA05F6"/>
    <w:rsid w:val="00DA16C2"/>
    <w:rsid w:val="00DA5DEB"/>
    <w:rsid w:val="00DA6720"/>
    <w:rsid w:val="00DA76AE"/>
    <w:rsid w:val="00DA7DEE"/>
    <w:rsid w:val="00DB17EF"/>
    <w:rsid w:val="00DB249D"/>
    <w:rsid w:val="00DB44B6"/>
    <w:rsid w:val="00DB4A57"/>
    <w:rsid w:val="00DB512A"/>
    <w:rsid w:val="00DB5EB2"/>
    <w:rsid w:val="00DB6096"/>
    <w:rsid w:val="00DB7382"/>
    <w:rsid w:val="00DC0216"/>
    <w:rsid w:val="00DC4BC0"/>
    <w:rsid w:val="00DC5420"/>
    <w:rsid w:val="00DD1405"/>
    <w:rsid w:val="00DD173B"/>
    <w:rsid w:val="00DD1E0B"/>
    <w:rsid w:val="00DD50AB"/>
    <w:rsid w:val="00DD516D"/>
    <w:rsid w:val="00DD7106"/>
    <w:rsid w:val="00DE05BC"/>
    <w:rsid w:val="00DE1457"/>
    <w:rsid w:val="00DE1BB0"/>
    <w:rsid w:val="00DE341F"/>
    <w:rsid w:val="00DE3A33"/>
    <w:rsid w:val="00DE48C9"/>
    <w:rsid w:val="00DE4BB3"/>
    <w:rsid w:val="00DE731A"/>
    <w:rsid w:val="00DE7CE1"/>
    <w:rsid w:val="00DF11CD"/>
    <w:rsid w:val="00DF1F56"/>
    <w:rsid w:val="00DF250C"/>
    <w:rsid w:val="00DF2B59"/>
    <w:rsid w:val="00DF3DFB"/>
    <w:rsid w:val="00DF44A9"/>
    <w:rsid w:val="00DF52A4"/>
    <w:rsid w:val="00DF57FC"/>
    <w:rsid w:val="00DF77BD"/>
    <w:rsid w:val="00E010F2"/>
    <w:rsid w:val="00E01B3D"/>
    <w:rsid w:val="00E02B51"/>
    <w:rsid w:val="00E04491"/>
    <w:rsid w:val="00E04965"/>
    <w:rsid w:val="00E05173"/>
    <w:rsid w:val="00E057C8"/>
    <w:rsid w:val="00E05F9E"/>
    <w:rsid w:val="00E066E6"/>
    <w:rsid w:val="00E07FCF"/>
    <w:rsid w:val="00E14A40"/>
    <w:rsid w:val="00E150E5"/>
    <w:rsid w:val="00E15A27"/>
    <w:rsid w:val="00E15DE0"/>
    <w:rsid w:val="00E161C5"/>
    <w:rsid w:val="00E17BC1"/>
    <w:rsid w:val="00E23F49"/>
    <w:rsid w:val="00E256F9"/>
    <w:rsid w:val="00E2662E"/>
    <w:rsid w:val="00E277CA"/>
    <w:rsid w:val="00E3153D"/>
    <w:rsid w:val="00E31620"/>
    <w:rsid w:val="00E31A16"/>
    <w:rsid w:val="00E3219E"/>
    <w:rsid w:val="00E324D8"/>
    <w:rsid w:val="00E3263D"/>
    <w:rsid w:val="00E335F9"/>
    <w:rsid w:val="00E35CA0"/>
    <w:rsid w:val="00E3683E"/>
    <w:rsid w:val="00E37CFD"/>
    <w:rsid w:val="00E4284B"/>
    <w:rsid w:val="00E44050"/>
    <w:rsid w:val="00E445BE"/>
    <w:rsid w:val="00E45A10"/>
    <w:rsid w:val="00E45DF6"/>
    <w:rsid w:val="00E4617F"/>
    <w:rsid w:val="00E47C39"/>
    <w:rsid w:val="00E50728"/>
    <w:rsid w:val="00E50E77"/>
    <w:rsid w:val="00E50EB7"/>
    <w:rsid w:val="00E51176"/>
    <w:rsid w:val="00E540F0"/>
    <w:rsid w:val="00E54BD0"/>
    <w:rsid w:val="00E552B3"/>
    <w:rsid w:val="00E56924"/>
    <w:rsid w:val="00E6279B"/>
    <w:rsid w:val="00E63ABE"/>
    <w:rsid w:val="00E6517C"/>
    <w:rsid w:val="00E6613D"/>
    <w:rsid w:val="00E66996"/>
    <w:rsid w:val="00E67466"/>
    <w:rsid w:val="00E708D4"/>
    <w:rsid w:val="00E72023"/>
    <w:rsid w:val="00E72A03"/>
    <w:rsid w:val="00E74493"/>
    <w:rsid w:val="00E769A6"/>
    <w:rsid w:val="00E80218"/>
    <w:rsid w:val="00E82FFB"/>
    <w:rsid w:val="00E83773"/>
    <w:rsid w:val="00E847EB"/>
    <w:rsid w:val="00E84A9C"/>
    <w:rsid w:val="00E856BE"/>
    <w:rsid w:val="00E90767"/>
    <w:rsid w:val="00E91F2D"/>
    <w:rsid w:val="00E9235A"/>
    <w:rsid w:val="00E926E3"/>
    <w:rsid w:val="00E93958"/>
    <w:rsid w:val="00E974B5"/>
    <w:rsid w:val="00EA3EA3"/>
    <w:rsid w:val="00EA45B0"/>
    <w:rsid w:val="00EA4D21"/>
    <w:rsid w:val="00EA4DCD"/>
    <w:rsid w:val="00EA4F5C"/>
    <w:rsid w:val="00EA609F"/>
    <w:rsid w:val="00EA7602"/>
    <w:rsid w:val="00EB0285"/>
    <w:rsid w:val="00EB2D7A"/>
    <w:rsid w:val="00EB47A6"/>
    <w:rsid w:val="00EB7148"/>
    <w:rsid w:val="00EB746C"/>
    <w:rsid w:val="00EC10D1"/>
    <w:rsid w:val="00EC271B"/>
    <w:rsid w:val="00EC3C61"/>
    <w:rsid w:val="00EC422A"/>
    <w:rsid w:val="00EC4FBA"/>
    <w:rsid w:val="00EC540B"/>
    <w:rsid w:val="00EC5B27"/>
    <w:rsid w:val="00EC7A90"/>
    <w:rsid w:val="00ED0BBB"/>
    <w:rsid w:val="00ED1561"/>
    <w:rsid w:val="00ED169E"/>
    <w:rsid w:val="00ED1BF6"/>
    <w:rsid w:val="00ED1FF7"/>
    <w:rsid w:val="00ED29C9"/>
    <w:rsid w:val="00ED4A3E"/>
    <w:rsid w:val="00EE01F0"/>
    <w:rsid w:val="00EE0B85"/>
    <w:rsid w:val="00EE1928"/>
    <w:rsid w:val="00EE23E2"/>
    <w:rsid w:val="00EE3379"/>
    <w:rsid w:val="00EE3982"/>
    <w:rsid w:val="00EE3FD5"/>
    <w:rsid w:val="00EE6A08"/>
    <w:rsid w:val="00EE6D43"/>
    <w:rsid w:val="00EF123D"/>
    <w:rsid w:val="00EF2E9C"/>
    <w:rsid w:val="00EF3376"/>
    <w:rsid w:val="00EF362B"/>
    <w:rsid w:val="00EF36C1"/>
    <w:rsid w:val="00EF407E"/>
    <w:rsid w:val="00EF4FC5"/>
    <w:rsid w:val="00EF705C"/>
    <w:rsid w:val="00EF725B"/>
    <w:rsid w:val="00F02C3A"/>
    <w:rsid w:val="00F02E3C"/>
    <w:rsid w:val="00F04592"/>
    <w:rsid w:val="00F0685E"/>
    <w:rsid w:val="00F07445"/>
    <w:rsid w:val="00F1104E"/>
    <w:rsid w:val="00F114D3"/>
    <w:rsid w:val="00F11781"/>
    <w:rsid w:val="00F122AC"/>
    <w:rsid w:val="00F14952"/>
    <w:rsid w:val="00F14B35"/>
    <w:rsid w:val="00F15E01"/>
    <w:rsid w:val="00F15EF4"/>
    <w:rsid w:val="00F15F78"/>
    <w:rsid w:val="00F17691"/>
    <w:rsid w:val="00F217F9"/>
    <w:rsid w:val="00F220BC"/>
    <w:rsid w:val="00F22B13"/>
    <w:rsid w:val="00F23444"/>
    <w:rsid w:val="00F24736"/>
    <w:rsid w:val="00F25609"/>
    <w:rsid w:val="00F25D62"/>
    <w:rsid w:val="00F25F9E"/>
    <w:rsid w:val="00F269C6"/>
    <w:rsid w:val="00F3115D"/>
    <w:rsid w:val="00F313A8"/>
    <w:rsid w:val="00F339D5"/>
    <w:rsid w:val="00F3432A"/>
    <w:rsid w:val="00F36106"/>
    <w:rsid w:val="00F37B09"/>
    <w:rsid w:val="00F45447"/>
    <w:rsid w:val="00F45929"/>
    <w:rsid w:val="00F45E9D"/>
    <w:rsid w:val="00F462B4"/>
    <w:rsid w:val="00F46689"/>
    <w:rsid w:val="00F5341D"/>
    <w:rsid w:val="00F556C3"/>
    <w:rsid w:val="00F56665"/>
    <w:rsid w:val="00F575F9"/>
    <w:rsid w:val="00F6170D"/>
    <w:rsid w:val="00F6547A"/>
    <w:rsid w:val="00F67293"/>
    <w:rsid w:val="00F6768C"/>
    <w:rsid w:val="00F71235"/>
    <w:rsid w:val="00F714E2"/>
    <w:rsid w:val="00F71658"/>
    <w:rsid w:val="00F74719"/>
    <w:rsid w:val="00F748A0"/>
    <w:rsid w:val="00F7799F"/>
    <w:rsid w:val="00F80380"/>
    <w:rsid w:val="00F8064C"/>
    <w:rsid w:val="00F81604"/>
    <w:rsid w:val="00F8402C"/>
    <w:rsid w:val="00F866EB"/>
    <w:rsid w:val="00F87154"/>
    <w:rsid w:val="00F87FC1"/>
    <w:rsid w:val="00F9085B"/>
    <w:rsid w:val="00F91157"/>
    <w:rsid w:val="00F91783"/>
    <w:rsid w:val="00F9233F"/>
    <w:rsid w:val="00F9273C"/>
    <w:rsid w:val="00F92C86"/>
    <w:rsid w:val="00F944E3"/>
    <w:rsid w:val="00F9451A"/>
    <w:rsid w:val="00F95BF7"/>
    <w:rsid w:val="00F961F7"/>
    <w:rsid w:val="00FA0638"/>
    <w:rsid w:val="00FA1995"/>
    <w:rsid w:val="00FA2E22"/>
    <w:rsid w:val="00FA35FD"/>
    <w:rsid w:val="00FA481B"/>
    <w:rsid w:val="00FA6068"/>
    <w:rsid w:val="00FA6B1D"/>
    <w:rsid w:val="00FA6C07"/>
    <w:rsid w:val="00FA7366"/>
    <w:rsid w:val="00FB0137"/>
    <w:rsid w:val="00FB118E"/>
    <w:rsid w:val="00FB52B0"/>
    <w:rsid w:val="00FB6E65"/>
    <w:rsid w:val="00FB7E74"/>
    <w:rsid w:val="00FC020B"/>
    <w:rsid w:val="00FC1704"/>
    <w:rsid w:val="00FC23FB"/>
    <w:rsid w:val="00FC3EF3"/>
    <w:rsid w:val="00FC6E54"/>
    <w:rsid w:val="00FD0325"/>
    <w:rsid w:val="00FD0771"/>
    <w:rsid w:val="00FD3998"/>
    <w:rsid w:val="00FD48B8"/>
    <w:rsid w:val="00FD55EB"/>
    <w:rsid w:val="00FD5CA4"/>
    <w:rsid w:val="00FD62B0"/>
    <w:rsid w:val="00FD6B8C"/>
    <w:rsid w:val="00FD761C"/>
    <w:rsid w:val="00FE31E8"/>
    <w:rsid w:val="00FE3502"/>
    <w:rsid w:val="00FE450F"/>
    <w:rsid w:val="00FE4B05"/>
    <w:rsid w:val="00FE5D1B"/>
    <w:rsid w:val="00FE77AF"/>
    <w:rsid w:val="00FF2808"/>
    <w:rsid w:val="00FF48AA"/>
    <w:rsid w:val="00FF581E"/>
    <w:rsid w:val="00FF631B"/>
    <w:rsid w:val="00FF6ADB"/>
    <w:rsid w:val="00FF781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27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FE"/>
    <w:rPr>
      <w:rFonts w:ascii="Calibri" w:eastAsia="Calibri" w:hAnsi="Calibri" w:cs="Calibri"/>
    </w:rPr>
  </w:style>
  <w:style w:type="paragraph" w:styleId="Heading1">
    <w:name w:val="heading 1"/>
    <w:basedOn w:val="Normal"/>
    <w:next w:val="Normal"/>
    <w:link w:val="Heading1Char"/>
    <w:qFormat/>
    <w:rsid w:val="00A775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E63A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63ABE"/>
    <w:pPr>
      <w:keepNext/>
      <w:spacing w:after="0" w:line="240" w:lineRule="auto"/>
      <w:outlineLvl w:val="2"/>
    </w:pPr>
    <w:rPr>
      <w:rFonts w:ascii="Arial" w:eastAsia="Times New Roman" w:hAnsi="Arial" w:cs="Arial Unicode MS"/>
      <w:b/>
      <w:bCs/>
      <w:i/>
      <w:iCs/>
      <w:noProof/>
      <w:sz w:val="20"/>
      <w:szCs w:val="24"/>
      <w:lang w:bidi="ml-IN"/>
    </w:rPr>
  </w:style>
  <w:style w:type="paragraph" w:styleId="Heading4">
    <w:name w:val="heading 4"/>
    <w:basedOn w:val="Normal"/>
    <w:next w:val="Normal"/>
    <w:link w:val="Heading4Char"/>
    <w:qFormat/>
    <w:rsid w:val="00E63ABE"/>
    <w:pPr>
      <w:keepNext/>
      <w:overflowPunct w:val="0"/>
      <w:autoSpaceDE w:val="0"/>
      <w:autoSpaceDN w:val="0"/>
      <w:adjustRightInd w:val="0"/>
      <w:spacing w:before="40" w:after="40" w:line="240" w:lineRule="auto"/>
      <w:textAlignment w:val="baseline"/>
      <w:outlineLvl w:val="3"/>
    </w:pPr>
    <w:rPr>
      <w:rFonts w:ascii="Arial" w:eastAsia="Times New Roman" w:hAnsi="Arial" w:cs="Times New Roman"/>
      <w:b/>
      <w:sz w:val="18"/>
      <w:szCs w:val="20"/>
      <w:lang w:val="en-GB"/>
    </w:rPr>
  </w:style>
  <w:style w:type="paragraph" w:styleId="Heading5">
    <w:name w:val="heading 5"/>
    <w:basedOn w:val="Normal"/>
    <w:next w:val="Normal"/>
    <w:link w:val="Heading5Char"/>
    <w:qFormat/>
    <w:rsid w:val="00E63ABE"/>
    <w:pPr>
      <w:keepNext/>
      <w:spacing w:after="0" w:line="240" w:lineRule="auto"/>
      <w:outlineLvl w:val="4"/>
    </w:pPr>
    <w:rPr>
      <w:rFonts w:ascii="Arial Narrow" w:eastAsia="Times New Roman" w:hAnsi="Arial Narrow" w:cs="Arial Unicode MS"/>
      <w:b/>
      <w:bCs/>
      <w:noProof/>
      <w:sz w:val="18"/>
      <w:szCs w:val="24"/>
      <w:lang w:bidi="ml-IN"/>
    </w:rPr>
  </w:style>
  <w:style w:type="paragraph" w:styleId="Heading6">
    <w:name w:val="heading 6"/>
    <w:basedOn w:val="Normal"/>
    <w:next w:val="Normal"/>
    <w:link w:val="Heading6Char"/>
    <w:unhideWhenUsed/>
    <w:qFormat/>
    <w:rsid w:val="00E63AB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1"/>
    <w:unhideWhenUsed/>
    <w:qFormat/>
    <w:rsid w:val="00A775FE"/>
    <w:pPr>
      <w:keepNext/>
      <w:suppressAutoHyphens/>
      <w:autoSpaceDE w:val="0"/>
      <w:spacing w:after="0" w:line="240" w:lineRule="auto"/>
      <w:jc w:val="center"/>
      <w:outlineLvl w:val="6"/>
    </w:pPr>
    <w:rPr>
      <w:rFonts w:ascii="Times New Roman" w:eastAsia="Times New Roman" w:hAnsi="Times New Roman" w:cs="Times New Roman"/>
      <w:b/>
      <w:b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75FE"/>
    <w:rPr>
      <w:rFonts w:asciiTheme="majorHAnsi" w:eastAsiaTheme="majorEastAsia" w:hAnsiTheme="majorHAnsi" w:cstheme="majorBidi"/>
      <w:b/>
      <w:bCs/>
      <w:color w:val="365F91" w:themeColor="accent1" w:themeShade="BF"/>
      <w:sz w:val="28"/>
      <w:szCs w:val="28"/>
    </w:rPr>
  </w:style>
  <w:style w:type="character" w:customStyle="1" w:styleId="Heading7Char">
    <w:name w:val="Heading 7 Char"/>
    <w:basedOn w:val="DefaultParagraphFont"/>
    <w:uiPriority w:val="9"/>
    <w:semiHidden/>
    <w:rsid w:val="00A775FE"/>
    <w:rPr>
      <w:rFonts w:asciiTheme="majorHAnsi" w:eastAsiaTheme="majorEastAsia" w:hAnsiTheme="majorHAnsi" w:cstheme="majorBidi"/>
      <w:i/>
      <w:iCs/>
      <w:color w:val="404040" w:themeColor="text1" w:themeTint="BF"/>
    </w:rPr>
  </w:style>
  <w:style w:type="character" w:customStyle="1" w:styleId="Heading7Char1">
    <w:name w:val="Heading 7 Char1"/>
    <w:link w:val="Heading7"/>
    <w:uiPriority w:val="9"/>
    <w:locked/>
    <w:rsid w:val="00A775FE"/>
    <w:rPr>
      <w:rFonts w:ascii="Times New Roman" w:eastAsia="Times New Roman" w:hAnsi="Times New Roman" w:cs="Times New Roman"/>
      <w:b/>
      <w:bCs/>
      <w:sz w:val="28"/>
      <w:szCs w:val="28"/>
      <w:lang w:eastAsia="ar-SA"/>
    </w:rPr>
  </w:style>
  <w:style w:type="paragraph" w:styleId="Header">
    <w:name w:val="header"/>
    <w:basedOn w:val="Normal"/>
    <w:link w:val="HeaderChar"/>
    <w:uiPriority w:val="99"/>
    <w:rsid w:val="00A77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5FE"/>
    <w:rPr>
      <w:rFonts w:ascii="Calibri" w:eastAsia="Calibri" w:hAnsi="Calibri" w:cs="Calibri"/>
    </w:rPr>
  </w:style>
  <w:style w:type="paragraph" w:styleId="Footer">
    <w:name w:val="footer"/>
    <w:basedOn w:val="Normal"/>
    <w:link w:val="FooterChar"/>
    <w:uiPriority w:val="99"/>
    <w:rsid w:val="00A77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5FE"/>
    <w:rPr>
      <w:rFonts w:ascii="Calibri" w:eastAsia="Calibri" w:hAnsi="Calibri" w:cs="Calibri"/>
    </w:rPr>
  </w:style>
  <w:style w:type="paragraph" w:styleId="ListParagraph">
    <w:name w:val="List Paragraph"/>
    <w:basedOn w:val="Normal"/>
    <w:link w:val="ListParagraphChar"/>
    <w:uiPriority w:val="34"/>
    <w:qFormat/>
    <w:rsid w:val="00A775FE"/>
    <w:pPr>
      <w:ind w:left="720"/>
    </w:pPr>
  </w:style>
  <w:style w:type="character" w:styleId="Hyperlink">
    <w:name w:val="Hyperlink"/>
    <w:rsid w:val="00A775FE"/>
    <w:rPr>
      <w:color w:val="0000FF"/>
      <w:u w:val="single"/>
    </w:rPr>
  </w:style>
  <w:style w:type="paragraph" w:styleId="BalloonText">
    <w:name w:val="Balloon Text"/>
    <w:basedOn w:val="Normal"/>
    <w:link w:val="BalloonTextChar"/>
    <w:rsid w:val="00A775F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A775FE"/>
    <w:rPr>
      <w:rFonts w:ascii="Tahoma" w:eastAsia="Times New Roman" w:hAnsi="Tahoma" w:cs="Tahoma"/>
      <w:sz w:val="16"/>
      <w:szCs w:val="16"/>
    </w:rPr>
  </w:style>
  <w:style w:type="table" w:styleId="TableGrid">
    <w:name w:val="Table Grid"/>
    <w:basedOn w:val="TableNormal"/>
    <w:uiPriority w:val="59"/>
    <w:rsid w:val="00A775FE"/>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A775FE"/>
  </w:style>
  <w:style w:type="paragraph" w:styleId="TOC1">
    <w:name w:val="toc 1"/>
    <w:basedOn w:val="Normal"/>
    <w:next w:val="Normal"/>
    <w:autoRedefine/>
    <w:uiPriority w:val="99"/>
    <w:semiHidden/>
    <w:rsid w:val="00A775FE"/>
  </w:style>
  <w:style w:type="paragraph" w:customStyle="1" w:styleId="NormalAriel">
    <w:name w:val="Normal+Ariel"/>
    <w:basedOn w:val="ListParagraph"/>
    <w:uiPriority w:val="99"/>
    <w:rsid w:val="00A775FE"/>
    <w:pPr>
      <w:ind w:left="0"/>
      <w:jc w:val="both"/>
    </w:pPr>
    <w:rPr>
      <w:rFonts w:ascii="Arial" w:hAnsi="Arial" w:cs="Arial"/>
    </w:rPr>
  </w:style>
  <w:style w:type="paragraph" w:customStyle="1" w:styleId="NormalArial">
    <w:name w:val="Normal+Arial"/>
    <w:basedOn w:val="NormalAriel"/>
    <w:uiPriority w:val="99"/>
    <w:rsid w:val="00A775FE"/>
  </w:style>
  <w:style w:type="paragraph" w:customStyle="1" w:styleId="NormalArial0">
    <w:name w:val="Normal + Arial"/>
    <w:basedOn w:val="NormalArial"/>
    <w:uiPriority w:val="99"/>
    <w:rsid w:val="00A775FE"/>
  </w:style>
  <w:style w:type="paragraph" w:customStyle="1" w:styleId="Default">
    <w:name w:val="Default"/>
    <w:rsid w:val="00A775FE"/>
    <w:pPr>
      <w:widowControl w:val="0"/>
      <w:autoSpaceDE w:val="0"/>
      <w:autoSpaceDN w:val="0"/>
      <w:adjustRightInd w:val="0"/>
      <w:spacing w:after="0" w:line="240" w:lineRule="auto"/>
    </w:pPr>
    <w:rPr>
      <w:rFonts w:ascii="Helvetica" w:eastAsia="Times New Roman" w:hAnsi="Helvetica" w:cs="Helvetica"/>
      <w:color w:val="000000"/>
      <w:sz w:val="24"/>
      <w:szCs w:val="24"/>
    </w:rPr>
  </w:style>
  <w:style w:type="paragraph" w:customStyle="1" w:styleId="CM27">
    <w:name w:val="CM27"/>
    <w:basedOn w:val="Default"/>
    <w:next w:val="Default"/>
    <w:uiPriority w:val="99"/>
    <w:rsid w:val="00A775FE"/>
    <w:pPr>
      <w:spacing w:after="108"/>
    </w:pPr>
    <w:rPr>
      <w:color w:val="auto"/>
    </w:rPr>
  </w:style>
  <w:style w:type="paragraph" w:customStyle="1" w:styleId="CM24">
    <w:name w:val="CM24"/>
    <w:basedOn w:val="Default"/>
    <w:next w:val="Default"/>
    <w:uiPriority w:val="99"/>
    <w:rsid w:val="00A775FE"/>
    <w:pPr>
      <w:spacing w:after="275"/>
    </w:pPr>
    <w:rPr>
      <w:rFonts w:eastAsia="Calibri"/>
      <w:color w:val="auto"/>
    </w:rPr>
  </w:style>
  <w:style w:type="paragraph" w:customStyle="1" w:styleId="CM25">
    <w:name w:val="CM25"/>
    <w:basedOn w:val="Default"/>
    <w:next w:val="Default"/>
    <w:uiPriority w:val="99"/>
    <w:rsid w:val="00A775FE"/>
    <w:pPr>
      <w:spacing w:after="855"/>
    </w:pPr>
    <w:rPr>
      <w:rFonts w:eastAsia="Calibri"/>
      <w:color w:val="auto"/>
    </w:rPr>
  </w:style>
  <w:style w:type="paragraph" w:customStyle="1" w:styleId="CM26">
    <w:name w:val="CM26"/>
    <w:basedOn w:val="Default"/>
    <w:next w:val="Default"/>
    <w:uiPriority w:val="99"/>
    <w:rsid w:val="00A775FE"/>
    <w:pPr>
      <w:spacing w:after="573"/>
    </w:pPr>
    <w:rPr>
      <w:rFonts w:eastAsia="Calibri"/>
      <w:color w:val="auto"/>
    </w:rPr>
  </w:style>
  <w:style w:type="paragraph" w:customStyle="1" w:styleId="CM7">
    <w:name w:val="CM7"/>
    <w:basedOn w:val="Default"/>
    <w:next w:val="Default"/>
    <w:uiPriority w:val="99"/>
    <w:rsid w:val="00A775FE"/>
    <w:pPr>
      <w:spacing w:line="276" w:lineRule="atLeast"/>
    </w:pPr>
    <w:rPr>
      <w:rFonts w:eastAsia="Calibri"/>
      <w:color w:val="auto"/>
    </w:rPr>
  </w:style>
  <w:style w:type="paragraph" w:styleId="BodyText">
    <w:name w:val="Body Text"/>
    <w:basedOn w:val="Normal"/>
    <w:link w:val="BodyTextChar"/>
    <w:rsid w:val="00A775F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A775FE"/>
    <w:rPr>
      <w:rFonts w:ascii="Times New Roman" w:eastAsia="Times New Roman" w:hAnsi="Times New Roman" w:cs="Times New Roman"/>
      <w:sz w:val="24"/>
      <w:szCs w:val="24"/>
      <w:lang w:eastAsia="ar-SA"/>
    </w:rPr>
  </w:style>
  <w:style w:type="character" w:customStyle="1" w:styleId="textbold2">
    <w:name w:val="textbold2"/>
    <w:basedOn w:val="DefaultParagraphFont"/>
    <w:rsid w:val="00A775FE"/>
  </w:style>
  <w:style w:type="paragraph" w:customStyle="1" w:styleId="Style5">
    <w:name w:val="Style5"/>
    <w:basedOn w:val="Normal"/>
    <w:uiPriority w:val="99"/>
    <w:rsid w:val="00A775FE"/>
    <w:pPr>
      <w:widowControl w:val="0"/>
      <w:autoSpaceDE w:val="0"/>
      <w:autoSpaceDN w:val="0"/>
      <w:adjustRightInd w:val="0"/>
      <w:spacing w:after="0" w:line="336" w:lineRule="exact"/>
      <w:ind w:firstLine="686"/>
    </w:pPr>
    <w:rPr>
      <w:rFonts w:ascii="Tahoma" w:eastAsia="Times New Roman" w:hAnsi="Tahoma" w:cs="Tahoma"/>
      <w:sz w:val="24"/>
      <w:szCs w:val="24"/>
      <w:lang w:val="en-IN" w:eastAsia="en-IN"/>
    </w:rPr>
  </w:style>
  <w:style w:type="paragraph" w:customStyle="1" w:styleId="Style8">
    <w:name w:val="Style8"/>
    <w:basedOn w:val="Normal"/>
    <w:uiPriority w:val="99"/>
    <w:rsid w:val="00A775FE"/>
    <w:pPr>
      <w:widowControl w:val="0"/>
      <w:autoSpaceDE w:val="0"/>
      <w:autoSpaceDN w:val="0"/>
      <w:adjustRightInd w:val="0"/>
      <w:spacing w:after="0" w:line="329" w:lineRule="exact"/>
      <w:ind w:hanging="230"/>
      <w:jc w:val="both"/>
    </w:pPr>
    <w:rPr>
      <w:rFonts w:ascii="Tahoma" w:eastAsia="Times New Roman" w:hAnsi="Tahoma" w:cs="Tahoma"/>
      <w:sz w:val="24"/>
      <w:szCs w:val="24"/>
      <w:lang w:val="en-IN" w:eastAsia="en-IN"/>
    </w:rPr>
  </w:style>
  <w:style w:type="paragraph" w:customStyle="1" w:styleId="Style24">
    <w:name w:val="Style24"/>
    <w:basedOn w:val="Normal"/>
    <w:uiPriority w:val="99"/>
    <w:rsid w:val="00A775FE"/>
    <w:pPr>
      <w:widowControl w:val="0"/>
      <w:autoSpaceDE w:val="0"/>
      <w:autoSpaceDN w:val="0"/>
      <w:adjustRightInd w:val="0"/>
      <w:spacing w:after="0" w:line="374" w:lineRule="exact"/>
      <w:ind w:hanging="691"/>
      <w:jc w:val="both"/>
    </w:pPr>
    <w:rPr>
      <w:rFonts w:ascii="Tahoma" w:eastAsia="Times New Roman" w:hAnsi="Tahoma" w:cs="Tahoma"/>
      <w:sz w:val="24"/>
      <w:szCs w:val="24"/>
      <w:lang w:val="en-IN" w:eastAsia="en-IN"/>
    </w:rPr>
  </w:style>
  <w:style w:type="character" w:customStyle="1" w:styleId="FontStyle32">
    <w:name w:val="Font Style32"/>
    <w:uiPriority w:val="99"/>
    <w:rsid w:val="00A775FE"/>
    <w:rPr>
      <w:rFonts w:ascii="Tahoma" w:hAnsi="Tahoma" w:cs="Tahoma"/>
      <w:b/>
      <w:bCs/>
      <w:color w:val="000000"/>
      <w:sz w:val="22"/>
      <w:szCs w:val="22"/>
    </w:rPr>
  </w:style>
  <w:style w:type="character" w:customStyle="1" w:styleId="FontStyle33">
    <w:name w:val="Font Style33"/>
    <w:uiPriority w:val="99"/>
    <w:rsid w:val="00A775FE"/>
    <w:rPr>
      <w:rFonts w:ascii="Tahoma" w:hAnsi="Tahoma" w:cs="Tahoma"/>
      <w:color w:val="000000"/>
      <w:sz w:val="22"/>
      <w:szCs w:val="22"/>
    </w:rPr>
  </w:style>
  <w:style w:type="character" w:customStyle="1" w:styleId="BodyTextIndent2Char">
    <w:name w:val="Body Text Indent 2 Char"/>
    <w:basedOn w:val="DefaultParagraphFont"/>
    <w:link w:val="BodyTextIndent2"/>
    <w:uiPriority w:val="99"/>
    <w:semiHidden/>
    <w:rsid w:val="00A775FE"/>
    <w:rPr>
      <w:rFonts w:ascii="Calibri" w:eastAsia="Calibri" w:hAnsi="Calibri" w:cs="Calibri"/>
    </w:rPr>
  </w:style>
  <w:style w:type="paragraph" w:styleId="BodyTextIndent2">
    <w:name w:val="Body Text Indent 2"/>
    <w:basedOn w:val="Normal"/>
    <w:link w:val="BodyTextIndent2Char"/>
    <w:uiPriority w:val="99"/>
    <w:semiHidden/>
    <w:unhideWhenUsed/>
    <w:rsid w:val="00A775FE"/>
    <w:pPr>
      <w:spacing w:after="120" w:line="480" w:lineRule="auto"/>
      <w:ind w:left="360"/>
    </w:pPr>
  </w:style>
  <w:style w:type="character" w:customStyle="1" w:styleId="BodyTextIndent2Char1">
    <w:name w:val="Body Text Indent 2 Char1"/>
    <w:basedOn w:val="DefaultParagraphFont"/>
    <w:uiPriority w:val="99"/>
    <w:semiHidden/>
    <w:rsid w:val="00A775FE"/>
    <w:rPr>
      <w:rFonts w:ascii="Calibri" w:eastAsia="Calibri" w:hAnsi="Calibri" w:cs="Calibri"/>
    </w:rPr>
  </w:style>
  <w:style w:type="paragraph" w:customStyle="1" w:styleId="Style2">
    <w:name w:val="Style2"/>
    <w:basedOn w:val="Normal"/>
    <w:uiPriority w:val="99"/>
    <w:rsid w:val="00A775FE"/>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
    <w:name w:val="Style3"/>
    <w:basedOn w:val="Normal"/>
    <w:uiPriority w:val="99"/>
    <w:rsid w:val="00A775FE"/>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4">
    <w:name w:val="Style4"/>
    <w:basedOn w:val="Normal"/>
    <w:uiPriority w:val="99"/>
    <w:rsid w:val="00A775FE"/>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
    <w:name w:val="Style6"/>
    <w:basedOn w:val="Normal"/>
    <w:uiPriority w:val="99"/>
    <w:rsid w:val="00A775FE"/>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7">
    <w:name w:val="Style7"/>
    <w:basedOn w:val="Normal"/>
    <w:uiPriority w:val="99"/>
    <w:rsid w:val="00A775FE"/>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14">
    <w:name w:val="Font Style14"/>
    <w:uiPriority w:val="99"/>
    <w:rsid w:val="00A775FE"/>
    <w:rPr>
      <w:rFonts w:ascii="MS Mincho" w:eastAsia="MS Mincho" w:cs="MS Mincho"/>
      <w:b/>
      <w:bCs/>
      <w:i/>
      <w:iCs/>
      <w:color w:val="000000"/>
      <w:sz w:val="8"/>
      <w:szCs w:val="8"/>
    </w:rPr>
  </w:style>
  <w:style w:type="character" w:customStyle="1" w:styleId="FontStyle15">
    <w:name w:val="Font Style15"/>
    <w:uiPriority w:val="99"/>
    <w:rsid w:val="00A775FE"/>
    <w:rPr>
      <w:rFonts w:ascii="Tahoma" w:hAnsi="Tahoma" w:cs="Tahoma"/>
      <w:color w:val="000000"/>
      <w:sz w:val="18"/>
      <w:szCs w:val="18"/>
    </w:rPr>
  </w:style>
  <w:style w:type="character" w:customStyle="1" w:styleId="FontStyle16">
    <w:name w:val="Font Style16"/>
    <w:uiPriority w:val="99"/>
    <w:rsid w:val="00A775FE"/>
    <w:rPr>
      <w:rFonts w:ascii="Tahoma" w:hAnsi="Tahoma" w:cs="Tahoma"/>
      <w:color w:val="000000"/>
      <w:sz w:val="20"/>
      <w:szCs w:val="20"/>
    </w:rPr>
  </w:style>
  <w:style w:type="character" w:customStyle="1" w:styleId="FontStyle17">
    <w:name w:val="Font Style17"/>
    <w:uiPriority w:val="99"/>
    <w:rsid w:val="00A775FE"/>
    <w:rPr>
      <w:rFonts w:ascii="Tahoma" w:hAnsi="Tahoma" w:cs="Tahoma"/>
      <w:b/>
      <w:bCs/>
      <w:color w:val="000000"/>
      <w:sz w:val="18"/>
      <w:szCs w:val="18"/>
    </w:rPr>
  </w:style>
  <w:style w:type="character" w:customStyle="1" w:styleId="FontStyle18">
    <w:name w:val="Font Style18"/>
    <w:uiPriority w:val="99"/>
    <w:rsid w:val="00A775FE"/>
    <w:rPr>
      <w:rFonts w:ascii="Tahoma" w:hAnsi="Tahoma" w:cs="Tahoma"/>
      <w:b/>
      <w:bCs/>
      <w:color w:val="000000"/>
      <w:sz w:val="18"/>
      <w:szCs w:val="18"/>
    </w:rPr>
  </w:style>
  <w:style w:type="paragraph" w:customStyle="1" w:styleId="Style1">
    <w:name w:val="Style1"/>
    <w:basedOn w:val="Normal"/>
    <w:uiPriority w:val="99"/>
    <w:rsid w:val="00A775FE"/>
    <w:pPr>
      <w:widowControl w:val="0"/>
      <w:autoSpaceDE w:val="0"/>
      <w:autoSpaceDN w:val="0"/>
      <w:adjustRightInd w:val="0"/>
      <w:spacing w:after="0" w:line="240" w:lineRule="auto"/>
    </w:pPr>
    <w:rPr>
      <w:rFonts w:ascii="Tahoma" w:eastAsia="Times New Roman" w:hAnsi="Tahoma" w:cs="Tahoma"/>
      <w:sz w:val="24"/>
      <w:szCs w:val="24"/>
      <w:lang w:val="en-IN" w:eastAsia="en-IN"/>
    </w:rPr>
  </w:style>
  <w:style w:type="character" w:customStyle="1" w:styleId="Bodytext3">
    <w:name w:val="Body text (3)"/>
    <w:basedOn w:val="DefaultParagraphFont"/>
    <w:rsid w:val="00A775FE"/>
    <w:rPr>
      <w:rFonts w:ascii="Courier New" w:eastAsia="Courier New" w:hAnsi="Courier New" w:cs="Courier New"/>
      <w:b w:val="0"/>
      <w:bCs w:val="0"/>
      <w:i/>
      <w:iCs/>
      <w:smallCaps w:val="0"/>
      <w:strike w:val="0"/>
      <w:color w:val="000000"/>
      <w:spacing w:val="0"/>
      <w:w w:val="100"/>
      <w:position w:val="0"/>
      <w:sz w:val="19"/>
      <w:szCs w:val="19"/>
      <w:u w:val="single"/>
      <w:lang w:val="en-US" w:eastAsia="en-US" w:bidi="en-US"/>
    </w:rPr>
  </w:style>
  <w:style w:type="character" w:customStyle="1" w:styleId="Bodytext3Bold">
    <w:name w:val="Body text (3) + Bold"/>
    <w:aliases w:val="Not Italic,Header or footer + Gulim,22 pt,Not Bold,Header or footer + Garamond,9.5 pt,Body text (8) + Bookman Old Style,7 pt,Body text (8) + Not Bold"/>
    <w:basedOn w:val="DefaultParagraphFont"/>
    <w:rsid w:val="00A775FE"/>
    <w:rPr>
      <w:rFonts w:ascii="Courier New" w:eastAsia="Courier New" w:hAnsi="Courier New" w:cs="Courier New"/>
      <w:b/>
      <w:bCs/>
      <w:i/>
      <w:iCs/>
      <w:smallCaps w:val="0"/>
      <w:strike w:val="0"/>
      <w:color w:val="000000"/>
      <w:spacing w:val="0"/>
      <w:w w:val="100"/>
      <w:position w:val="0"/>
      <w:sz w:val="19"/>
      <w:szCs w:val="19"/>
      <w:u w:val="single"/>
      <w:lang w:val="en-US" w:eastAsia="en-US" w:bidi="en-US"/>
    </w:rPr>
  </w:style>
  <w:style w:type="character" w:customStyle="1" w:styleId="Bodytext2">
    <w:name w:val="Body text (2)_"/>
    <w:basedOn w:val="DefaultParagraphFont"/>
    <w:link w:val="Bodytext20"/>
    <w:rsid w:val="00A775FE"/>
    <w:rPr>
      <w:sz w:val="18"/>
      <w:szCs w:val="18"/>
      <w:shd w:val="clear" w:color="auto" w:fill="FFFFFF"/>
    </w:rPr>
  </w:style>
  <w:style w:type="paragraph" w:customStyle="1" w:styleId="Bodytext20">
    <w:name w:val="Body text (2)"/>
    <w:basedOn w:val="Normal"/>
    <w:link w:val="Bodytext2"/>
    <w:rsid w:val="00A775FE"/>
    <w:pPr>
      <w:widowControl w:val="0"/>
      <w:shd w:val="clear" w:color="auto" w:fill="FFFFFF"/>
      <w:spacing w:after="0" w:line="204" w:lineRule="exact"/>
      <w:ind w:hanging="360"/>
      <w:jc w:val="both"/>
    </w:pPr>
    <w:rPr>
      <w:rFonts w:asciiTheme="minorHAnsi" w:eastAsiaTheme="minorHAnsi" w:hAnsiTheme="minorHAnsi" w:cstheme="minorBidi"/>
      <w:sz w:val="18"/>
      <w:szCs w:val="18"/>
    </w:rPr>
  </w:style>
  <w:style w:type="character" w:customStyle="1" w:styleId="Bodytext4">
    <w:name w:val="Body text (4)_"/>
    <w:basedOn w:val="DefaultParagraphFont"/>
    <w:link w:val="Bodytext40"/>
    <w:rsid w:val="00A775FE"/>
    <w:rPr>
      <w:b/>
      <w:bCs/>
      <w:sz w:val="19"/>
      <w:szCs w:val="19"/>
      <w:shd w:val="clear" w:color="auto" w:fill="FFFFFF"/>
    </w:rPr>
  </w:style>
  <w:style w:type="paragraph" w:customStyle="1" w:styleId="Bodytext40">
    <w:name w:val="Body text (4)"/>
    <w:basedOn w:val="Normal"/>
    <w:link w:val="Bodytext4"/>
    <w:rsid w:val="00A775FE"/>
    <w:pPr>
      <w:widowControl w:val="0"/>
      <w:shd w:val="clear" w:color="auto" w:fill="FFFFFF"/>
      <w:spacing w:before="220" w:after="220" w:line="226" w:lineRule="exact"/>
      <w:jc w:val="both"/>
    </w:pPr>
    <w:rPr>
      <w:rFonts w:asciiTheme="minorHAnsi" w:eastAsiaTheme="minorHAnsi" w:hAnsiTheme="minorHAnsi" w:cstheme="minorBidi"/>
      <w:b/>
      <w:bCs/>
      <w:sz w:val="19"/>
      <w:szCs w:val="19"/>
    </w:rPr>
  </w:style>
  <w:style w:type="character" w:customStyle="1" w:styleId="Bodytext5">
    <w:name w:val="Body text (5)"/>
    <w:basedOn w:val="DefaultParagraphFont"/>
    <w:rsid w:val="00A775FE"/>
    <w:rPr>
      <w:rFonts w:ascii="Courier New" w:eastAsia="Courier New" w:hAnsi="Courier New" w:cs="Courier New"/>
      <w:b/>
      <w:bCs/>
      <w:i/>
      <w:iCs/>
      <w:smallCaps w:val="0"/>
      <w:strike w:val="0"/>
      <w:color w:val="000000"/>
      <w:spacing w:val="0"/>
      <w:w w:val="100"/>
      <w:position w:val="0"/>
      <w:sz w:val="19"/>
      <w:szCs w:val="19"/>
      <w:u w:val="single"/>
      <w:lang w:val="en-US" w:eastAsia="en-US" w:bidi="en-US"/>
    </w:rPr>
  </w:style>
  <w:style w:type="character" w:customStyle="1" w:styleId="Bodytext6">
    <w:name w:val="Body text (6)_"/>
    <w:basedOn w:val="DefaultParagraphFont"/>
    <w:link w:val="Bodytext60"/>
    <w:rsid w:val="00A775FE"/>
    <w:rPr>
      <w:sz w:val="19"/>
      <w:szCs w:val="19"/>
      <w:shd w:val="clear" w:color="auto" w:fill="FFFFFF"/>
    </w:rPr>
  </w:style>
  <w:style w:type="paragraph" w:customStyle="1" w:styleId="Bodytext60">
    <w:name w:val="Body text (6)"/>
    <w:basedOn w:val="Normal"/>
    <w:link w:val="Bodytext6"/>
    <w:rsid w:val="00A775FE"/>
    <w:pPr>
      <w:widowControl w:val="0"/>
      <w:shd w:val="clear" w:color="auto" w:fill="FFFFFF"/>
      <w:spacing w:before="220" w:after="220" w:line="221" w:lineRule="exact"/>
      <w:ind w:hanging="360"/>
      <w:jc w:val="both"/>
    </w:pPr>
    <w:rPr>
      <w:rFonts w:asciiTheme="minorHAnsi" w:eastAsiaTheme="minorHAnsi" w:hAnsiTheme="minorHAnsi" w:cstheme="minorBidi"/>
      <w:sz w:val="19"/>
      <w:szCs w:val="19"/>
    </w:rPr>
  </w:style>
  <w:style w:type="character" w:customStyle="1" w:styleId="Bodytext8">
    <w:name w:val="Body text (8)"/>
    <w:basedOn w:val="DefaultParagraphFont"/>
    <w:rsid w:val="00A775FE"/>
    <w:rPr>
      <w:rFonts w:ascii="Courier New" w:eastAsia="Courier New" w:hAnsi="Courier New" w:cs="Courier New"/>
      <w:b/>
      <w:bCs/>
      <w:i/>
      <w:iCs/>
      <w:smallCaps w:val="0"/>
      <w:strike w:val="0"/>
      <w:color w:val="000000"/>
      <w:spacing w:val="0"/>
      <w:w w:val="100"/>
      <w:position w:val="0"/>
      <w:sz w:val="16"/>
      <w:szCs w:val="16"/>
      <w:u w:val="single"/>
      <w:lang w:val="en-US" w:eastAsia="en-US" w:bidi="en-US"/>
    </w:rPr>
  </w:style>
  <w:style w:type="character" w:customStyle="1" w:styleId="Bodytext9">
    <w:name w:val="Body text (9)"/>
    <w:basedOn w:val="DefaultParagraphFont"/>
    <w:rsid w:val="00A775FE"/>
    <w:rPr>
      <w:rFonts w:ascii="Courier New" w:eastAsia="Courier New" w:hAnsi="Courier New" w:cs="Courier New"/>
      <w:b w:val="0"/>
      <w:bCs w:val="0"/>
      <w:i w:val="0"/>
      <w:iCs w:val="0"/>
      <w:smallCaps w:val="0"/>
      <w:strike w:val="0"/>
      <w:color w:val="000000"/>
      <w:spacing w:val="0"/>
      <w:w w:val="100"/>
      <w:position w:val="0"/>
      <w:sz w:val="15"/>
      <w:szCs w:val="15"/>
      <w:u w:val="single"/>
      <w:lang w:val="en-US" w:eastAsia="en-US" w:bidi="en-US"/>
    </w:rPr>
  </w:style>
  <w:style w:type="character" w:customStyle="1" w:styleId="Bodytext10">
    <w:name w:val="Body text (10)"/>
    <w:basedOn w:val="DefaultParagraphFont"/>
    <w:rsid w:val="00A775FE"/>
    <w:rPr>
      <w:rFonts w:ascii="Courier New" w:eastAsia="Courier New" w:hAnsi="Courier New" w:cs="Courier New"/>
      <w:b/>
      <w:bCs/>
      <w:i w:val="0"/>
      <w:iCs w:val="0"/>
      <w:smallCaps w:val="0"/>
      <w:strike w:val="0"/>
      <w:color w:val="000000"/>
      <w:spacing w:val="0"/>
      <w:w w:val="100"/>
      <w:position w:val="0"/>
      <w:sz w:val="17"/>
      <w:szCs w:val="17"/>
      <w:u w:val="single"/>
      <w:lang w:val="en-US" w:eastAsia="en-US" w:bidi="en-US"/>
    </w:rPr>
  </w:style>
  <w:style w:type="character" w:customStyle="1" w:styleId="Bodytext12">
    <w:name w:val="Body text (12)_"/>
    <w:basedOn w:val="DefaultParagraphFont"/>
    <w:link w:val="Bodytext120"/>
    <w:rsid w:val="00A775FE"/>
    <w:rPr>
      <w:sz w:val="21"/>
      <w:szCs w:val="21"/>
      <w:shd w:val="clear" w:color="auto" w:fill="FFFFFF"/>
    </w:rPr>
  </w:style>
  <w:style w:type="paragraph" w:customStyle="1" w:styleId="Bodytext120">
    <w:name w:val="Body text (12)"/>
    <w:basedOn w:val="Normal"/>
    <w:link w:val="Bodytext12"/>
    <w:rsid w:val="00A775FE"/>
    <w:pPr>
      <w:widowControl w:val="0"/>
      <w:shd w:val="clear" w:color="auto" w:fill="FFFFFF"/>
      <w:spacing w:before="560" w:after="220" w:line="250" w:lineRule="exact"/>
      <w:ind w:hanging="580"/>
    </w:pPr>
    <w:rPr>
      <w:rFonts w:asciiTheme="minorHAnsi" w:eastAsiaTheme="minorHAnsi" w:hAnsiTheme="minorHAnsi" w:cstheme="minorBidi"/>
      <w:sz w:val="21"/>
      <w:szCs w:val="21"/>
    </w:rPr>
  </w:style>
  <w:style w:type="character" w:customStyle="1" w:styleId="apple-converted-space">
    <w:name w:val="apple-converted-space"/>
    <w:basedOn w:val="DefaultParagraphFont"/>
    <w:rsid w:val="00A775FE"/>
  </w:style>
  <w:style w:type="character" w:customStyle="1" w:styleId="aqj">
    <w:name w:val="aqj"/>
    <w:basedOn w:val="DefaultParagraphFont"/>
    <w:rsid w:val="00A775FE"/>
  </w:style>
  <w:style w:type="character" w:styleId="Strong">
    <w:name w:val="Strong"/>
    <w:basedOn w:val="DefaultParagraphFont"/>
    <w:qFormat/>
    <w:rsid w:val="00A775FE"/>
    <w:rPr>
      <w:b/>
      <w:bCs/>
    </w:rPr>
  </w:style>
  <w:style w:type="paragraph" w:styleId="Subtitle">
    <w:name w:val="Subtitle"/>
    <w:basedOn w:val="Normal"/>
    <w:next w:val="Normal"/>
    <w:link w:val="SubtitleChar"/>
    <w:qFormat/>
    <w:rsid w:val="00A775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775FE"/>
    <w:rPr>
      <w:rFonts w:asciiTheme="majorHAnsi" w:eastAsiaTheme="majorEastAsia" w:hAnsiTheme="majorHAnsi" w:cstheme="majorBidi"/>
      <w:i/>
      <w:iCs/>
      <w:color w:val="4F81BD" w:themeColor="accent1"/>
      <w:spacing w:val="15"/>
      <w:sz w:val="24"/>
      <w:szCs w:val="24"/>
    </w:rPr>
  </w:style>
  <w:style w:type="character" w:styleId="BookTitle">
    <w:name w:val="Book Title"/>
    <w:basedOn w:val="DefaultParagraphFont"/>
    <w:uiPriority w:val="33"/>
    <w:qFormat/>
    <w:rsid w:val="00A775FE"/>
    <w:rPr>
      <w:b/>
      <w:bCs/>
      <w:smallCaps/>
      <w:spacing w:val="5"/>
    </w:rPr>
  </w:style>
  <w:style w:type="paragraph" w:styleId="NoSpacing">
    <w:name w:val="No Spacing"/>
    <w:link w:val="NoSpacingChar"/>
    <w:uiPriority w:val="1"/>
    <w:qFormat/>
    <w:rsid w:val="00445F12"/>
    <w:pPr>
      <w:spacing w:after="0" w:line="240" w:lineRule="auto"/>
    </w:pPr>
    <w:rPr>
      <w:rFonts w:ascii="Calibri" w:eastAsia="Calibri" w:hAnsi="Calibri" w:cs="Calibri"/>
    </w:rPr>
  </w:style>
  <w:style w:type="paragraph" w:styleId="NormalWeb">
    <w:name w:val="Normal (Web)"/>
    <w:basedOn w:val="Normal"/>
    <w:uiPriority w:val="99"/>
    <w:semiHidden/>
    <w:unhideWhenUsed/>
    <w:rsid w:val="0062179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UnresolvedMention">
    <w:name w:val="Unresolved Mention"/>
    <w:basedOn w:val="DefaultParagraphFont"/>
    <w:uiPriority w:val="99"/>
    <w:semiHidden/>
    <w:unhideWhenUsed/>
    <w:rsid w:val="002F0B82"/>
    <w:rPr>
      <w:color w:val="808080"/>
      <w:shd w:val="clear" w:color="auto" w:fill="E6E6E6"/>
    </w:rPr>
  </w:style>
  <w:style w:type="character" w:customStyle="1" w:styleId="Heading2Char">
    <w:name w:val="Heading 2 Char"/>
    <w:basedOn w:val="DefaultParagraphFont"/>
    <w:link w:val="Heading2"/>
    <w:uiPriority w:val="9"/>
    <w:semiHidden/>
    <w:rsid w:val="00E63ABE"/>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rsid w:val="00E63ABE"/>
    <w:rPr>
      <w:rFonts w:asciiTheme="majorHAnsi" w:eastAsiaTheme="majorEastAsia" w:hAnsiTheme="majorHAnsi" w:cstheme="majorBidi"/>
      <w:i/>
      <w:iCs/>
      <w:color w:val="243F60" w:themeColor="accent1" w:themeShade="7F"/>
    </w:rPr>
  </w:style>
  <w:style w:type="character" w:customStyle="1" w:styleId="Heading3Char">
    <w:name w:val="Heading 3 Char"/>
    <w:basedOn w:val="DefaultParagraphFont"/>
    <w:link w:val="Heading3"/>
    <w:rsid w:val="00E63ABE"/>
    <w:rPr>
      <w:rFonts w:ascii="Arial" w:eastAsia="Times New Roman" w:hAnsi="Arial" w:cs="Arial Unicode MS"/>
      <w:b/>
      <w:bCs/>
      <w:i/>
      <w:iCs/>
      <w:noProof/>
      <w:sz w:val="20"/>
      <w:szCs w:val="24"/>
      <w:lang w:bidi="ml-IN"/>
    </w:rPr>
  </w:style>
  <w:style w:type="character" w:customStyle="1" w:styleId="Heading4Char">
    <w:name w:val="Heading 4 Char"/>
    <w:basedOn w:val="DefaultParagraphFont"/>
    <w:link w:val="Heading4"/>
    <w:rsid w:val="00E63ABE"/>
    <w:rPr>
      <w:rFonts w:ascii="Arial" w:eastAsia="Times New Roman" w:hAnsi="Arial" w:cs="Times New Roman"/>
      <w:b/>
      <w:sz w:val="18"/>
      <w:szCs w:val="20"/>
      <w:lang w:val="en-GB"/>
    </w:rPr>
  </w:style>
  <w:style w:type="character" w:customStyle="1" w:styleId="Heading5Char">
    <w:name w:val="Heading 5 Char"/>
    <w:basedOn w:val="DefaultParagraphFont"/>
    <w:link w:val="Heading5"/>
    <w:rsid w:val="00E63ABE"/>
    <w:rPr>
      <w:rFonts w:ascii="Arial Narrow" w:eastAsia="Times New Roman" w:hAnsi="Arial Narrow" w:cs="Arial Unicode MS"/>
      <w:b/>
      <w:bCs/>
      <w:noProof/>
      <w:sz w:val="18"/>
      <w:szCs w:val="24"/>
      <w:lang w:bidi="ml-IN"/>
    </w:rPr>
  </w:style>
  <w:style w:type="character" w:customStyle="1" w:styleId="apple-style-span">
    <w:name w:val="apple-style-span"/>
    <w:basedOn w:val="DefaultParagraphFont"/>
    <w:rsid w:val="00E63ABE"/>
  </w:style>
  <w:style w:type="paragraph" w:customStyle="1" w:styleId="TableParagraph">
    <w:name w:val="Table Paragraph"/>
    <w:basedOn w:val="Normal"/>
    <w:uiPriority w:val="1"/>
    <w:qFormat/>
    <w:rsid w:val="00E63ABE"/>
    <w:pPr>
      <w:widowControl w:val="0"/>
      <w:spacing w:after="0" w:line="240" w:lineRule="auto"/>
    </w:pPr>
    <w:rPr>
      <w:rFonts w:cs="Times New Roman"/>
    </w:rPr>
  </w:style>
  <w:style w:type="character" w:customStyle="1" w:styleId="ListParagraphChar">
    <w:name w:val="List Paragraph Char"/>
    <w:link w:val="ListParagraph"/>
    <w:uiPriority w:val="34"/>
    <w:rsid w:val="00A65DA5"/>
    <w:rPr>
      <w:rFonts w:ascii="Calibri" w:eastAsia="Calibri" w:hAnsi="Calibri" w:cs="Calibri"/>
    </w:rPr>
  </w:style>
  <w:style w:type="character" w:customStyle="1" w:styleId="NoSpacingChar">
    <w:name w:val="No Spacing Char"/>
    <w:link w:val="NoSpacing"/>
    <w:uiPriority w:val="1"/>
    <w:rsid w:val="0033434C"/>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79762226">
      <w:bodyDiv w:val="1"/>
      <w:marLeft w:val="0"/>
      <w:marRight w:val="0"/>
      <w:marTop w:val="0"/>
      <w:marBottom w:val="0"/>
      <w:divBdr>
        <w:top w:val="none" w:sz="0" w:space="0" w:color="auto"/>
        <w:left w:val="none" w:sz="0" w:space="0" w:color="auto"/>
        <w:bottom w:val="none" w:sz="0" w:space="0" w:color="auto"/>
        <w:right w:val="none" w:sz="0" w:space="0" w:color="auto"/>
      </w:divBdr>
      <w:divsChild>
        <w:div w:id="688335431">
          <w:marLeft w:val="0"/>
          <w:marRight w:val="0"/>
          <w:marTop w:val="0"/>
          <w:marBottom w:val="0"/>
          <w:divBdr>
            <w:top w:val="none" w:sz="0" w:space="0" w:color="auto"/>
            <w:left w:val="none" w:sz="0" w:space="0" w:color="auto"/>
            <w:bottom w:val="none" w:sz="0" w:space="0" w:color="auto"/>
            <w:right w:val="none" w:sz="0" w:space="0" w:color="auto"/>
          </w:divBdr>
        </w:div>
        <w:div w:id="2139449632">
          <w:marLeft w:val="0"/>
          <w:marRight w:val="0"/>
          <w:marTop w:val="0"/>
          <w:marBottom w:val="0"/>
          <w:divBdr>
            <w:top w:val="none" w:sz="0" w:space="0" w:color="auto"/>
            <w:left w:val="none" w:sz="0" w:space="0" w:color="auto"/>
            <w:bottom w:val="none" w:sz="0" w:space="0" w:color="auto"/>
            <w:right w:val="none" w:sz="0" w:space="0" w:color="auto"/>
          </w:divBdr>
        </w:div>
        <w:div w:id="431896184">
          <w:marLeft w:val="0"/>
          <w:marRight w:val="0"/>
          <w:marTop w:val="0"/>
          <w:marBottom w:val="0"/>
          <w:divBdr>
            <w:top w:val="none" w:sz="0" w:space="0" w:color="auto"/>
            <w:left w:val="none" w:sz="0" w:space="0" w:color="auto"/>
            <w:bottom w:val="none" w:sz="0" w:space="0" w:color="auto"/>
            <w:right w:val="none" w:sz="0" w:space="0" w:color="auto"/>
          </w:divBdr>
        </w:div>
        <w:div w:id="690843871">
          <w:marLeft w:val="0"/>
          <w:marRight w:val="0"/>
          <w:marTop w:val="0"/>
          <w:marBottom w:val="0"/>
          <w:divBdr>
            <w:top w:val="none" w:sz="0" w:space="0" w:color="auto"/>
            <w:left w:val="none" w:sz="0" w:space="0" w:color="auto"/>
            <w:bottom w:val="none" w:sz="0" w:space="0" w:color="auto"/>
            <w:right w:val="none" w:sz="0" w:space="0" w:color="auto"/>
          </w:divBdr>
        </w:div>
        <w:div w:id="1302272847">
          <w:marLeft w:val="0"/>
          <w:marRight w:val="0"/>
          <w:marTop w:val="0"/>
          <w:marBottom w:val="0"/>
          <w:divBdr>
            <w:top w:val="none" w:sz="0" w:space="0" w:color="auto"/>
            <w:left w:val="none" w:sz="0" w:space="0" w:color="auto"/>
            <w:bottom w:val="none" w:sz="0" w:space="0" w:color="auto"/>
            <w:right w:val="none" w:sz="0" w:space="0" w:color="auto"/>
          </w:divBdr>
        </w:div>
        <w:div w:id="647786445">
          <w:marLeft w:val="0"/>
          <w:marRight w:val="0"/>
          <w:marTop w:val="0"/>
          <w:marBottom w:val="0"/>
          <w:divBdr>
            <w:top w:val="none" w:sz="0" w:space="0" w:color="auto"/>
            <w:left w:val="none" w:sz="0" w:space="0" w:color="auto"/>
            <w:bottom w:val="none" w:sz="0" w:space="0" w:color="auto"/>
            <w:right w:val="none" w:sz="0" w:space="0" w:color="auto"/>
          </w:divBdr>
        </w:div>
        <w:div w:id="572544536">
          <w:marLeft w:val="0"/>
          <w:marRight w:val="0"/>
          <w:marTop w:val="0"/>
          <w:marBottom w:val="0"/>
          <w:divBdr>
            <w:top w:val="none" w:sz="0" w:space="0" w:color="auto"/>
            <w:left w:val="none" w:sz="0" w:space="0" w:color="auto"/>
            <w:bottom w:val="none" w:sz="0" w:space="0" w:color="auto"/>
            <w:right w:val="none" w:sz="0" w:space="0" w:color="auto"/>
          </w:divBdr>
        </w:div>
      </w:divsChild>
    </w:div>
    <w:div w:id="2068261301">
      <w:bodyDiv w:val="1"/>
      <w:marLeft w:val="0"/>
      <w:marRight w:val="0"/>
      <w:marTop w:val="0"/>
      <w:marBottom w:val="0"/>
      <w:divBdr>
        <w:top w:val="none" w:sz="0" w:space="0" w:color="auto"/>
        <w:left w:val="none" w:sz="0" w:space="0" w:color="auto"/>
        <w:bottom w:val="none" w:sz="0" w:space="0" w:color="auto"/>
        <w:right w:val="none" w:sz="0" w:space="0" w:color="auto"/>
      </w:divBdr>
      <w:divsChild>
        <w:div w:id="177818959">
          <w:marLeft w:val="0"/>
          <w:marRight w:val="0"/>
          <w:marTop w:val="0"/>
          <w:marBottom w:val="0"/>
          <w:divBdr>
            <w:top w:val="none" w:sz="0" w:space="0" w:color="auto"/>
            <w:left w:val="none" w:sz="0" w:space="0" w:color="auto"/>
            <w:bottom w:val="none" w:sz="0" w:space="0" w:color="auto"/>
            <w:right w:val="none" w:sz="0" w:space="0" w:color="auto"/>
          </w:divBdr>
        </w:div>
        <w:div w:id="1741950110">
          <w:marLeft w:val="0"/>
          <w:marRight w:val="0"/>
          <w:marTop w:val="0"/>
          <w:marBottom w:val="0"/>
          <w:divBdr>
            <w:top w:val="none" w:sz="0" w:space="0" w:color="auto"/>
            <w:left w:val="none" w:sz="0" w:space="0" w:color="auto"/>
            <w:bottom w:val="none" w:sz="0" w:space="0" w:color="auto"/>
            <w:right w:val="none" w:sz="0" w:space="0" w:color="auto"/>
          </w:divBdr>
        </w:div>
        <w:div w:id="262811136">
          <w:marLeft w:val="0"/>
          <w:marRight w:val="0"/>
          <w:marTop w:val="0"/>
          <w:marBottom w:val="0"/>
          <w:divBdr>
            <w:top w:val="none" w:sz="0" w:space="0" w:color="auto"/>
            <w:left w:val="none" w:sz="0" w:space="0" w:color="auto"/>
            <w:bottom w:val="none" w:sz="0" w:space="0" w:color="auto"/>
            <w:right w:val="none" w:sz="0" w:space="0" w:color="auto"/>
          </w:divBdr>
        </w:div>
        <w:div w:id="983774397">
          <w:marLeft w:val="0"/>
          <w:marRight w:val="0"/>
          <w:marTop w:val="0"/>
          <w:marBottom w:val="0"/>
          <w:divBdr>
            <w:top w:val="none" w:sz="0" w:space="0" w:color="auto"/>
            <w:left w:val="none" w:sz="0" w:space="0" w:color="auto"/>
            <w:bottom w:val="none" w:sz="0" w:space="0" w:color="auto"/>
            <w:right w:val="none" w:sz="0" w:space="0" w:color="auto"/>
          </w:divBdr>
        </w:div>
        <w:div w:id="1005942429">
          <w:marLeft w:val="0"/>
          <w:marRight w:val="0"/>
          <w:marTop w:val="0"/>
          <w:marBottom w:val="0"/>
          <w:divBdr>
            <w:top w:val="none" w:sz="0" w:space="0" w:color="auto"/>
            <w:left w:val="none" w:sz="0" w:space="0" w:color="auto"/>
            <w:bottom w:val="none" w:sz="0" w:space="0" w:color="auto"/>
            <w:right w:val="none" w:sz="0" w:space="0" w:color="auto"/>
          </w:divBdr>
        </w:div>
        <w:div w:id="175926006">
          <w:marLeft w:val="0"/>
          <w:marRight w:val="0"/>
          <w:marTop w:val="0"/>
          <w:marBottom w:val="0"/>
          <w:divBdr>
            <w:top w:val="none" w:sz="0" w:space="0" w:color="auto"/>
            <w:left w:val="none" w:sz="0" w:space="0" w:color="auto"/>
            <w:bottom w:val="none" w:sz="0" w:space="0" w:color="auto"/>
            <w:right w:val="none" w:sz="0" w:space="0" w:color="auto"/>
          </w:divBdr>
        </w:div>
        <w:div w:id="321396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cpurchase@gmail.com" TargetMode="External"/><Relationship Id="rId13" Type="http://schemas.openxmlformats.org/officeDocument/2006/relationships/hyperlink" Target="mailto:kec.purchase2@keltron.org" TargetMode="External"/><Relationship Id="rId18" Type="http://schemas.openxmlformats.org/officeDocument/2006/relationships/hyperlink" Target="https://etenders.kerala.gov.in" TargetMode="External"/><Relationship Id="rId26" Type="http://schemas.openxmlformats.org/officeDocument/2006/relationships/hyperlink" Target="http://www.etenders.kerala.gov.in" TargetMode="External"/><Relationship Id="rId3" Type="http://schemas.openxmlformats.org/officeDocument/2006/relationships/styles" Target="styles.xml"/><Relationship Id="rId21" Type="http://schemas.openxmlformats.org/officeDocument/2006/relationships/hyperlink" Target="http://www.etenders.kerala.gov.in" TargetMode="External"/><Relationship Id="rId7" Type="http://schemas.openxmlformats.org/officeDocument/2006/relationships/endnotes" Target="endnotes.xml"/><Relationship Id="rId12" Type="http://schemas.openxmlformats.org/officeDocument/2006/relationships/hyperlink" Target="mailto:kecpurchase@gmail.com" TargetMode="External"/><Relationship Id="rId17" Type="http://schemas.openxmlformats.org/officeDocument/2006/relationships/hyperlink" Target="http://etenders.kerala.gov.in/nicgep/app" TargetMode="External"/><Relationship Id="rId25" Type="http://schemas.openxmlformats.org/officeDocument/2006/relationships/hyperlink" Target="http://www.etenders.kerala.gov.in" TargetMode="External"/><Relationship Id="rId2" Type="http://schemas.openxmlformats.org/officeDocument/2006/relationships/numbering" Target="numbering.xml"/><Relationship Id="rId16" Type="http://schemas.openxmlformats.org/officeDocument/2006/relationships/hyperlink" Target="http://www.etenders.kerala.gov.in" TargetMode="External"/><Relationship Id="rId20" Type="http://schemas.openxmlformats.org/officeDocument/2006/relationships/hyperlink" Target="http://www.cca.gov.i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cpurchase@keltron.org" TargetMode="External"/><Relationship Id="rId24" Type="http://schemas.openxmlformats.org/officeDocument/2006/relationships/hyperlink" Target="http://www.etenders.kerala.gov.in" TargetMode="External"/><Relationship Id="rId5" Type="http://schemas.openxmlformats.org/officeDocument/2006/relationships/webSettings" Target="webSettings.xml"/><Relationship Id="rId15" Type="http://schemas.openxmlformats.org/officeDocument/2006/relationships/hyperlink" Target="http://etenders.kerala.gov.in" TargetMode="External"/><Relationship Id="rId23" Type="http://schemas.openxmlformats.org/officeDocument/2006/relationships/hyperlink" Target="http://www.etenders.kerala.gov.in" TargetMode="External"/><Relationship Id="rId28" Type="http://schemas.openxmlformats.org/officeDocument/2006/relationships/footer" Target="footer1.xml"/><Relationship Id="rId10" Type="http://schemas.openxmlformats.org/officeDocument/2006/relationships/hyperlink" Target="http://www.etenders.kerala.gov.in" TargetMode="External"/><Relationship Id="rId19" Type="http://schemas.openxmlformats.org/officeDocument/2006/relationships/hyperlink" Target="https://etenders.kerala.gov.i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etenders.kerala.gov.in" TargetMode="External"/><Relationship Id="rId22" Type="http://schemas.openxmlformats.org/officeDocument/2006/relationships/hyperlink" Target="http://www.etenders.kerala.gov.in"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D889A-9AA9-44F4-82D4-A170539B0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2011</TotalTime>
  <Pages>45</Pages>
  <Words>12453</Words>
  <Characters>70984</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kec</dc:creator>
  <cp:lastModifiedBy>user</cp:lastModifiedBy>
  <cp:revision>651</cp:revision>
  <cp:lastPrinted>2024-01-10T04:33:00Z</cp:lastPrinted>
  <dcterms:created xsi:type="dcterms:W3CDTF">2019-04-17T05:59:00Z</dcterms:created>
  <dcterms:modified xsi:type="dcterms:W3CDTF">2024-02-05T08:46:00Z</dcterms:modified>
</cp:coreProperties>
</file>